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B7C6" w14:textId="65BCA737" w:rsidR="00A91691" w:rsidRDefault="00A91691" w:rsidP="00332BBC">
      <w:pPr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8AF8993" wp14:editId="24F99A03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9812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92" y="20661"/>
                <wp:lineTo x="21392" y="0"/>
                <wp:lineTo x="0" y="0"/>
              </wp:wrapPolygon>
            </wp:wrapTight>
            <wp:docPr id="1" name="Picture 1" descr="C:\Users\bfre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rey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A83AA" w14:textId="77777777" w:rsidR="0037466B" w:rsidRDefault="0037466B" w:rsidP="0037466B"/>
    <w:p w14:paraId="1BB9F07E" w14:textId="77777777" w:rsidR="001033DB" w:rsidRDefault="001033DB" w:rsidP="0037466B"/>
    <w:p w14:paraId="474BC1E1" w14:textId="77777777" w:rsidR="001033DB" w:rsidRDefault="001033DB" w:rsidP="0037466B">
      <w:bookmarkStart w:id="0" w:name="_GoBack"/>
      <w:bookmarkEnd w:id="0"/>
    </w:p>
    <w:p w14:paraId="5E6A0472" w14:textId="44F3BE01" w:rsidR="0048506A" w:rsidRDefault="0037466B" w:rsidP="00332BBC">
      <w:pPr>
        <w:spacing w:after="0" w:line="240" w:lineRule="auto"/>
        <w:jc w:val="center"/>
        <w:rPr>
          <w:b/>
        </w:rPr>
      </w:pPr>
      <w:r w:rsidRPr="00F66A87">
        <w:rPr>
          <w:b/>
        </w:rPr>
        <w:t>CARL A. LUTZ EARNS</w:t>
      </w:r>
      <w:r w:rsidR="00A91691">
        <w:rPr>
          <w:b/>
        </w:rPr>
        <w:t xml:space="preserve"> PRESTIGIOUS </w:t>
      </w:r>
      <w:r w:rsidR="0048506A">
        <w:rPr>
          <w:b/>
        </w:rPr>
        <w:t>INDUSTRY</w:t>
      </w:r>
      <w:r w:rsidR="00A91691">
        <w:rPr>
          <w:b/>
        </w:rPr>
        <w:t xml:space="preserve"> DES</w:t>
      </w:r>
      <w:r w:rsidR="00551BAA">
        <w:rPr>
          <w:b/>
        </w:rPr>
        <w:t>IGNATION</w:t>
      </w:r>
    </w:p>
    <w:p w14:paraId="243974A3" w14:textId="7C01ADF3" w:rsidR="0037466B" w:rsidRDefault="0037466B" w:rsidP="00332BBC">
      <w:pPr>
        <w:spacing w:after="0" w:line="240" w:lineRule="auto"/>
        <w:jc w:val="center"/>
        <w:rPr>
          <w:b/>
          <w:i/>
          <w:sz w:val="20"/>
          <w:szCs w:val="20"/>
        </w:rPr>
      </w:pPr>
      <w:r w:rsidRPr="00332BBC">
        <w:rPr>
          <w:b/>
          <w:i/>
          <w:sz w:val="20"/>
          <w:szCs w:val="20"/>
        </w:rPr>
        <w:t xml:space="preserve">CHARTERED FINANCIAL CONSULTANT (ChFC®) </w:t>
      </w:r>
      <w:r w:rsidR="00B84DEB">
        <w:rPr>
          <w:b/>
          <w:i/>
          <w:sz w:val="20"/>
          <w:szCs w:val="20"/>
        </w:rPr>
        <w:t>IS ONE OF</w:t>
      </w:r>
      <w:r w:rsidR="00F66A87" w:rsidRPr="00332BBC">
        <w:rPr>
          <w:b/>
          <w:i/>
          <w:sz w:val="20"/>
          <w:szCs w:val="20"/>
        </w:rPr>
        <w:br/>
      </w:r>
      <w:r w:rsidRPr="00332BBC">
        <w:rPr>
          <w:b/>
          <w:i/>
          <w:sz w:val="20"/>
          <w:szCs w:val="20"/>
        </w:rPr>
        <w:t xml:space="preserve"> FINANCIAL PLANNING’S </w:t>
      </w:r>
      <w:r w:rsidR="00B84DEB">
        <w:rPr>
          <w:b/>
          <w:i/>
          <w:sz w:val="20"/>
          <w:szCs w:val="20"/>
        </w:rPr>
        <w:t xml:space="preserve">ADVANCED </w:t>
      </w:r>
      <w:r w:rsidR="00B84DEB" w:rsidRPr="00332BBC">
        <w:rPr>
          <w:b/>
          <w:i/>
          <w:sz w:val="20"/>
          <w:szCs w:val="20"/>
        </w:rPr>
        <w:t>DESIGNATION</w:t>
      </w:r>
      <w:r w:rsidR="00B84DEB">
        <w:rPr>
          <w:b/>
          <w:i/>
          <w:sz w:val="20"/>
          <w:szCs w:val="20"/>
        </w:rPr>
        <w:t>S</w:t>
      </w:r>
    </w:p>
    <w:p w14:paraId="40599FBE" w14:textId="77777777" w:rsidR="001033DB" w:rsidRPr="00332BBC" w:rsidRDefault="001033DB" w:rsidP="00332BBC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4B3C6848" w14:textId="77777777" w:rsidR="005E7006" w:rsidRPr="00F66A87" w:rsidRDefault="005E7006" w:rsidP="00F66A87">
      <w:pPr>
        <w:jc w:val="center"/>
        <w:rPr>
          <w:b/>
        </w:rPr>
      </w:pPr>
    </w:p>
    <w:p w14:paraId="67796E8A" w14:textId="7CB0B042" w:rsidR="0037466B" w:rsidRDefault="0037466B" w:rsidP="00332BBC">
      <w:pPr>
        <w:jc w:val="both"/>
      </w:pPr>
      <w:r>
        <w:t xml:space="preserve">PITTSFORD, NY – AUGUST 2016 – </w:t>
      </w:r>
      <w:r w:rsidR="00A91691">
        <w:t xml:space="preserve">Lutz &amp; Associates announced that Carl A. Lutz </w:t>
      </w:r>
      <w:r>
        <w:t xml:space="preserve">has earned the Chartered Financial Consultant® </w:t>
      </w:r>
      <w:r w:rsidR="0070623F">
        <w:t xml:space="preserve">(ChFC®) </w:t>
      </w:r>
      <w:r>
        <w:t xml:space="preserve">from </w:t>
      </w:r>
      <w:r w:rsidR="00825CDF">
        <w:t xml:space="preserve">The </w:t>
      </w:r>
      <w:r>
        <w:t>American College, Bryn Mawr, PA.</w:t>
      </w:r>
    </w:p>
    <w:p w14:paraId="3892A2EA" w14:textId="6A841CCD" w:rsidR="0037466B" w:rsidRDefault="0037466B" w:rsidP="00332BBC">
      <w:pPr>
        <w:spacing w:line="276" w:lineRule="auto"/>
        <w:jc w:val="both"/>
      </w:pPr>
      <w:r>
        <w:t>Candidates for the ChFC® designation must complete a minimum of nine courses and 18 hours of supervised examinations</w:t>
      </w:r>
      <w:r w:rsidR="00F66A87">
        <w:t xml:space="preserve">.  They must also fulfill stringent experience and ethics requirements.  Over 50,000 individuals have been awarded the ChFC® designation since its inception in 1982 and the credential </w:t>
      </w:r>
      <w:r w:rsidR="00BD6B13">
        <w:t>represents some of the</w:t>
      </w:r>
      <w:r w:rsidR="00F66A87">
        <w:t xml:space="preserve"> highest standard</w:t>
      </w:r>
      <w:r w:rsidR="00B84DEB">
        <w:t>s</w:t>
      </w:r>
      <w:r w:rsidR="00F66A87">
        <w:t xml:space="preserve"> of </w:t>
      </w:r>
      <w:r w:rsidR="00BD6B13">
        <w:t xml:space="preserve">education </w:t>
      </w:r>
      <w:r w:rsidR="00F66A87">
        <w:t>for financial planning professionals.</w:t>
      </w:r>
    </w:p>
    <w:p w14:paraId="6C80AB5E" w14:textId="6951E0A1" w:rsidR="00F66A87" w:rsidRDefault="00F66A87" w:rsidP="00332BBC">
      <w:pPr>
        <w:spacing w:line="276" w:lineRule="auto"/>
        <w:jc w:val="both"/>
      </w:pPr>
      <w:r>
        <w:t xml:space="preserve">The ChFC® program prepares professionals to meet the advanced financial needs of individuals, families, and small-business owners.  ChFCs can identify and establish specific goals and then formulate, implement and monitor a comprehensive plan to achieve those goals.  Individuals who earn a ChFC® can provide </w:t>
      </w:r>
      <w:r w:rsidR="00B84DEB">
        <w:t xml:space="preserve">specialized </w:t>
      </w:r>
      <w:r>
        <w:t>advice on a broad range of financial topics including financial planning, wealth accumulation and estate planning, income taxation, life and health insurance, business taxation and planning, investments and retirement planning.</w:t>
      </w:r>
    </w:p>
    <w:p w14:paraId="1F3B367A" w14:textId="37ADA294" w:rsidR="00A91691" w:rsidRDefault="008033D4" w:rsidP="00332BBC">
      <w:pPr>
        <w:spacing w:line="276" w:lineRule="auto"/>
        <w:jc w:val="both"/>
      </w:pPr>
      <w:r w:rsidRPr="000F7F22">
        <w:t xml:space="preserve">Since 1999, Carl has served more than 400 families and business owners in the area of building and protecting wealth. Having owned a family business with his father for 16 years and employing </w:t>
      </w:r>
      <w:r w:rsidR="00A91691">
        <w:t xml:space="preserve">more than </w:t>
      </w:r>
      <w:r w:rsidRPr="000F7F22">
        <w:t xml:space="preserve">20 people, Carl has the ability to relate to the challenges that business owners face on a daily basis. Since he recognizes that the primary asset of </w:t>
      </w:r>
      <w:r w:rsidR="00A91691">
        <w:t xml:space="preserve">any </w:t>
      </w:r>
      <w:r w:rsidRPr="000F7F22">
        <w:t xml:space="preserve">business is PEOPLE, his primary focus is to help his clients protect their business and families from unforeseen life events such as lawsuits, sickness or injury, dying prematurely, a partner leaving the business or losing a key employee.   </w:t>
      </w:r>
    </w:p>
    <w:p w14:paraId="3DA5AD94" w14:textId="3FA4413A" w:rsidR="00A91691" w:rsidRDefault="00A91691" w:rsidP="00332BBC">
      <w:pPr>
        <w:spacing w:line="276" w:lineRule="auto"/>
        <w:jc w:val="both"/>
      </w:pPr>
      <w:r>
        <w:t>“My</w:t>
      </w:r>
      <w:r w:rsidR="008033D4" w:rsidRPr="000F7F22">
        <w:t xml:space="preserve"> mission is to help people resolve their conflicts and contradictions around money, allowing them to live a more </w:t>
      </w:r>
      <w:r w:rsidR="00CC112A">
        <w:t>peaceful</w:t>
      </w:r>
      <w:r w:rsidR="00CC112A" w:rsidRPr="000F7F22">
        <w:t xml:space="preserve"> </w:t>
      </w:r>
      <w:r w:rsidR="008033D4" w:rsidRPr="000F7F22">
        <w:t>and prosperous life</w:t>
      </w:r>
      <w:r>
        <w:t>,” said Carl A. Lutz</w:t>
      </w:r>
      <w:r w:rsidR="008033D4" w:rsidRPr="000F7F22">
        <w:t>.</w:t>
      </w:r>
    </w:p>
    <w:p w14:paraId="701B6FF9" w14:textId="4D78B560" w:rsidR="00A053CC" w:rsidRPr="0037466B" w:rsidRDefault="008033D4" w:rsidP="004A10D9">
      <w:pPr>
        <w:spacing w:line="276" w:lineRule="auto"/>
      </w:pPr>
      <w:r w:rsidRPr="000F7F22">
        <w:t>A proud community supporter, Carl is a panelist for the Young Entrepreneurs Academy of Rochester, a coach with the Soul Purpose Institute’s Mission Driven Advisor Program, a certified facilitator of the Kauffman Foundation for the FastTrac Entrepreneurial Program as well as a money camp coach with</w:t>
      </w:r>
      <w:r w:rsidR="00A91691">
        <w:t xml:space="preserve"> Creative </w:t>
      </w:r>
      <w:r w:rsidRPr="000F7F22">
        <w:t xml:space="preserve">Wealth International. </w:t>
      </w:r>
      <w:r w:rsidRPr="000F7F22">
        <w:br/>
      </w:r>
      <w:r w:rsidR="000F7F22">
        <w:br/>
      </w:r>
      <w:r w:rsidR="00F66A87">
        <w:t xml:space="preserve">The American College </w:t>
      </w:r>
      <w:r w:rsidR="00825CDF">
        <w:t xml:space="preserve">of Financial Services® </w:t>
      </w:r>
      <w:r w:rsidR="00F66A87">
        <w:t>is the nation’s largest non-profit educational institution devoted to financial services.  Holding the highest level of academic accreditation, The College has served as a valued business partner to banks, brokerage firms, insurance companies and others for over 86 years.  The American College’s faculty represents some of the financial services industry’s foremost though</w:t>
      </w:r>
      <w:r w:rsidR="00B84DEB">
        <w:t>t</w:t>
      </w:r>
      <w:r w:rsidR="00F66A87">
        <w:t xml:space="preserve"> leaders.  For more information,</w:t>
      </w:r>
      <w:r w:rsidR="00A91691">
        <w:t xml:space="preserve"> </w:t>
      </w:r>
      <w:r w:rsidR="00F66A87">
        <w:t>visit</w:t>
      </w:r>
      <w:r w:rsidR="00A91691">
        <w:t xml:space="preserve"> </w:t>
      </w:r>
      <w:r w:rsidR="00F66A87">
        <w:t>TheAmericanCollege.edu</w:t>
      </w:r>
      <w:r w:rsidR="00403D8A">
        <w:br/>
      </w:r>
      <w:r w:rsidR="000F7F22">
        <w:br/>
        <w:t xml:space="preserve">                                                                                          </w:t>
      </w:r>
      <w:r w:rsidR="00F66A87">
        <w:t># # #</w:t>
      </w:r>
      <w:r w:rsidR="00403D8A">
        <w:br/>
      </w:r>
      <w:r w:rsidR="00A053CC" w:rsidRPr="00A053CC">
        <w:rPr>
          <w:sz w:val="16"/>
          <w:szCs w:val="16"/>
        </w:rPr>
        <w:t>Registered Representative and Financial Advisor of Park Avenue Securities, LLC (PAS)</w:t>
      </w:r>
      <w:r w:rsidR="00C11886">
        <w:rPr>
          <w:sz w:val="16"/>
          <w:szCs w:val="16"/>
        </w:rPr>
        <w:t>. OSJ:</w:t>
      </w:r>
      <w:r w:rsidR="00A053CC" w:rsidRPr="00A053CC">
        <w:rPr>
          <w:sz w:val="16"/>
          <w:szCs w:val="16"/>
        </w:rPr>
        <w:t xml:space="preserve"> 600 Delaware Avenue, Buffalo, NY 14202</w:t>
      </w:r>
      <w:proofErr w:type="gramStart"/>
      <w:r w:rsidR="00A053CC" w:rsidRPr="00A053CC">
        <w:rPr>
          <w:sz w:val="16"/>
          <w:szCs w:val="16"/>
        </w:rPr>
        <w:t>.(</w:t>
      </w:r>
      <w:proofErr w:type="gramEnd"/>
      <w:r w:rsidR="00A053CC" w:rsidRPr="00A053CC">
        <w:rPr>
          <w:sz w:val="16"/>
          <w:szCs w:val="16"/>
        </w:rPr>
        <w:t xml:space="preserve">800)-777-3411. Securities products and advisory services are offered through PAS, </w:t>
      </w:r>
      <w:r w:rsidR="00C11886">
        <w:rPr>
          <w:sz w:val="16"/>
          <w:szCs w:val="16"/>
        </w:rPr>
        <w:t>member FINRA, SIPC</w:t>
      </w:r>
      <w:r w:rsidR="00A053CC" w:rsidRPr="00A053CC">
        <w:rPr>
          <w:sz w:val="16"/>
          <w:szCs w:val="16"/>
        </w:rPr>
        <w:t>. Financial Representative</w:t>
      </w:r>
      <w:r w:rsidR="00C11886">
        <w:rPr>
          <w:sz w:val="16"/>
          <w:szCs w:val="16"/>
        </w:rPr>
        <w:t xml:space="preserve"> of </w:t>
      </w:r>
      <w:proofErr w:type="gramStart"/>
      <w:r w:rsidR="00A053CC" w:rsidRPr="00A053CC">
        <w:rPr>
          <w:sz w:val="16"/>
          <w:szCs w:val="16"/>
        </w:rPr>
        <w:t>The</w:t>
      </w:r>
      <w:proofErr w:type="gramEnd"/>
      <w:r w:rsidR="00A053CC" w:rsidRPr="00A053CC">
        <w:rPr>
          <w:sz w:val="16"/>
          <w:szCs w:val="16"/>
        </w:rPr>
        <w:t xml:space="preserve"> Guardian Life Insurance Company of America (Guardian), New York, NY. PAS is an indirect, wholly owned subsidiary of Guardian. Lutz &amp; Associates is not an affiliate or subsidiary of PAS or Guardian. </w:t>
      </w:r>
      <w:r w:rsidR="00403D8A">
        <w:rPr>
          <w:sz w:val="16"/>
          <w:szCs w:val="16"/>
        </w:rPr>
        <w:br/>
        <w:t xml:space="preserve">2016-28272 </w:t>
      </w:r>
      <w:proofErr w:type="spellStart"/>
      <w:r w:rsidR="00403D8A">
        <w:rPr>
          <w:sz w:val="16"/>
          <w:szCs w:val="16"/>
        </w:rPr>
        <w:t>Exp</w:t>
      </w:r>
      <w:proofErr w:type="spellEnd"/>
      <w:r w:rsidR="00403D8A">
        <w:rPr>
          <w:sz w:val="16"/>
          <w:szCs w:val="16"/>
        </w:rPr>
        <w:t xml:space="preserve"> 09/18</w:t>
      </w:r>
    </w:p>
    <w:sectPr w:rsidR="00A053CC" w:rsidRPr="0037466B" w:rsidSect="00A05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2"/>
    <w:rsid w:val="00032741"/>
    <w:rsid w:val="000F7F22"/>
    <w:rsid w:val="001033DB"/>
    <w:rsid w:val="00332BBC"/>
    <w:rsid w:val="0037466B"/>
    <w:rsid w:val="003F72BF"/>
    <w:rsid w:val="00403D8A"/>
    <w:rsid w:val="0048506A"/>
    <w:rsid w:val="004A10D9"/>
    <w:rsid w:val="00551BAA"/>
    <w:rsid w:val="005E7006"/>
    <w:rsid w:val="0070623F"/>
    <w:rsid w:val="008033D4"/>
    <w:rsid w:val="00825CDF"/>
    <w:rsid w:val="00A053CC"/>
    <w:rsid w:val="00A91691"/>
    <w:rsid w:val="00B413D9"/>
    <w:rsid w:val="00B84DEB"/>
    <w:rsid w:val="00BD6B13"/>
    <w:rsid w:val="00C11886"/>
    <w:rsid w:val="00CC112A"/>
    <w:rsid w:val="00D250A2"/>
    <w:rsid w:val="00DB0AFF"/>
    <w:rsid w:val="00E63390"/>
    <w:rsid w:val="00EC1A51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6A0F"/>
  <w15:chartTrackingRefBased/>
  <w15:docId w15:val="{C91A3B02-FB7C-455C-8E2D-8206DBEE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BB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5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6241-CE1D-4C22-8099-356D2A51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2016-09-01T16:09:00Z</cp:lastPrinted>
  <dcterms:created xsi:type="dcterms:W3CDTF">2016-09-06T14:33:00Z</dcterms:created>
  <dcterms:modified xsi:type="dcterms:W3CDTF">2016-09-29T17:20:00Z</dcterms:modified>
</cp:coreProperties>
</file>