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31C3" w:rsidRPr="007931C3" w:rsidRDefault="007931C3">
      <w:pPr>
        <w:rPr>
          <w:sz w:val="16"/>
          <w:szCs w:val="16"/>
        </w:rPr>
      </w:pPr>
      <w:r w:rsidRPr="00141997">
        <w:rPr>
          <w:noProof/>
          <w:sz w:val="16"/>
          <w:szCs w:val="16"/>
        </w:rPr>
        <mc:AlternateContent>
          <mc:Choice Requires="wpg">
            <w:drawing>
              <wp:anchor distT="0" distB="0" distL="114300" distR="114300" simplePos="0" relativeHeight="251659264" behindDoc="0" locked="0" layoutInCell="1" allowOverlap="1" wp14:anchorId="3C9EA070" wp14:editId="2C7DAB60">
                <wp:simplePos x="0" y="0"/>
                <wp:positionH relativeFrom="column">
                  <wp:posOffset>-104775</wp:posOffset>
                </wp:positionH>
                <wp:positionV relativeFrom="page">
                  <wp:posOffset>476250</wp:posOffset>
                </wp:positionV>
                <wp:extent cx="7195820" cy="1306830"/>
                <wp:effectExtent l="0" t="0" r="5080" b="7620"/>
                <wp:wrapSquare wrapText="bothSides"/>
                <wp:docPr id="248" name="Group 248"/>
                <wp:cNvGraphicFramePr/>
                <a:graphic xmlns:a="http://schemas.openxmlformats.org/drawingml/2006/main">
                  <a:graphicData uri="http://schemas.microsoft.com/office/word/2010/wordprocessingGroup">
                    <wpg:wgp>
                      <wpg:cNvGrpSpPr/>
                      <wpg:grpSpPr>
                        <a:xfrm>
                          <a:off x="0" y="0"/>
                          <a:ext cx="7195820" cy="1306830"/>
                          <a:chOff x="0" y="0"/>
                          <a:chExt cx="7194550" cy="1341624"/>
                        </a:xfrm>
                      </wpg:grpSpPr>
                      <wps:wsp>
                        <wps:cNvPr id="242" name="Text Box 242"/>
                        <wps:cNvSpPr txBox="1">
                          <a:spLocks noChangeArrowheads="1"/>
                        </wps:cNvSpPr>
                        <wps:spPr bwMode="auto">
                          <a:xfrm>
                            <a:off x="628650" y="781050"/>
                            <a:ext cx="3657600" cy="55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8F3" w:rsidRPr="00854C69" w:rsidRDefault="001008F3" w:rsidP="007931C3">
                              <w:pPr>
                                <w:rPr>
                                  <w:rFonts w:cs="Arial"/>
                                  <w:color w:val="E36C0A"/>
                                  <w:sz w:val="6"/>
                                  <w:szCs w:val="6"/>
                                </w:rPr>
                              </w:pPr>
                              <w:bookmarkStart w:id="0" w:name="_Hlk526334194"/>
                              <w:bookmarkEnd w:id="0"/>
                            </w:p>
                            <w:p w:rsidR="001008F3" w:rsidRPr="002D2C73" w:rsidRDefault="001008F3" w:rsidP="007931C3">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0" y="0"/>
                            <a:ext cx="7194550" cy="1341624"/>
                            <a:chOff x="0" y="-88542"/>
                            <a:chExt cx="7021830" cy="1247666"/>
                          </a:xfrm>
                        </wpg:grpSpPr>
                        <wps:wsp>
                          <wps:cNvPr id="241" name="Text Box 3"/>
                          <wps:cNvSpPr txBox="1">
                            <a:spLocks noChangeArrowheads="1"/>
                          </wps:cNvSpPr>
                          <wps:spPr bwMode="auto">
                            <a:xfrm>
                              <a:off x="0" y="-88542"/>
                              <a:ext cx="7021830" cy="12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8F3" w:rsidRPr="002D2C73" w:rsidRDefault="001008F3" w:rsidP="007931C3">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1008F3" w:rsidRPr="000B6E9A" w:rsidRDefault="001008F3" w:rsidP="007931C3">
                                <w:pPr>
                                  <w:jc w:val="center"/>
                                  <w:rPr>
                                    <w:rFonts w:cs="Arial"/>
                                    <w:noProof/>
                                    <w:color w:val="95B3D7"/>
                                    <w:sz w:val="32"/>
                                    <w:szCs w:val="126"/>
                                  </w:rPr>
                                </w:pPr>
                                <w:r w:rsidRPr="00FF3061">
                                  <w:rPr>
                                    <w:noProof/>
                                    <w:sz w:val="8"/>
                                  </w:rPr>
                                  <w:br/>
                                </w:r>
                                <w:r w:rsidRPr="00A96299">
                                  <w:rPr>
                                    <w:noProof/>
                                  </w:rPr>
                                  <w:drawing>
                                    <wp:inline distT="0" distB="0" distL="0" distR="0" wp14:anchorId="1AC5A9B2" wp14:editId="2C0BCA50">
                                      <wp:extent cx="7162462" cy="56515"/>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7320" cy="61682"/>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3" name="Text Box 243"/>
                          <wps:cNvSpPr txBox="1">
                            <a:spLocks noChangeArrowheads="1"/>
                          </wps:cNvSpPr>
                          <wps:spPr bwMode="auto">
                            <a:xfrm>
                              <a:off x="3848100" y="-41026"/>
                              <a:ext cx="3110230" cy="120015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8F3" w:rsidRPr="00F26029" w:rsidRDefault="00E355A4" w:rsidP="007931C3">
                                <w:pPr>
                                  <w:jc w:val="right"/>
                                  <w:rPr>
                                    <w:color w:val="FFFFFF"/>
                                    <w:szCs w:val="23"/>
                                  </w:rPr>
                                </w:pPr>
                                <w:r>
                                  <w:rPr>
                                    <w:rFonts w:cs="Arial"/>
                                    <w:b/>
                                  </w:rPr>
                                  <w:t xml:space="preserve"> </w:t>
                                </w:r>
                                <w:r>
                                  <w:rPr>
                                    <w:noProof/>
                                    <w:color w:val="FFFFFF"/>
                                    <w:szCs w:val="23"/>
                                  </w:rPr>
                                  <w:drawing>
                                    <wp:inline distT="0" distB="0" distL="0" distR="0">
                                      <wp:extent cx="2954655"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8">
                                                <a:extLst>
                                                  <a:ext uri="{28A0092B-C50C-407E-A947-70E740481C1C}">
                                                    <a14:useLocalDpi xmlns:a14="http://schemas.microsoft.com/office/drawing/2010/main" val="0"/>
                                                  </a:ext>
                                                </a:extLst>
                                              </a:blip>
                                              <a:stretch>
                                                <a:fillRect/>
                                              </a:stretch>
                                            </pic:blipFill>
                                            <pic:spPr>
                                              <a:xfrm>
                                                <a:off x="0" y="0"/>
                                                <a:ext cx="2954655" cy="1257300"/>
                                              </a:xfrm>
                                              <a:prstGeom prst="rect">
                                                <a:avLst/>
                                              </a:prstGeom>
                                            </pic:spPr>
                                          </pic:pic>
                                        </a:graphicData>
                                      </a:graphic>
                                    </wp:inline>
                                  </w:drawing>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C9EA070" id="Group 248" o:spid="_x0000_s1026" style="position:absolute;margin-left:-8.25pt;margin-top:37.5pt;width:566.6pt;height:102.9pt;z-index:251659264;mso-position-vertical-relative:page;mso-width-relative:margin;mso-height-relative:margin" coordsize="71945,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">
                <v:shapetype id="_x0000_t202" coordsize="21600,21600" o:spt="202" path="m,l,21600r21600,l21600,xe">
                  <v:stroke joinstyle="miter"/>
                  <v:path gradientshapeok="t" o:connecttype="rect"/>
                </v:shapetype>
                <v:shape id="Text Box 242" o:spid="_x0000_s1027" type="#_x0000_t202" style="position:absolute;left:6286;top:7810;width:36576;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1008F3" w:rsidRPr="00854C69" w:rsidRDefault="001008F3" w:rsidP="007931C3">
                        <w:pPr>
                          <w:rPr>
                            <w:rFonts w:cs="Arial"/>
                            <w:color w:val="E36C0A"/>
                            <w:sz w:val="6"/>
                            <w:szCs w:val="6"/>
                          </w:rPr>
                        </w:pPr>
                        <w:bookmarkStart w:id="1" w:name="_Hlk526334194"/>
                        <w:bookmarkEnd w:id="1"/>
                      </w:p>
                      <w:p w:rsidR="001008F3" w:rsidRPr="002D2C73" w:rsidRDefault="001008F3" w:rsidP="007931C3">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width:71945;height:13416" coordorigin=",-885" coordsize="70218,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top:-885;width:70218;height:1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1008F3" w:rsidRPr="002D2C73" w:rsidRDefault="001008F3" w:rsidP="007931C3">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1008F3" w:rsidRPr="000B6E9A" w:rsidRDefault="001008F3" w:rsidP="007931C3">
                          <w:pPr>
                            <w:jc w:val="center"/>
                            <w:rPr>
                              <w:rFonts w:cs="Arial"/>
                              <w:noProof/>
                              <w:color w:val="95B3D7"/>
                              <w:sz w:val="32"/>
                              <w:szCs w:val="126"/>
                            </w:rPr>
                          </w:pPr>
                          <w:r w:rsidRPr="00FF3061">
                            <w:rPr>
                              <w:noProof/>
                              <w:sz w:val="8"/>
                            </w:rPr>
                            <w:br/>
                          </w:r>
                          <w:r w:rsidRPr="00A96299">
                            <w:rPr>
                              <w:noProof/>
                            </w:rPr>
                            <w:drawing>
                              <wp:inline distT="0" distB="0" distL="0" distR="0" wp14:anchorId="1AC5A9B2" wp14:editId="2C0BCA50">
                                <wp:extent cx="7162462" cy="56515"/>
                                <wp:effectExtent l="0" t="0" r="63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7320" cy="61682"/>
                                        </a:xfrm>
                                        <a:prstGeom prst="rect">
                                          <a:avLst/>
                                        </a:prstGeom>
                                        <a:noFill/>
                                        <a:ln>
                                          <a:noFill/>
                                        </a:ln>
                                      </pic:spPr>
                                    </pic:pic>
                                  </a:graphicData>
                                </a:graphic>
                              </wp:inline>
                            </w:drawing>
                          </w:r>
                        </w:p>
                      </w:txbxContent>
                    </v:textbox>
                  </v:shape>
                  <v:shape id="Text Box 243" o:spid="_x0000_s1030" type="#_x0000_t202" style="position:absolute;left:38481;top:-410;width:31102;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rsidR="001008F3" w:rsidRPr="00F26029" w:rsidRDefault="00E355A4" w:rsidP="007931C3">
                          <w:pPr>
                            <w:jc w:val="right"/>
                            <w:rPr>
                              <w:color w:val="FFFFFF"/>
                              <w:szCs w:val="23"/>
                            </w:rPr>
                          </w:pPr>
                          <w:r>
                            <w:rPr>
                              <w:rFonts w:cs="Arial"/>
                              <w:b/>
                            </w:rPr>
                            <w:t xml:space="preserve"> </w:t>
                          </w:r>
                          <w:r>
                            <w:rPr>
                              <w:noProof/>
                              <w:color w:val="FFFFFF"/>
                              <w:szCs w:val="23"/>
                            </w:rPr>
                            <w:drawing>
                              <wp:inline distT="0" distB="0" distL="0" distR="0">
                                <wp:extent cx="2954655"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8">
                                          <a:extLst>
                                            <a:ext uri="{28A0092B-C50C-407E-A947-70E740481C1C}">
                                              <a14:useLocalDpi xmlns:a14="http://schemas.microsoft.com/office/drawing/2010/main" val="0"/>
                                            </a:ext>
                                          </a:extLst>
                                        </a:blip>
                                        <a:stretch>
                                          <a:fillRect/>
                                        </a:stretch>
                                      </pic:blipFill>
                                      <pic:spPr>
                                        <a:xfrm>
                                          <a:off x="0" y="0"/>
                                          <a:ext cx="2954655" cy="1257300"/>
                                        </a:xfrm>
                                        <a:prstGeom prst="rect">
                                          <a:avLst/>
                                        </a:prstGeom>
                                      </pic:spPr>
                                    </pic:pic>
                                  </a:graphicData>
                                </a:graphic>
                              </wp:inline>
                            </w:drawing>
                          </w:r>
                        </w:p>
                      </w:txbxContent>
                    </v:textbox>
                  </v:shape>
                </v:group>
                <w10:wrap type="square" anchory="page"/>
              </v:group>
            </w:pict>
          </mc:Fallback>
        </mc:AlternateContent>
      </w:r>
      <w:r w:rsidRPr="007931C3">
        <w:rPr>
          <w:sz w:val="16"/>
          <w:szCs w:val="16"/>
        </w:rPr>
        <w:t>December 2018</w:t>
      </w:r>
    </w:p>
    <w:p w:rsidR="007931C3" w:rsidRPr="007931C3" w:rsidRDefault="007931C3">
      <w:pPr>
        <w:rPr>
          <w:sz w:val="16"/>
          <w:szCs w:val="16"/>
        </w:rPr>
      </w:pPr>
    </w:p>
    <w:p w:rsidR="007931C3" w:rsidRDefault="007931C3"/>
    <w:p w:rsidR="007931C3" w:rsidRDefault="007931C3"/>
    <w:p w:rsidR="007931C3" w:rsidRDefault="007931C3">
      <w:bookmarkStart w:id="2" w:name="_GoBack"/>
      <w:bookmarkEnd w:id="2"/>
    </w:p>
    <w:p w:rsidR="007931C3" w:rsidRDefault="007931C3">
      <w:r>
        <w:rPr>
          <w:b/>
          <w:noProof/>
          <w:color w:val="0070C0"/>
          <w:sz w:val="32"/>
          <w:szCs w:val="32"/>
        </w:rPr>
        <mc:AlternateContent>
          <mc:Choice Requires="wpg">
            <w:drawing>
              <wp:anchor distT="0" distB="0" distL="114300" distR="114300" simplePos="0" relativeHeight="251661312" behindDoc="0" locked="0" layoutInCell="1" allowOverlap="1" wp14:anchorId="004EFF08" wp14:editId="719A97FE">
                <wp:simplePos x="0" y="0"/>
                <wp:positionH relativeFrom="column">
                  <wp:posOffset>0</wp:posOffset>
                </wp:positionH>
                <wp:positionV relativeFrom="paragraph">
                  <wp:posOffset>180340</wp:posOffset>
                </wp:positionV>
                <wp:extent cx="3562350" cy="3057525"/>
                <wp:effectExtent l="19050" t="19050" r="38100" b="47625"/>
                <wp:wrapSquare wrapText="bothSides"/>
                <wp:docPr id="1" name="Group 1"/>
                <wp:cNvGraphicFramePr/>
                <a:graphic xmlns:a="http://schemas.openxmlformats.org/drawingml/2006/main">
                  <a:graphicData uri="http://schemas.microsoft.com/office/word/2010/wordprocessingGroup">
                    <wpg:wgp>
                      <wpg:cNvGrpSpPr/>
                      <wpg:grpSpPr>
                        <a:xfrm>
                          <a:off x="0" y="0"/>
                          <a:ext cx="3562350" cy="3057525"/>
                          <a:chOff x="0" y="0"/>
                          <a:chExt cx="3562350" cy="3057525"/>
                        </a:xfrm>
                      </wpg:grpSpPr>
                      <wps:wsp>
                        <wps:cNvPr id="217" name="Text Box 2"/>
                        <wps:cNvSpPr txBox="1">
                          <a:spLocks noChangeArrowheads="1"/>
                        </wps:cNvSpPr>
                        <wps:spPr bwMode="auto">
                          <a:xfrm>
                            <a:off x="0" y="0"/>
                            <a:ext cx="3562350" cy="3057525"/>
                          </a:xfrm>
                          <a:prstGeom prst="rect">
                            <a:avLst/>
                          </a:prstGeom>
                          <a:solidFill>
                            <a:srgbClr val="0070C0"/>
                          </a:solidFill>
                          <a:ln w="57150">
                            <a:solidFill>
                              <a:srgbClr val="0070C0"/>
                            </a:solidFill>
                            <a:miter lim="800000"/>
                            <a:headEnd/>
                            <a:tailEnd/>
                          </a:ln>
                        </wps:spPr>
                        <wps:txbx>
                          <w:txbxContent>
                            <w:p w:rsidR="001008F3" w:rsidRDefault="001008F3" w:rsidP="007931C3">
                              <w:r>
                                <w:rPr>
                                  <w:noProof/>
                                </w:rPr>
                                <w:drawing>
                                  <wp:inline distT="0" distB="0" distL="0" distR="0">
                                    <wp:extent cx="3493008" cy="2569464"/>
                                    <wp:effectExtent l="0" t="0" r="0" b="2540"/>
                                    <wp:docPr id="7" name="Picture 7" descr="A group of palm trees on a beach near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dobeStock_165619683.jpeg"/>
                                            <pic:cNvPicPr/>
                                          </pic:nvPicPr>
                                          <pic:blipFill>
                                            <a:blip r:embed="rId9">
                                              <a:extLst>
                                                <a:ext uri="{28A0092B-C50C-407E-A947-70E740481C1C}">
                                                  <a14:useLocalDpi xmlns:a14="http://schemas.microsoft.com/office/drawing/2010/main" val="0"/>
                                                </a:ext>
                                              </a:extLst>
                                            </a:blip>
                                            <a:stretch>
                                              <a:fillRect/>
                                            </a:stretch>
                                          </pic:blipFill>
                                          <pic:spPr>
                                            <a:xfrm>
                                              <a:off x="0" y="0"/>
                                              <a:ext cx="3493008" cy="2569464"/>
                                            </a:xfrm>
                                            <a:prstGeom prst="rect">
                                              <a:avLst/>
                                            </a:prstGeom>
                                          </pic:spPr>
                                        </pic:pic>
                                      </a:graphicData>
                                    </a:graphic>
                                  </wp:inline>
                                </w:drawing>
                              </w:r>
                            </w:p>
                            <w:p w:rsidR="001008F3" w:rsidRPr="002F1CC3" w:rsidRDefault="001008F3" w:rsidP="007931C3">
                              <w:pPr>
                                <w:ind w:firstLine="288"/>
                                <w:jc w:val="both"/>
                                <w:rPr>
                                  <w:rFonts w:ascii="Arial" w:hAnsi="Arial" w:cs="Arial"/>
                                  <w:color w:val="FFFFFF" w:themeColor="background1"/>
                                  <w:sz w:val="4"/>
                                  <w:szCs w:val="4"/>
                                </w:rPr>
                              </w:pPr>
                            </w:p>
                            <w:p w:rsidR="001008F3" w:rsidRPr="00D550E1" w:rsidRDefault="001008F3" w:rsidP="007931C3">
                              <w:pPr>
                                <w:jc w:val="center"/>
                                <w:rPr>
                                  <w:rFonts w:ascii="Arial" w:hAnsi="Arial" w:cs="Arial"/>
                                  <w:color w:val="FFFFFF" w:themeColor="background1"/>
                                  <w:sz w:val="10"/>
                                  <w:szCs w:val="4"/>
                                </w:rPr>
                              </w:pPr>
                            </w:p>
                            <w:p w:rsidR="001008F3" w:rsidRPr="002F1CC3" w:rsidRDefault="001008F3" w:rsidP="007931C3">
                              <w:pPr>
                                <w:jc w:val="center"/>
                                <w:rPr>
                                  <w:rFonts w:ascii="Arial" w:hAnsi="Arial" w:cs="Arial"/>
                                  <w:color w:val="FFFFFF" w:themeColor="background1"/>
                                  <w:sz w:val="20"/>
                                  <w:szCs w:val="20"/>
                                </w:rPr>
                              </w:pPr>
                              <w:r w:rsidRPr="002F1CC3">
                                <w:rPr>
                                  <w:rFonts w:ascii="Arial" w:hAnsi="Arial" w:cs="Arial"/>
                                  <w:color w:val="FFFFFF" w:themeColor="background1"/>
                                  <w:sz w:val="20"/>
                                  <w:szCs w:val="20"/>
                                </w:rPr>
                                <w:t>The idea of a retreat is to remove distractions</w:t>
                              </w:r>
                            </w:p>
                            <w:p w:rsidR="001008F3" w:rsidRPr="002F1CC3" w:rsidRDefault="001008F3" w:rsidP="007931C3">
                              <w:pPr>
                                <w:jc w:val="center"/>
                                <w:rPr>
                                  <w:rFonts w:ascii="Arial" w:hAnsi="Arial" w:cs="Arial"/>
                                  <w:color w:val="FFFFFF" w:themeColor="background1"/>
                                  <w:sz w:val="20"/>
                                  <w:szCs w:val="20"/>
                                </w:rPr>
                              </w:pPr>
                              <w:proofErr w:type="gramStart"/>
                              <w:r w:rsidRPr="002F1CC3">
                                <w:rPr>
                                  <w:rFonts w:ascii="Arial" w:hAnsi="Arial" w:cs="Arial"/>
                                  <w:color w:val="FFFFFF" w:themeColor="background1"/>
                                  <w:sz w:val="20"/>
                                  <w:szCs w:val="20"/>
                                </w:rPr>
                                <w:t>in order to</w:t>
                              </w:r>
                              <w:proofErr w:type="gramEnd"/>
                              <w:r w:rsidRPr="002F1CC3">
                                <w:rPr>
                                  <w:rFonts w:ascii="Arial" w:hAnsi="Arial" w:cs="Arial"/>
                                  <w:color w:val="FFFFFF" w:themeColor="background1"/>
                                  <w:sz w:val="20"/>
                                  <w:szCs w:val="20"/>
                                </w:rPr>
                                <w:t xml:space="preserve"> gain insight and inspiration.</w:t>
                              </w:r>
                            </w:p>
                            <w:p w:rsidR="001008F3" w:rsidRDefault="001008F3" w:rsidP="007931C3"/>
                          </w:txbxContent>
                        </wps:txbx>
                        <wps:bodyPr rot="0" vert="horz" wrap="square" lIns="0" tIns="0" rIns="0" bIns="0" anchor="t" anchorCtr="0">
                          <a:noAutofit/>
                        </wps:bodyPr>
                      </wps:wsp>
                      <wps:wsp>
                        <wps:cNvPr id="2" name="Text Box 2"/>
                        <wps:cNvSpPr txBox="1">
                          <a:spLocks noChangeArrowheads="1"/>
                        </wps:cNvSpPr>
                        <wps:spPr bwMode="auto">
                          <a:xfrm>
                            <a:off x="123825" y="628650"/>
                            <a:ext cx="2228850" cy="927735"/>
                          </a:xfrm>
                          <a:prstGeom prst="rect">
                            <a:avLst/>
                          </a:prstGeom>
                          <a:noFill/>
                          <a:ln w="9525">
                            <a:noFill/>
                            <a:miter lim="800000"/>
                            <a:headEnd/>
                            <a:tailEnd/>
                          </a:ln>
                        </wps:spPr>
                        <wps:txbx>
                          <w:txbxContent>
                            <w:p w:rsidR="001008F3" w:rsidRPr="006964F4" w:rsidRDefault="001008F3" w:rsidP="007931C3">
                              <w:pPr>
                                <w:rPr>
                                  <w:rFonts w:ascii="Arial" w:hAnsi="Arial" w:cs="Arial"/>
                                  <w:b/>
                                  <w:color w:val="FFFF00"/>
                                  <w:sz w:val="36"/>
                                  <w:szCs w:val="36"/>
                                  <w14:shadow w14:blurRad="50800" w14:dist="38100" w14:dir="2700000" w14:sx="100000" w14:sy="100000" w14:kx="0" w14:ky="0" w14:algn="tl">
                                    <w14:srgbClr w14:val="000000">
                                      <w14:alpha w14:val="60000"/>
                                    </w14:srgbClr>
                                  </w14:shadow>
                                </w:rPr>
                              </w:pPr>
                              <w:r>
                                <w:rPr>
                                  <w:rFonts w:ascii="Arial" w:hAnsi="Arial" w:cs="Arial"/>
                                  <w:b/>
                                  <w:color w:val="FFFF00"/>
                                  <w:sz w:val="36"/>
                                  <w:szCs w:val="36"/>
                                </w:rPr>
                                <w:t xml:space="preserve">      </w:t>
                              </w:r>
                              <w:r w:rsidRPr="006964F4">
                                <w:rPr>
                                  <w:rFonts w:ascii="Arial" w:hAnsi="Arial" w:cs="Arial"/>
                                  <w:b/>
                                  <w:color w:val="FFFF00"/>
                                  <w:sz w:val="36"/>
                                  <w:szCs w:val="36"/>
                                  <w14:shadow w14:blurRad="50800" w14:dist="38100" w14:dir="2700000" w14:sx="100000" w14:sy="100000" w14:kx="0" w14:ky="0" w14:algn="tl">
                                    <w14:srgbClr w14:val="000000">
                                      <w14:alpha w14:val="60000"/>
                                    </w14:srgbClr>
                                  </w14:shadow>
                                </w:rPr>
                                <w:t xml:space="preserve">TO MOVE </w:t>
                              </w:r>
                              <w:r w:rsidRPr="006964F4">
                                <w:rPr>
                                  <w:rFonts w:ascii="Arial" w:hAnsi="Arial" w:cs="Arial"/>
                                  <w:b/>
                                  <w:color w:val="FFFF00"/>
                                  <w:sz w:val="36"/>
                                  <w:szCs w:val="36"/>
                                  <w14:shadow w14:blurRad="50800" w14:dist="38100" w14:dir="2700000" w14:sx="100000" w14:sy="100000" w14:kx="0" w14:ky="0" w14:algn="tl">
                                    <w14:srgbClr w14:val="000000">
                                      <w14:alpha w14:val="60000"/>
                                    </w14:srgbClr>
                                  </w14:shadow>
                                </w:rPr>
                                <w:br/>
                                <w:t xml:space="preserve">    </w:t>
                              </w:r>
                              <w:r w:rsidRPr="006964F4">
                                <w:rPr>
                                  <w:rFonts w:ascii="Arial" w:hAnsi="Arial" w:cs="Arial"/>
                                  <w:b/>
                                  <w:color w:val="FFFF00"/>
                                  <w:sz w:val="44"/>
                                  <w:szCs w:val="36"/>
                                  <w14:shadow w14:blurRad="50800" w14:dist="38100" w14:dir="2700000" w14:sx="100000" w14:sy="100000" w14:kx="0" w14:ky="0" w14:algn="tl">
                                    <w14:srgbClr w14:val="000000">
                                      <w14:alpha w14:val="60000"/>
                                    </w14:srgbClr>
                                  </w14:shadow>
                                </w:rPr>
                                <w:t>FORWARD?</w:t>
                              </w:r>
                            </w:p>
                            <w:p w:rsidR="001008F3" w:rsidRPr="008A560D" w:rsidRDefault="001008F3" w:rsidP="007931C3">
                              <w:pPr>
                                <w:rPr>
                                  <w:color w:val="FFFF00"/>
                                </w:rPr>
                              </w:pPr>
                            </w:p>
                          </w:txbxContent>
                        </wps:txbx>
                        <wps:bodyPr rot="0" vert="horz" wrap="square" lIns="91440" tIns="45720" rIns="91440" bIns="45720" anchor="t" anchorCtr="0">
                          <a:spAutoFit/>
                        </wps:bodyPr>
                      </wps:wsp>
                      <wps:wsp>
                        <wps:cNvPr id="3" name="Text Box 3"/>
                        <wps:cNvSpPr txBox="1">
                          <a:spLocks noChangeArrowheads="1"/>
                        </wps:cNvSpPr>
                        <wps:spPr bwMode="auto">
                          <a:xfrm>
                            <a:off x="161925" y="266700"/>
                            <a:ext cx="1933575" cy="497840"/>
                          </a:xfrm>
                          <a:prstGeom prst="rect">
                            <a:avLst/>
                          </a:prstGeom>
                          <a:noFill/>
                          <a:ln w="9525">
                            <a:noFill/>
                            <a:miter lim="800000"/>
                            <a:headEnd/>
                            <a:tailEnd/>
                          </a:ln>
                        </wps:spPr>
                        <wps:txbx>
                          <w:txbxContent>
                            <w:p w:rsidR="001008F3" w:rsidRPr="006964F4" w:rsidRDefault="001008F3" w:rsidP="007931C3">
                              <w:pPr>
                                <w:rPr>
                                  <w:color w:val="FFFF00"/>
                                  <w14:shadow w14:blurRad="50800" w14:dist="38100" w14:dir="2700000" w14:sx="100000" w14:sy="100000" w14:kx="0" w14:ky="0" w14:algn="tl">
                                    <w14:srgbClr w14:val="000000">
                                      <w14:alpha w14:val="60000"/>
                                    </w14:srgbClr>
                                  </w14:shadow>
                                </w:rPr>
                              </w:pPr>
                              <w:r w:rsidRPr="006964F4">
                                <w:rPr>
                                  <w:rFonts w:ascii="Arial" w:hAnsi="Arial" w:cs="Arial"/>
                                  <w:b/>
                                  <w:color w:val="FFFF00"/>
                                  <w:sz w:val="36"/>
                                  <w:szCs w:val="36"/>
                                  <w14:shadow w14:blurRad="50800" w14:dist="38100" w14:dir="2700000" w14:sx="100000" w14:sy="100000" w14:kx="0" w14:ky="0" w14:algn="tl">
                                    <w14:srgbClr w14:val="000000">
                                      <w14:alpha w14:val="60000"/>
                                    </w14:srgbClr>
                                  </w14:shadow>
                                </w:rPr>
                                <w:t>A</w:t>
                              </w:r>
                              <w:r w:rsidRPr="006964F4">
                                <w:rPr>
                                  <w:rFonts w:ascii="Arial" w:hAnsi="Arial" w:cs="Arial"/>
                                  <w:b/>
                                  <w:color w:val="FFFF00"/>
                                  <w:sz w:val="48"/>
                                  <w:szCs w:val="36"/>
                                  <w14:shadow w14:blurRad="50800" w14:dist="38100" w14:dir="2700000" w14:sx="100000" w14:sy="100000" w14:kx="0" w14:ky="0" w14:algn="tl">
                                    <w14:srgbClr w14:val="000000">
                                      <w14:alpha w14:val="60000"/>
                                    </w14:srgbClr>
                                  </w14:shadow>
                                </w:rPr>
                                <w:t xml:space="preserve"> </w:t>
                              </w:r>
                              <w:r w:rsidRPr="00A13DFA">
                                <w:rPr>
                                  <w:rFonts w:ascii="Arial" w:hAnsi="Arial" w:cs="Arial"/>
                                  <w:b/>
                                  <w:color w:val="FFFFFF" w:themeColor="background1"/>
                                  <w:sz w:val="48"/>
                                  <w:szCs w:val="36"/>
                                  <w14:shadow w14:blurRad="50800" w14:dist="38100" w14:dir="2700000" w14:sx="100000" w14:sy="100000" w14:kx="0" w14:ky="0" w14:algn="tl">
                                    <w14:srgbClr w14:val="000000">
                                      <w14:alpha w14:val="60000"/>
                                    </w14:srgbClr>
                                  </w14:shadow>
                                </w:rPr>
                                <w:t>RETREAT</w:t>
                              </w:r>
                              <w:r w:rsidRPr="00A13DFA">
                                <w:rPr>
                                  <w:rFonts w:ascii="Arial" w:hAnsi="Arial" w:cs="Arial"/>
                                  <w:b/>
                                  <w:color w:val="FFFFFF" w:themeColor="background1"/>
                                  <w:sz w:val="36"/>
                                  <w:szCs w:val="36"/>
                                  <w14:shadow w14:blurRad="50800" w14:dist="38100" w14:dir="2700000" w14:sx="100000" w14:sy="100000" w14:kx="0" w14:ky="0" w14:algn="tl">
                                    <w14:srgbClr w14:val="000000">
                                      <w14:alpha w14:val="60000"/>
                                    </w14:srgbClr>
                                  </w14:shadow>
                                </w:rPr>
                                <w:t xml:space="preserve"> </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04EFF08" id="Group 1" o:spid="_x0000_s1031" style="position:absolute;margin-left:0;margin-top:14.2pt;width:280.5pt;height:240.75pt;z-index:251661312;mso-height-relative:margin" coordsize="35623,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">
                <v:shape id="_x0000_s1032" type="#_x0000_t202" style="position:absolute;width:35623;height:3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" fillcolor="#0070c0" strokecolor="#0070c0" strokeweight="4.5pt">
                  <v:textbox inset="0,0,0,0">
                    <w:txbxContent>
                      <w:p w:rsidR="001008F3" w:rsidRDefault="001008F3" w:rsidP="007931C3">
                        <w:r>
                          <w:rPr>
                            <w:noProof/>
                          </w:rPr>
                          <w:drawing>
                            <wp:inline distT="0" distB="0" distL="0" distR="0">
                              <wp:extent cx="3493008" cy="2569464"/>
                              <wp:effectExtent l="0" t="0" r="0" b="2540"/>
                              <wp:docPr id="7" name="Picture 7" descr="A group of palm trees on a beach near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AdobeStock_165619683.jpeg"/>
                                      <pic:cNvPicPr/>
                                    </pic:nvPicPr>
                                    <pic:blipFill>
                                      <a:blip r:embed="rId9">
                                        <a:extLst>
                                          <a:ext uri="{28A0092B-C50C-407E-A947-70E740481C1C}">
                                            <a14:useLocalDpi xmlns:a14="http://schemas.microsoft.com/office/drawing/2010/main" val="0"/>
                                          </a:ext>
                                        </a:extLst>
                                      </a:blip>
                                      <a:stretch>
                                        <a:fillRect/>
                                      </a:stretch>
                                    </pic:blipFill>
                                    <pic:spPr>
                                      <a:xfrm>
                                        <a:off x="0" y="0"/>
                                        <a:ext cx="3493008" cy="2569464"/>
                                      </a:xfrm>
                                      <a:prstGeom prst="rect">
                                        <a:avLst/>
                                      </a:prstGeom>
                                    </pic:spPr>
                                  </pic:pic>
                                </a:graphicData>
                              </a:graphic>
                            </wp:inline>
                          </w:drawing>
                        </w:r>
                      </w:p>
                      <w:p w:rsidR="001008F3" w:rsidRPr="002F1CC3" w:rsidRDefault="001008F3" w:rsidP="007931C3">
                        <w:pPr>
                          <w:ind w:firstLine="288"/>
                          <w:jc w:val="both"/>
                          <w:rPr>
                            <w:rFonts w:ascii="Arial" w:hAnsi="Arial" w:cs="Arial"/>
                            <w:color w:val="FFFFFF" w:themeColor="background1"/>
                            <w:sz w:val="4"/>
                            <w:szCs w:val="4"/>
                          </w:rPr>
                        </w:pPr>
                      </w:p>
                      <w:p w:rsidR="001008F3" w:rsidRPr="00D550E1" w:rsidRDefault="001008F3" w:rsidP="007931C3">
                        <w:pPr>
                          <w:jc w:val="center"/>
                          <w:rPr>
                            <w:rFonts w:ascii="Arial" w:hAnsi="Arial" w:cs="Arial"/>
                            <w:color w:val="FFFFFF" w:themeColor="background1"/>
                            <w:sz w:val="10"/>
                            <w:szCs w:val="4"/>
                          </w:rPr>
                        </w:pPr>
                      </w:p>
                      <w:p w:rsidR="001008F3" w:rsidRPr="002F1CC3" w:rsidRDefault="001008F3" w:rsidP="007931C3">
                        <w:pPr>
                          <w:jc w:val="center"/>
                          <w:rPr>
                            <w:rFonts w:ascii="Arial" w:hAnsi="Arial" w:cs="Arial"/>
                            <w:color w:val="FFFFFF" w:themeColor="background1"/>
                            <w:sz w:val="20"/>
                            <w:szCs w:val="20"/>
                          </w:rPr>
                        </w:pPr>
                        <w:r w:rsidRPr="002F1CC3">
                          <w:rPr>
                            <w:rFonts w:ascii="Arial" w:hAnsi="Arial" w:cs="Arial"/>
                            <w:color w:val="FFFFFF" w:themeColor="background1"/>
                            <w:sz w:val="20"/>
                            <w:szCs w:val="20"/>
                          </w:rPr>
                          <w:t>The idea of a retreat is to remove distractions</w:t>
                        </w:r>
                      </w:p>
                      <w:p w:rsidR="001008F3" w:rsidRPr="002F1CC3" w:rsidRDefault="001008F3" w:rsidP="007931C3">
                        <w:pPr>
                          <w:jc w:val="center"/>
                          <w:rPr>
                            <w:rFonts w:ascii="Arial" w:hAnsi="Arial" w:cs="Arial"/>
                            <w:color w:val="FFFFFF" w:themeColor="background1"/>
                            <w:sz w:val="20"/>
                            <w:szCs w:val="20"/>
                          </w:rPr>
                        </w:pPr>
                        <w:proofErr w:type="gramStart"/>
                        <w:r w:rsidRPr="002F1CC3">
                          <w:rPr>
                            <w:rFonts w:ascii="Arial" w:hAnsi="Arial" w:cs="Arial"/>
                            <w:color w:val="FFFFFF" w:themeColor="background1"/>
                            <w:sz w:val="20"/>
                            <w:szCs w:val="20"/>
                          </w:rPr>
                          <w:t>in order to</w:t>
                        </w:r>
                        <w:proofErr w:type="gramEnd"/>
                        <w:r w:rsidRPr="002F1CC3">
                          <w:rPr>
                            <w:rFonts w:ascii="Arial" w:hAnsi="Arial" w:cs="Arial"/>
                            <w:color w:val="FFFFFF" w:themeColor="background1"/>
                            <w:sz w:val="20"/>
                            <w:szCs w:val="20"/>
                          </w:rPr>
                          <w:t xml:space="preserve"> gain insight and inspiration.</w:t>
                        </w:r>
                      </w:p>
                      <w:p w:rsidR="001008F3" w:rsidRDefault="001008F3" w:rsidP="007931C3"/>
                    </w:txbxContent>
                  </v:textbox>
                </v:shape>
                <v:shape id="_x0000_s1033" type="#_x0000_t202" style="position:absolute;left:1238;top:6286;width:22288;height:9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rsidR="001008F3" w:rsidRPr="006964F4" w:rsidRDefault="001008F3" w:rsidP="007931C3">
                        <w:pPr>
                          <w:rPr>
                            <w:rFonts w:ascii="Arial" w:hAnsi="Arial" w:cs="Arial"/>
                            <w:b/>
                            <w:color w:val="FFFF00"/>
                            <w:sz w:val="36"/>
                            <w:szCs w:val="36"/>
                            <w14:shadow w14:blurRad="50800" w14:dist="38100" w14:dir="2700000" w14:sx="100000" w14:sy="100000" w14:kx="0" w14:ky="0" w14:algn="tl">
                              <w14:srgbClr w14:val="000000">
                                <w14:alpha w14:val="60000"/>
                              </w14:srgbClr>
                            </w14:shadow>
                          </w:rPr>
                        </w:pPr>
                        <w:r>
                          <w:rPr>
                            <w:rFonts w:ascii="Arial" w:hAnsi="Arial" w:cs="Arial"/>
                            <w:b/>
                            <w:color w:val="FFFF00"/>
                            <w:sz w:val="36"/>
                            <w:szCs w:val="36"/>
                          </w:rPr>
                          <w:t xml:space="preserve">      </w:t>
                        </w:r>
                        <w:r w:rsidRPr="006964F4">
                          <w:rPr>
                            <w:rFonts w:ascii="Arial" w:hAnsi="Arial" w:cs="Arial"/>
                            <w:b/>
                            <w:color w:val="FFFF00"/>
                            <w:sz w:val="36"/>
                            <w:szCs w:val="36"/>
                            <w14:shadow w14:blurRad="50800" w14:dist="38100" w14:dir="2700000" w14:sx="100000" w14:sy="100000" w14:kx="0" w14:ky="0" w14:algn="tl">
                              <w14:srgbClr w14:val="000000">
                                <w14:alpha w14:val="60000"/>
                              </w14:srgbClr>
                            </w14:shadow>
                          </w:rPr>
                          <w:t xml:space="preserve">TO MOVE </w:t>
                        </w:r>
                        <w:r w:rsidRPr="006964F4">
                          <w:rPr>
                            <w:rFonts w:ascii="Arial" w:hAnsi="Arial" w:cs="Arial"/>
                            <w:b/>
                            <w:color w:val="FFFF00"/>
                            <w:sz w:val="36"/>
                            <w:szCs w:val="36"/>
                            <w14:shadow w14:blurRad="50800" w14:dist="38100" w14:dir="2700000" w14:sx="100000" w14:sy="100000" w14:kx="0" w14:ky="0" w14:algn="tl">
                              <w14:srgbClr w14:val="000000">
                                <w14:alpha w14:val="60000"/>
                              </w14:srgbClr>
                            </w14:shadow>
                          </w:rPr>
                          <w:br/>
                          <w:t xml:space="preserve">    </w:t>
                        </w:r>
                        <w:r w:rsidRPr="006964F4">
                          <w:rPr>
                            <w:rFonts w:ascii="Arial" w:hAnsi="Arial" w:cs="Arial"/>
                            <w:b/>
                            <w:color w:val="FFFF00"/>
                            <w:sz w:val="44"/>
                            <w:szCs w:val="36"/>
                            <w14:shadow w14:blurRad="50800" w14:dist="38100" w14:dir="2700000" w14:sx="100000" w14:sy="100000" w14:kx="0" w14:ky="0" w14:algn="tl">
                              <w14:srgbClr w14:val="000000">
                                <w14:alpha w14:val="60000"/>
                              </w14:srgbClr>
                            </w14:shadow>
                          </w:rPr>
                          <w:t>FORWARD?</w:t>
                        </w:r>
                      </w:p>
                      <w:p w:rsidR="001008F3" w:rsidRPr="008A560D" w:rsidRDefault="001008F3" w:rsidP="007931C3">
                        <w:pPr>
                          <w:rPr>
                            <w:color w:val="FFFF00"/>
                          </w:rPr>
                        </w:pPr>
                      </w:p>
                    </w:txbxContent>
                  </v:textbox>
                </v:shape>
                <v:shape id="Text Box 3" o:spid="_x0000_s1034" type="#_x0000_t202" style="position:absolute;left:1619;top:2667;width:19336;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rsidR="001008F3" w:rsidRPr="006964F4" w:rsidRDefault="001008F3" w:rsidP="007931C3">
                        <w:pPr>
                          <w:rPr>
                            <w:color w:val="FFFF00"/>
                            <w14:shadow w14:blurRad="50800" w14:dist="38100" w14:dir="2700000" w14:sx="100000" w14:sy="100000" w14:kx="0" w14:ky="0" w14:algn="tl">
                              <w14:srgbClr w14:val="000000">
                                <w14:alpha w14:val="60000"/>
                              </w14:srgbClr>
                            </w14:shadow>
                          </w:rPr>
                        </w:pPr>
                        <w:r w:rsidRPr="006964F4">
                          <w:rPr>
                            <w:rFonts w:ascii="Arial" w:hAnsi="Arial" w:cs="Arial"/>
                            <w:b/>
                            <w:color w:val="FFFF00"/>
                            <w:sz w:val="36"/>
                            <w:szCs w:val="36"/>
                            <w14:shadow w14:blurRad="50800" w14:dist="38100" w14:dir="2700000" w14:sx="100000" w14:sy="100000" w14:kx="0" w14:ky="0" w14:algn="tl">
                              <w14:srgbClr w14:val="000000">
                                <w14:alpha w14:val="60000"/>
                              </w14:srgbClr>
                            </w14:shadow>
                          </w:rPr>
                          <w:t>A</w:t>
                        </w:r>
                        <w:r w:rsidRPr="006964F4">
                          <w:rPr>
                            <w:rFonts w:ascii="Arial" w:hAnsi="Arial" w:cs="Arial"/>
                            <w:b/>
                            <w:color w:val="FFFF00"/>
                            <w:sz w:val="48"/>
                            <w:szCs w:val="36"/>
                            <w14:shadow w14:blurRad="50800" w14:dist="38100" w14:dir="2700000" w14:sx="100000" w14:sy="100000" w14:kx="0" w14:ky="0" w14:algn="tl">
                              <w14:srgbClr w14:val="000000">
                                <w14:alpha w14:val="60000"/>
                              </w14:srgbClr>
                            </w14:shadow>
                          </w:rPr>
                          <w:t xml:space="preserve"> </w:t>
                        </w:r>
                        <w:r w:rsidRPr="00A13DFA">
                          <w:rPr>
                            <w:rFonts w:ascii="Arial" w:hAnsi="Arial" w:cs="Arial"/>
                            <w:b/>
                            <w:color w:val="FFFFFF" w:themeColor="background1"/>
                            <w:sz w:val="48"/>
                            <w:szCs w:val="36"/>
                            <w14:shadow w14:blurRad="50800" w14:dist="38100" w14:dir="2700000" w14:sx="100000" w14:sy="100000" w14:kx="0" w14:ky="0" w14:algn="tl">
                              <w14:srgbClr w14:val="000000">
                                <w14:alpha w14:val="60000"/>
                              </w14:srgbClr>
                            </w14:shadow>
                          </w:rPr>
                          <w:t>RETREAT</w:t>
                        </w:r>
                        <w:r w:rsidRPr="00A13DFA">
                          <w:rPr>
                            <w:rFonts w:ascii="Arial" w:hAnsi="Arial" w:cs="Arial"/>
                            <w:b/>
                            <w:color w:val="FFFFFF" w:themeColor="background1"/>
                            <w:sz w:val="36"/>
                            <w:szCs w:val="36"/>
                            <w14:shadow w14:blurRad="50800" w14:dist="38100" w14:dir="2700000" w14:sx="100000" w14:sy="100000" w14:kx="0" w14:ky="0" w14:algn="tl">
                              <w14:srgbClr w14:val="000000">
                                <w14:alpha w14:val="60000"/>
                              </w14:srgbClr>
                            </w14:shadow>
                          </w:rPr>
                          <w:t xml:space="preserve"> </w:t>
                        </w:r>
                      </w:p>
                    </w:txbxContent>
                  </v:textbox>
                </v:shape>
                <w10:wrap type="square"/>
              </v:group>
            </w:pict>
          </mc:Fallback>
        </mc:AlternateContent>
      </w:r>
    </w:p>
    <w:p w:rsidR="007931C3" w:rsidRDefault="007931C3"/>
    <w:p w:rsidR="007931C3" w:rsidRPr="007661B1" w:rsidRDefault="007931C3" w:rsidP="007931C3">
      <w:pPr>
        <w:ind w:firstLine="288"/>
        <w:jc w:val="both"/>
        <w:rPr>
          <w:sz w:val="20"/>
          <w:szCs w:val="20"/>
        </w:rPr>
      </w:pPr>
      <w:r w:rsidRPr="006964F4">
        <w:rPr>
          <w:b/>
          <w:color w:val="0070C0"/>
          <w:sz w:val="32"/>
          <w:szCs w:val="32"/>
        </w:rPr>
        <w:t>I</w:t>
      </w:r>
      <w:r w:rsidRPr="007661B1">
        <w:rPr>
          <w:sz w:val="20"/>
          <w:szCs w:val="20"/>
        </w:rPr>
        <w:t>f you’re going to read this article, do yourself a favor: Put your smartphone in another room. And turn it off (or at least change the settings to “silent/no vibrate” so you can’t hear that you’ve received another message, alert, or update).</w:t>
      </w:r>
    </w:p>
    <w:p w:rsidR="007931C3" w:rsidRPr="007661B1" w:rsidRDefault="007931C3" w:rsidP="007931C3">
      <w:pPr>
        <w:ind w:firstLine="288"/>
        <w:jc w:val="both"/>
        <w:rPr>
          <w:sz w:val="20"/>
          <w:szCs w:val="20"/>
        </w:rPr>
      </w:pPr>
      <w:r w:rsidRPr="007661B1">
        <w:rPr>
          <w:sz w:val="20"/>
          <w:szCs w:val="20"/>
        </w:rPr>
        <w:t>Don’t have time to do it right now? Then wait until later. But remove the device from your presence.</w:t>
      </w:r>
    </w:p>
    <w:p w:rsidR="007931C3" w:rsidRPr="007661B1" w:rsidRDefault="007931C3" w:rsidP="007931C3">
      <w:pPr>
        <w:ind w:firstLine="288"/>
        <w:jc w:val="both"/>
        <w:rPr>
          <w:sz w:val="20"/>
          <w:szCs w:val="20"/>
        </w:rPr>
      </w:pPr>
      <w:r w:rsidRPr="007661B1">
        <w:rPr>
          <w:sz w:val="20"/>
          <w:szCs w:val="20"/>
        </w:rPr>
        <w:t>Then, take a few minutes to read and reflect – without distractions.</w:t>
      </w:r>
    </w:p>
    <w:p w:rsidR="007931C3" w:rsidRPr="007661B1" w:rsidRDefault="007931C3" w:rsidP="007931C3">
      <w:pPr>
        <w:ind w:firstLine="288"/>
        <w:jc w:val="both"/>
        <w:rPr>
          <w:sz w:val="12"/>
          <w:szCs w:val="12"/>
        </w:rPr>
      </w:pPr>
    </w:p>
    <w:p w:rsidR="007931C3" w:rsidRDefault="007931C3" w:rsidP="007931C3">
      <w:pPr>
        <w:jc w:val="both"/>
        <w:rPr>
          <w:rFonts w:ascii="Arial" w:hAnsi="Arial" w:cs="Arial"/>
          <w:b/>
          <w:color w:val="0070C0"/>
          <w:sz w:val="20"/>
          <w:szCs w:val="20"/>
        </w:rPr>
      </w:pPr>
      <w:r w:rsidRPr="006964F4">
        <w:rPr>
          <w:rFonts w:ascii="Arial" w:hAnsi="Arial" w:cs="Arial"/>
          <w:b/>
          <w:color w:val="0070C0"/>
          <w:sz w:val="20"/>
          <w:szCs w:val="20"/>
        </w:rPr>
        <w:t>The Value of a Retreat</w:t>
      </w:r>
    </w:p>
    <w:p w:rsidR="00502074" w:rsidRPr="00502074" w:rsidRDefault="00502074" w:rsidP="00502074">
      <w:pPr>
        <w:ind w:firstLine="720"/>
        <w:jc w:val="both"/>
        <w:rPr>
          <w:rFonts w:ascii="Arial" w:hAnsi="Arial" w:cs="Arial"/>
          <w:b/>
          <w:color w:val="0070C0"/>
          <w:sz w:val="4"/>
          <w:szCs w:val="4"/>
        </w:rPr>
      </w:pPr>
    </w:p>
    <w:p w:rsidR="007931C3" w:rsidRPr="007661B1" w:rsidRDefault="007931C3" w:rsidP="007931C3">
      <w:pPr>
        <w:ind w:firstLine="288"/>
        <w:jc w:val="both"/>
        <w:rPr>
          <w:sz w:val="20"/>
          <w:szCs w:val="20"/>
        </w:rPr>
      </w:pPr>
      <w:r w:rsidRPr="007661B1">
        <w:rPr>
          <w:sz w:val="20"/>
          <w:szCs w:val="20"/>
        </w:rPr>
        <w:t xml:space="preserve">The Latin root of the word “retreat” is “to pull back.” Since the beginning of recorded history, people have touted the benefits of voluntary retreats </w:t>
      </w:r>
      <w:proofErr w:type="gramStart"/>
      <w:r w:rsidRPr="007661B1">
        <w:rPr>
          <w:sz w:val="20"/>
          <w:szCs w:val="20"/>
        </w:rPr>
        <w:t>as a way to</w:t>
      </w:r>
      <w:proofErr w:type="gramEnd"/>
      <w:r w:rsidRPr="007661B1">
        <w:rPr>
          <w:sz w:val="20"/>
          <w:szCs w:val="20"/>
        </w:rPr>
        <w:t xml:space="preserve"> set aside daily distractions, see the big picture, explore new ideas, gain greater understanding, and chart a better path for the future. Retreats can be personal, like walking the Appalachian Trail, or group affairs, like corporate team-building exercises. But in every instance, the idea of a retreat is to </w:t>
      </w:r>
      <w:r w:rsidRPr="002F1CC3">
        <w:rPr>
          <w:sz w:val="20"/>
          <w:szCs w:val="20"/>
        </w:rPr>
        <w:t xml:space="preserve">remove distractions </w:t>
      </w:r>
      <w:proofErr w:type="gramStart"/>
      <w:r w:rsidRPr="002F1CC3">
        <w:rPr>
          <w:sz w:val="20"/>
          <w:szCs w:val="20"/>
        </w:rPr>
        <w:t>in order to</w:t>
      </w:r>
      <w:proofErr w:type="gramEnd"/>
      <w:r w:rsidRPr="002F1CC3">
        <w:rPr>
          <w:sz w:val="20"/>
          <w:szCs w:val="20"/>
        </w:rPr>
        <w:t xml:space="preserve"> gain insight and inspiration.</w:t>
      </w:r>
      <w:r w:rsidRPr="007661B1">
        <w:rPr>
          <w:sz w:val="20"/>
          <w:szCs w:val="20"/>
        </w:rPr>
        <w:t xml:space="preserve"> </w:t>
      </w:r>
    </w:p>
    <w:p w:rsidR="007931C3" w:rsidRDefault="007931C3">
      <w:pPr>
        <w:rPr>
          <w:sz w:val="20"/>
          <w:szCs w:val="20"/>
        </w:rPr>
      </w:pPr>
      <w:r w:rsidRPr="007661B1">
        <w:rPr>
          <w:sz w:val="20"/>
          <w:szCs w:val="20"/>
        </w:rPr>
        <w:t>In our personal finance</w:t>
      </w:r>
      <w:r>
        <w:rPr>
          <w:sz w:val="20"/>
          <w:szCs w:val="20"/>
        </w:rPr>
        <w:t>s</w:t>
      </w:r>
      <w:r w:rsidRPr="007661B1">
        <w:rPr>
          <w:sz w:val="20"/>
          <w:szCs w:val="20"/>
        </w:rPr>
        <w:t xml:space="preserve">, many of us have a lot of distractions. It’s not just the incessant advertisements urging </w:t>
      </w:r>
      <w:r>
        <w:rPr>
          <w:sz w:val="20"/>
          <w:szCs w:val="20"/>
        </w:rPr>
        <w:t xml:space="preserve">us to </w:t>
      </w:r>
      <w:r w:rsidRPr="007661B1">
        <w:rPr>
          <w:sz w:val="20"/>
          <w:szCs w:val="20"/>
        </w:rPr>
        <w:t xml:space="preserve">spend more for the latest product or experience. Even with </w:t>
      </w:r>
      <w:r w:rsidR="004739DA">
        <w:rPr>
          <w:sz w:val="20"/>
          <w:szCs w:val="20"/>
        </w:rPr>
        <w:t>financial matters</w:t>
      </w:r>
      <w:r w:rsidRPr="007661B1">
        <w:rPr>
          <w:sz w:val="20"/>
          <w:szCs w:val="20"/>
        </w:rPr>
        <w:t>, we encounter myriad distractions.</w:t>
      </w:r>
    </w:p>
    <w:p w:rsidR="007931C3" w:rsidRPr="007661B1" w:rsidRDefault="007931C3" w:rsidP="007931C3">
      <w:pPr>
        <w:ind w:firstLine="288"/>
        <w:jc w:val="both"/>
        <w:rPr>
          <w:sz w:val="20"/>
          <w:szCs w:val="20"/>
        </w:rPr>
      </w:pPr>
      <w:r w:rsidRPr="00141997">
        <w:rPr>
          <w:rFonts w:ascii="Arial" w:hAnsi="Arial" w:cs="Arial"/>
          <w:b/>
          <w:noProof/>
          <w:sz w:val="20"/>
        </w:rPr>
        <mc:AlternateContent>
          <mc:Choice Requires="wps">
            <w:drawing>
              <wp:anchor distT="0" distB="0" distL="114300" distR="114300" simplePos="0" relativeHeight="251663360" behindDoc="0" locked="0" layoutInCell="1" allowOverlap="1" wp14:anchorId="1F0C68E1" wp14:editId="3A20316B">
                <wp:simplePos x="0" y="0"/>
                <wp:positionH relativeFrom="margin">
                  <wp:posOffset>4410075</wp:posOffset>
                </wp:positionH>
                <wp:positionV relativeFrom="page">
                  <wp:posOffset>6143625</wp:posOffset>
                </wp:positionV>
                <wp:extent cx="2531110" cy="3124200"/>
                <wp:effectExtent l="0" t="0" r="2159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2531110" cy="3124200"/>
                        </a:xfrm>
                        <a:prstGeom prst="rect">
                          <a:avLst/>
                        </a:prstGeom>
                        <a:solidFill>
                          <a:srgbClr val="E7E6E6">
                            <a:lumMod val="90000"/>
                          </a:srgbClr>
                        </a:solidFill>
                        <a:ln w="12700">
                          <a:solidFill>
                            <a:sysClr val="windowText" lastClr="000000">
                              <a:lumMod val="50000"/>
                              <a:lumOff val="50000"/>
                            </a:sysClr>
                          </a:solidFill>
                        </a:ln>
                      </wps:spPr>
                      <wps:txbx>
                        <w:txbxContent>
                          <w:p w:rsidR="001008F3" w:rsidRDefault="001008F3" w:rsidP="007931C3">
                            <w:pPr>
                              <w:jc w:val="center"/>
                            </w:pPr>
                            <w:r w:rsidRPr="00F912DD">
                              <w:rPr>
                                <w:rFonts w:cs="Arial"/>
                                <w:noProof/>
                                <w:color w:val="95B3D7"/>
                                <w:sz w:val="14"/>
                                <w:szCs w:val="126"/>
                              </w:rPr>
                              <w:drawing>
                                <wp:inline distT="0" distB="0" distL="0" distR="0" wp14:anchorId="3CE06BF4" wp14:editId="089A5579">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rsidR="001008F3" w:rsidRPr="00671147" w:rsidRDefault="001008F3" w:rsidP="007931C3">
                            <w:pPr>
                              <w:rPr>
                                <w:b/>
                                <w:color w:val="2F5496" w:themeColor="accent1" w:themeShade="BF"/>
                                <w:sz w:val="16"/>
                                <w:szCs w:val="6"/>
                                <w:u w:val="single"/>
                              </w:rPr>
                            </w:pPr>
                          </w:p>
                          <w:p w:rsidR="001008F3" w:rsidRPr="00F912DD" w:rsidRDefault="001008F3" w:rsidP="007931C3">
                            <w:pPr>
                              <w:rPr>
                                <w:b/>
                                <w:color w:val="2F5496" w:themeColor="accent1" w:themeShade="BF"/>
                                <w:sz w:val="32"/>
                                <w:u w:val="single"/>
                              </w:rPr>
                            </w:pPr>
                            <w:r w:rsidRPr="00F912DD">
                              <w:rPr>
                                <w:b/>
                                <w:color w:val="2F5496" w:themeColor="accent1" w:themeShade="BF"/>
                                <w:sz w:val="32"/>
                                <w:u w:val="single"/>
                              </w:rPr>
                              <w:t>In This Issue…</w:t>
                            </w:r>
                          </w:p>
                          <w:p w:rsidR="001008F3" w:rsidRPr="00671147" w:rsidRDefault="001008F3" w:rsidP="007931C3">
                            <w:pPr>
                              <w:rPr>
                                <w:color w:val="FFC000"/>
                                <w:sz w:val="24"/>
                              </w:rPr>
                            </w:pPr>
                          </w:p>
                          <w:p w:rsidR="001008F3" w:rsidRPr="00B85765" w:rsidRDefault="001008F3" w:rsidP="007931C3">
                            <w:pPr>
                              <w:tabs>
                                <w:tab w:val="left" w:pos="3150"/>
                              </w:tabs>
                              <w:rPr>
                                <w:sz w:val="14"/>
                              </w:rPr>
                            </w:pPr>
                            <w:r>
                              <w:rPr>
                                <w:rFonts w:ascii="Arial" w:hAnsi="Arial" w:cs="Arial"/>
                                <w:b/>
                                <w:color w:val="0070C0"/>
                                <w:szCs w:val="20"/>
                              </w:rPr>
                              <w:t>A RETREAT TO MOVE</w:t>
                            </w:r>
                            <w:r>
                              <w:rPr>
                                <w:rFonts w:ascii="Arial" w:hAnsi="Arial" w:cs="Arial"/>
                                <w:b/>
                                <w:color w:val="0070C0"/>
                                <w:szCs w:val="20"/>
                              </w:rPr>
                              <w:br/>
                              <w:t>FORWARD?</w:t>
                            </w:r>
                            <w:r w:rsidRPr="00B85765">
                              <w:rPr>
                                <w:rFonts w:ascii="Arial" w:hAnsi="Arial" w:cs="Arial"/>
                                <w:b/>
                                <w:color w:val="380EAE"/>
                                <w:sz w:val="18"/>
                                <w:szCs w:val="20"/>
                              </w:rPr>
                              <w:tab/>
                            </w:r>
                            <w:r w:rsidRPr="00B85765">
                              <w:rPr>
                                <w:rFonts w:ascii="Arial" w:hAnsi="Arial" w:cs="Arial"/>
                                <w:sz w:val="16"/>
                              </w:rPr>
                              <w:t>Page 1</w:t>
                            </w:r>
                          </w:p>
                          <w:p w:rsidR="001008F3" w:rsidRPr="00C822AA" w:rsidRDefault="001008F3" w:rsidP="007931C3">
                            <w:pPr>
                              <w:tabs>
                                <w:tab w:val="left" w:pos="3150"/>
                              </w:tabs>
                              <w:rPr>
                                <w:color w:val="FF6600"/>
                                <w:sz w:val="20"/>
                              </w:rPr>
                            </w:pPr>
                          </w:p>
                          <w:p w:rsidR="001008F3" w:rsidRPr="00B85765" w:rsidRDefault="001008F3" w:rsidP="007931C3">
                            <w:pPr>
                              <w:tabs>
                                <w:tab w:val="left" w:pos="3150"/>
                              </w:tabs>
                              <w:rPr>
                                <w:rFonts w:ascii="Arial" w:hAnsi="Arial" w:cs="Arial"/>
                                <w:b/>
                                <w:color w:val="380EAE"/>
                                <w:sz w:val="18"/>
                                <w:szCs w:val="20"/>
                              </w:rPr>
                            </w:pPr>
                            <w:r w:rsidRPr="002060C9">
                              <w:rPr>
                                <w:rFonts w:ascii="Arial" w:hAnsi="Arial" w:cs="Arial"/>
                                <w:b/>
                                <w:color w:val="990033"/>
                                <w:szCs w:val="26"/>
                              </w:rPr>
                              <w:t>EASING OFF ACCELERATED</w:t>
                            </w:r>
                            <w:r w:rsidRPr="002060C9">
                              <w:rPr>
                                <w:rFonts w:ascii="Arial" w:hAnsi="Arial" w:cs="Arial"/>
                                <w:b/>
                                <w:color w:val="990033"/>
                                <w:szCs w:val="26"/>
                              </w:rPr>
                              <w:br/>
                              <w:t xml:space="preserve">DEBT REDUCTION   </w:t>
                            </w:r>
                            <w:r w:rsidRPr="00B85765">
                              <w:rPr>
                                <w:rFonts w:ascii="Arial" w:hAnsi="Arial" w:cs="Arial"/>
                                <w:b/>
                                <w:color w:val="00B0F0"/>
                                <w:sz w:val="20"/>
                                <w:szCs w:val="26"/>
                              </w:rPr>
                              <w:tab/>
                            </w:r>
                            <w:r>
                              <w:rPr>
                                <w:rFonts w:ascii="Arial" w:hAnsi="Arial" w:cs="Arial"/>
                                <w:sz w:val="16"/>
                              </w:rPr>
                              <w:t>Page 2</w:t>
                            </w:r>
                          </w:p>
                          <w:p w:rsidR="001008F3" w:rsidRPr="00C822AA" w:rsidRDefault="001008F3" w:rsidP="007931C3">
                            <w:pPr>
                              <w:tabs>
                                <w:tab w:val="left" w:pos="3150"/>
                              </w:tabs>
                              <w:rPr>
                                <w:color w:val="FF6600"/>
                                <w:sz w:val="20"/>
                              </w:rPr>
                            </w:pPr>
                          </w:p>
                          <w:p w:rsidR="001008F3" w:rsidRPr="00B85765" w:rsidRDefault="001008F3" w:rsidP="007931C3">
                            <w:pPr>
                              <w:tabs>
                                <w:tab w:val="left" w:pos="3150"/>
                              </w:tabs>
                              <w:rPr>
                                <w:sz w:val="16"/>
                              </w:rPr>
                            </w:pPr>
                            <w:r>
                              <w:rPr>
                                <w:rFonts w:ascii="Arial" w:hAnsi="Arial" w:cs="Arial"/>
                                <w:b/>
                                <w:color w:val="FF3399"/>
                                <w:szCs w:val="26"/>
                              </w:rPr>
                              <w:t xml:space="preserve">GETTING TO </w:t>
                            </w:r>
                            <w:r w:rsidRPr="00F7100E">
                              <w:rPr>
                                <w:rFonts w:ascii="Arial" w:hAnsi="Arial" w:cs="Arial"/>
                                <w:b/>
                                <w:color w:val="FF3399"/>
                                <w:szCs w:val="26"/>
                              </w:rPr>
                              <w:t xml:space="preserve">“AHA” </w:t>
                            </w:r>
                            <w:r>
                              <w:rPr>
                                <w:rFonts w:ascii="Arial" w:hAnsi="Arial" w:cs="Arial"/>
                                <w:b/>
                                <w:color w:val="FF3399"/>
                                <w:szCs w:val="26"/>
                              </w:rPr>
                              <w:t>WITH</w:t>
                            </w:r>
                            <w:r w:rsidRPr="00F7100E">
                              <w:rPr>
                                <w:rFonts w:ascii="Arial" w:hAnsi="Arial" w:cs="Arial"/>
                                <w:b/>
                                <w:color w:val="FF3399"/>
                                <w:szCs w:val="26"/>
                              </w:rPr>
                              <w:br/>
                              <w:t xml:space="preserve">WHOLE LIFE INSURANCE </w:t>
                            </w:r>
                            <w:r w:rsidRPr="00B85765">
                              <w:rPr>
                                <w:rFonts w:ascii="Arial" w:hAnsi="Arial" w:cs="Arial"/>
                                <w:b/>
                                <w:color w:val="FF0000"/>
                                <w:sz w:val="20"/>
                                <w:szCs w:val="26"/>
                              </w:rPr>
                              <w:tab/>
                            </w:r>
                            <w:r w:rsidRPr="00B85765">
                              <w:rPr>
                                <w:rFonts w:ascii="Arial" w:hAnsi="Arial" w:cs="Arial"/>
                                <w:sz w:val="16"/>
                              </w:rPr>
                              <w:t xml:space="preserve">Page </w:t>
                            </w:r>
                            <w:r>
                              <w:rPr>
                                <w:rFonts w:ascii="Arial" w:hAnsi="Arial" w:cs="Arial"/>
                                <w:sz w:val="16"/>
                              </w:rPr>
                              <w:t>4</w:t>
                            </w:r>
                          </w:p>
                          <w:p w:rsidR="001008F3" w:rsidRPr="00C822AA" w:rsidRDefault="001008F3" w:rsidP="007931C3">
                            <w:pPr>
                              <w:tabs>
                                <w:tab w:val="left" w:pos="3150"/>
                              </w:tabs>
                              <w:rPr>
                                <w:color w:val="FF6600"/>
                                <w:sz w:val="20"/>
                              </w:rPr>
                            </w:pPr>
                          </w:p>
                          <w:p w:rsidR="001008F3" w:rsidRDefault="001008F3" w:rsidP="007931C3">
                            <w:pPr>
                              <w:tabs>
                                <w:tab w:val="left" w:pos="3150"/>
                              </w:tabs>
                              <w:rPr>
                                <w:sz w:val="16"/>
                              </w:rPr>
                            </w:pPr>
                            <w:r w:rsidRPr="00F7100E">
                              <w:rPr>
                                <w:rFonts w:ascii="Arial" w:hAnsi="Arial" w:cs="Arial"/>
                                <w:b/>
                                <w:color w:val="7030A0"/>
                                <w:szCs w:val="20"/>
                              </w:rPr>
                              <w:t>CAN IMAGINARY NUMBERS EFFECT REAL CHANGE?</w:t>
                            </w:r>
                            <w:r w:rsidRPr="00F7100E">
                              <w:rPr>
                                <w:color w:val="7030A0"/>
                                <w:sz w:val="20"/>
                              </w:rPr>
                              <w:t xml:space="preserve"> </w:t>
                            </w:r>
                            <w:r>
                              <w:rPr>
                                <w:color w:val="0070C0"/>
                                <w:sz w:val="20"/>
                              </w:rPr>
                              <w:t xml:space="preserve">   </w:t>
                            </w:r>
                            <w:r>
                              <w:rPr>
                                <w:color w:val="0070C0"/>
                                <w:sz w:val="20"/>
                              </w:rPr>
                              <w:tab/>
                            </w:r>
                            <w:r w:rsidRPr="00E40347">
                              <w:rPr>
                                <w:rFonts w:ascii="Arial" w:hAnsi="Arial" w:cs="Arial"/>
                                <w:sz w:val="16"/>
                              </w:rPr>
                              <w:t>Page 5</w:t>
                            </w:r>
                          </w:p>
                          <w:p w:rsidR="001008F3" w:rsidRPr="00B97A8B" w:rsidRDefault="001008F3" w:rsidP="007931C3"/>
                          <w:p w:rsidR="001008F3" w:rsidRPr="001E52CB" w:rsidRDefault="001008F3" w:rsidP="007931C3">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1008F3" w:rsidRDefault="001008F3" w:rsidP="007931C3"/>
                          <w:p w:rsidR="001008F3" w:rsidRDefault="001008F3" w:rsidP="007931C3"/>
                          <w:p w:rsidR="001008F3" w:rsidRDefault="001008F3" w:rsidP="007931C3">
                            <w:r>
                              <w:t xml:space="preserve">  </w:t>
                            </w:r>
                          </w:p>
                        </w:txbxContent>
                      </wps:txbx>
                      <wps:bodyPr rot="0" spcFirstLastPara="0" vertOverflow="overflow" horzOverflow="overflow" vert="horz" wrap="square" lIns="91440" tIns="0" rIns="7315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C68E1" id="Text Box 14" o:spid="_x0000_s1035" type="#_x0000_t202" style="position:absolute;left:0;text-align:left;margin-left:347.25pt;margin-top:483.75pt;width:199.3pt;height:2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" fillcolor="#d0cece" strokecolor="#7f7f7f" strokeweight="1pt">
                <v:textbox inset=",0,5.76pt">
                  <w:txbxContent>
                    <w:p w:rsidR="001008F3" w:rsidRDefault="001008F3" w:rsidP="007931C3">
                      <w:pPr>
                        <w:jc w:val="center"/>
                      </w:pPr>
                      <w:r w:rsidRPr="00F912DD">
                        <w:rPr>
                          <w:rFonts w:cs="Arial"/>
                          <w:noProof/>
                          <w:color w:val="95B3D7"/>
                          <w:sz w:val="14"/>
                          <w:szCs w:val="126"/>
                        </w:rPr>
                        <w:drawing>
                          <wp:inline distT="0" distB="0" distL="0" distR="0" wp14:anchorId="3CE06BF4" wp14:editId="089A5579">
                            <wp:extent cx="2432050" cy="659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3483" cy="72003"/>
                                    </a:xfrm>
                                    <a:prstGeom prst="rect">
                                      <a:avLst/>
                                    </a:prstGeom>
                                    <a:noFill/>
                                    <a:ln>
                                      <a:noFill/>
                                    </a:ln>
                                  </pic:spPr>
                                </pic:pic>
                              </a:graphicData>
                            </a:graphic>
                          </wp:inline>
                        </w:drawing>
                      </w:r>
                    </w:p>
                    <w:p w:rsidR="001008F3" w:rsidRPr="00671147" w:rsidRDefault="001008F3" w:rsidP="007931C3">
                      <w:pPr>
                        <w:rPr>
                          <w:b/>
                          <w:color w:val="2F5496" w:themeColor="accent1" w:themeShade="BF"/>
                          <w:sz w:val="16"/>
                          <w:szCs w:val="6"/>
                          <w:u w:val="single"/>
                        </w:rPr>
                      </w:pPr>
                    </w:p>
                    <w:p w:rsidR="001008F3" w:rsidRPr="00F912DD" w:rsidRDefault="001008F3" w:rsidP="007931C3">
                      <w:pPr>
                        <w:rPr>
                          <w:b/>
                          <w:color w:val="2F5496" w:themeColor="accent1" w:themeShade="BF"/>
                          <w:sz w:val="32"/>
                          <w:u w:val="single"/>
                        </w:rPr>
                      </w:pPr>
                      <w:r w:rsidRPr="00F912DD">
                        <w:rPr>
                          <w:b/>
                          <w:color w:val="2F5496" w:themeColor="accent1" w:themeShade="BF"/>
                          <w:sz w:val="32"/>
                          <w:u w:val="single"/>
                        </w:rPr>
                        <w:t>In This Issue…</w:t>
                      </w:r>
                    </w:p>
                    <w:p w:rsidR="001008F3" w:rsidRPr="00671147" w:rsidRDefault="001008F3" w:rsidP="007931C3">
                      <w:pPr>
                        <w:rPr>
                          <w:color w:val="FFC000"/>
                          <w:sz w:val="24"/>
                        </w:rPr>
                      </w:pPr>
                    </w:p>
                    <w:p w:rsidR="001008F3" w:rsidRPr="00B85765" w:rsidRDefault="001008F3" w:rsidP="007931C3">
                      <w:pPr>
                        <w:tabs>
                          <w:tab w:val="left" w:pos="3150"/>
                        </w:tabs>
                        <w:rPr>
                          <w:sz w:val="14"/>
                        </w:rPr>
                      </w:pPr>
                      <w:r>
                        <w:rPr>
                          <w:rFonts w:ascii="Arial" w:hAnsi="Arial" w:cs="Arial"/>
                          <w:b/>
                          <w:color w:val="0070C0"/>
                          <w:szCs w:val="20"/>
                        </w:rPr>
                        <w:t>A RETREAT TO MOVE</w:t>
                      </w:r>
                      <w:r>
                        <w:rPr>
                          <w:rFonts w:ascii="Arial" w:hAnsi="Arial" w:cs="Arial"/>
                          <w:b/>
                          <w:color w:val="0070C0"/>
                          <w:szCs w:val="20"/>
                        </w:rPr>
                        <w:br/>
                        <w:t>FORWARD?</w:t>
                      </w:r>
                      <w:r w:rsidRPr="00B85765">
                        <w:rPr>
                          <w:rFonts w:ascii="Arial" w:hAnsi="Arial" w:cs="Arial"/>
                          <w:b/>
                          <w:color w:val="380EAE"/>
                          <w:sz w:val="18"/>
                          <w:szCs w:val="20"/>
                        </w:rPr>
                        <w:tab/>
                      </w:r>
                      <w:r w:rsidRPr="00B85765">
                        <w:rPr>
                          <w:rFonts w:ascii="Arial" w:hAnsi="Arial" w:cs="Arial"/>
                          <w:sz w:val="16"/>
                        </w:rPr>
                        <w:t>Page 1</w:t>
                      </w:r>
                    </w:p>
                    <w:p w:rsidR="001008F3" w:rsidRPr="00C822AA" w:rsidRDefault="001008F3" w:rsidP="007931C3">
                      <w:pPr>
                        <w:tabs>
                          <w:tab w:val="left" w:pos="3150"/>
                        </w:tabs>
                        <w:rPr>
                          <w:color w:val="FF6600"/>
                          <w:sz w:val="20"/>
                        </w:rPr>
                      </w:pPr>
                    </w:p>
                    <w:p w:rsidR="001008F3" w:rsidRPr="00B85765" w:rsidRDefault="001008F3" w:rsidP="007931C3">
                      <w:pPr>
                        <w:tabs>
                          <w:tab w:val="left" w:pos="3150"/>
                        </w:tabs>
                        <w:rPr>
                          <w:rFonts w:ascii="Arial" w:hAnsi="Arial" w:cs="Arial"/>
                          <w:b/>
                          <w:color w:val="380EAE"/>
                          <w:sz w:val="18"/>
                          <w:szCs w:val="20"/>
                        </w:rPr>
                      </w:pPr>
                      <w:r w:rsidRPr="002060C9">
                        <w:rPr>
                          <w:rFonts w:ascii="Arial" w:hAnsi="Arial" w:cs="Arial"/>
                          <w:b/>
                          <w:color w:val="990033"/>
                          <w:szCs w:val="26"/>
                        </w:rPr>
                        <w:t>EASING OFF ACCELERATED</w:t>
                      </w:r>
                      <w:r w:rsidRPr="002060C9">
                        <w:rPr>
                          <w:rFonts w:ascii="Arial" w:hAnsi="Arial" w:cs="Arial"/>
                          <w:b/>
                          <w:color w:val="990033"/>
                          <w:szCs w:val="26"/>
                        </w:rPr>
                        <w:br/>
                        <w:t xml:space="preserve">DEBT REDUCTION   </w:t>
                      </w:r>
                      <w:r w:rsidRPr="00B85765">
                        <w:rPr>
                          <w:rFonts w:ascii="Arial" w:hAnsi="Arial" w:cs="Arial"/>
                          <w:b/>
                          <w:color w:val="00B0F0"/>
                          <w:sz w:val="20"/>
                          <w:szCs w:val="26"/>
                        </w:rPr>
                        <w:tab/>
                      </w:r>
                      <w:r>
                        <w:rPr>
                          <w:rFonts w:ascii="Arial" w:hAnsi="Arial" w:cs="Arial"/>
                          <w:sz w:val="16"/>
                        </w:rPr>
                        <w:t>Page 2</w:t>
                      </w:r>
                    </w:p>
                    <w:p w:rsidR="001008F3" w:rsidRPr="00C822AA" w:rsidRDefault="001008F3" w:rsidP="007931C3">
                      <w:pPr>
                        <w:tabs>
                          <w:tab w:val="left" w:pos="3150"/>
                        </w:tabs>
                        <w:rPr>
                          <w:color w:val="FF6600"/>
                          <w:sz w:val="20"/>
                        </w:rPr>
                      </w:pPr>
                    </w:p>
                    <w:p w:rsidR="001008F3" w:rsidRPr="00B85765" w:rsidRDefault="001008F3" w:rsidP="007931C3">
                      <w:pPr>
                        <w:tabs>
                          <w:tab w:val="left" w:pos="3150"/>
                        </w:tabs>
                        <w:rPr>
                          <w:sz w:val="16"/>
                        </w:rPr>
                      </w:pPr>
                      <w:r>
                        <w:rPr>
                          <w:rFonts w:ascii="Arial" w:hAnsi="Arial" w:cs="Arial"/>
                          <w:b/>
                          <w:color w:val="FF3399"/>
                          <w:szCs w:val="26"/>
                        </w:rPr>
                        <w:t xml:space="preserve">GETTING TO </w:t>
                      </w:r>
                      <w:r w:rsidRPr="00F7100E">
                        <w:rPr>
                          <w:rFonts w:ascii="Arial" w:hAnsi="Arial" w:cs="Arial"/>
                          <w:b/>
                          <w:color w:val="FF3399"/>
                          <w:szCs w:val="26"/>
                        </w:rPr>
                        <w:t xml:space="preserve">“AHA” </w:t>
                      </w:r>
                      <w:r>
                        <w:rPr>
                          <w:rFonts w:ascii="Arial" w:hAnsi="Arial" w:cs="Arial"/>
                          <w:b/>
                          <w:color w:val="FF3399"/>
                          <w:szCs w:val="26"/>
                        </w:rPr>
                        <w:t>WITH</w:t>
                      </w:r>
                      <w:r w:rsidRPr="00F7100E">
                        <w:rPr>
                          <w:rFonts w:ascii="Arial" w:hAnsi="Arial" w:cs="Arial"/>
                          <w:b/>
                          <w:color w:val="FF3399"/>
                          <w:szCs w:val="26"/>
                        </w:rPr>
                        <w:br/>
                        <w:t xml:space="preserve">WHOLE LIFE INSURANCE </w:t>
                      </w:r>
                      <w:r w:rsidRPr="00B85765">
                        <w:rPr>
                          <w:rFonts w:ascii="Arial" w:hAnsi="Arial" w:cs="Arial"/>
                          <w:b/>
                          <w:color w:val="FF0000"/>
                          <w:sz w:val="20"/>
                          <w:szCs w:val="26"/>
                        </w:rPr>
                        <w:tab/>
                      </w:r>
                      <w:r w:rsidRPr="00B85765">
                        <w:rPr>
                          <w:rFonts w:ascii="Arial" w:hAnsi="Arial" w:cs="Arial"/>
                          <w:sz w:val="16"/>
                        </w:rPr>
                        <w:t xml:space="preserve">Page </w:t>
                      </w:r>
                      <w:r>
                        <w:rPr>
                          <w:rFonts w:ascii="Arial" w:hAnsi="Arial" w:cs="Arial"/>
                          <w:sz w:val="16"/>
                        </w:rPr>
                        <w:t>4</w:t>
                      </w:r>
                    </w:p>
                    <w:p w:rsidR="001008F3" w:rsidRPr="00C822AA" w:rsidRDefault="001008F3" w:rsidP="007931C3">
                      <w:pPr>
                        <w:tabs>
                          <w:tab w:val="left" w:pos="3150"/>
                        </w:tabs>
                        <w:rPr>
                          <w:color w:val="FF6600"/>
                          <w:sz w:val="20"/>
                        </w:rPr>
                      </w:pPr>
                    </w:p>
                    <w:p w:rsidR="001008F3" w:rsidRDefault="001008F3" w:rsidP="007931C3">
                      <w:pPr>
                        <w:tabs>
                          <w:tab w:val="left" w:pos="3150"/>
                        </w:tabs>
                        <w:rPr>
                          <w:sz w:val="16"/>
                        </w:rPr>
                      </w:pPr>
                      <w:r w:rsidRPr="00F7100E">
                        <w:rPr>
                          <w:rFonts w:ascii="Arial" w:hAnsi="Arial" w:cs="Arial"/>
                          <w:b/>
                          <w:color w:val="7030A0"/>
                          <w:szCs w:val="20"/>
                        </w:rPr>
                        <w:t>CAN IMAGINARY NUMBERS EFFECT REAL CHANGE?</w:t>
                      </w:r>
                      <w:r w:rsidRPr="00F7100E">
                        <w:rPr>
                          <w:color w:val="7030A0"/>
                          <w:sz w:val="20"/>
                        </w:rPr>
                        <w:t xml:space="preserve"> </w:t>
                      </w:r>
                      <w:r>
                        <w:rPr>
                          <w:color w:val="0070C0"/>
                          <w:sz w:val="20"/>
                        </w:rPr>
                        <w:t xml:space="preserve">   </w:t>
                      </w:r>
                      <w:r>
                        <w:rPr>
                          <w:color w:val="0070C0"/>
                          <w:sz w:val="20"/>
                        </w:rPr>
                        <w:tab/>
                      </w:r>
                      <w:r w:rsidRPr="00E40347">
                        <w:rPr>
                          <w:rFonts w:ascii="Arial" w:hAnsi="Arial" w:cs="Arial"/>
                          <w:sz w:val="16"/>
                        </w:rPr>
                        <w:t>Page 5</w:t>
                      </w:r>
                    </w:p>
                    <w:p w:rsidR="001008F3" w:rsidRPr="00B97A8B" w:rsidRDefault="001008F3" w:rsidP="007931C3"/>
                    <w:p w:rsidR="001008F3" w:rsidRPr="001E52CB" w:rsidRDefault="001008F3" w:rsidP="007931C3">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1008F3" w:rsidRDefault="001008F3" w:rsidP="007931C3"/>
                    <w:p w:rsidR="001008F3" w:rsidRDefault="001008F3" w:rsidP="007931C3"/>
                    <w:p w:rsidR="001008F3" w:rsidRDefault="001008F3" w:rsidP="007931C3">
                      <w:r>
                        <w:t xml:space="preserve">  </w:t>
                      </w:r>
                    </w:p>
                  </w:txbxContent>
                </v:textbox>
                <w10:wrap type="square" anchorx="margin" anchory="page"/>
              </v:shape>
            </w:pict>
          </mc:Fallback>
        </mc:AlternateContent>
      </w:r>
      <w:r w:rsidRPr="007661B1">
        <w:rPr>
          <w:sz w:val="20"/>
          <w:szCs w:val="20"/>
        </w:rPr>
        <w:t>It used to be</w:t>
      </w:r>
      <w:r>
        <w:rPr>
          <w:sz w:val="20"/>
          <w:szCs w:val="20"/>
        </w:rPr>
        <w:t>,</w:t>
      </w:r>
      <w:r w:rsidRPr="007661B1">
        <w:rPr>
          <w:sz w:val="20"/>
          <w:szCs w:val="20"/>
        </w:rPr>
        <w:t xml:space="preserve"> the greatest challenge for households was the scarcity of accurate financial information upon which to make intelligent decisions. Today, the opposite is true: There is so much information we can’t focus on what’s important. “We are drowning in data,” says </w:t>
      </w:r>
      <w:proofErr w:type="spellStart"/>
      <w:r w:rsidRPr="007661B1">
        <w:rPr>
          <w:sz w:val="20"/>
          <w:szCs w:val="20"/>
        </w:rPr>
        <w:t>Shlomo</w:t>
      </w:r>
      <w:proofErr w:type="spellEnd"/>
      <w:r w:rsidRPr="007661B1">
        <w:rPr>
          <w:sz w:val="20"/>
          <w:szCs w:val="20"/>
        </w:rPr>
        <w:t xml:space="preserve"> </w:t>
      </w:r>
      <w:proofErr w:type="spellStart"/>
      <w:r w:rsidRPr="007661B1">
        <w:rPr>
          <w:sz w:val="20"/>
          <w:szCs w:val="20"/>
        </w:rPr>
        <w:t>Benartzi</w:t>
      </w:r>
      <w:proofErr w:type="spellEnd"/>
      <w:r w:rsidRPr="007661B1">
        <w:rPr>
          <w:sz w:val="20"/>
          <w:szCs w:val="20"/>
        </w:rPr>
        <w:t xml:space="preserve">, a behavioral economist from UCLA. “What we lack is the ability to properly process it. The price we </w:t>
      </w:r>
      <w:r w:rsidRPr="002D29B4">
        <w:rPr>
          <w:sz w:val="20"/>
          <w:szCs w:val="20"/>
        </w:rPr>
        <w:t>pay for that may be subtle, but it’s hardly insignificant. When it comes to our money, effective decision-making typically requires information, concentration and reflection.”</w:t>
      </w:r>
      <w:r w:rsidRPr="007661B1">
        <w:rPr>
          <w:sz w:val="20"/>
          <w:szCs w:val="20"/>
        </w:rPr>
        <w:t xml:space="preserve"> In other words, many of us would benefit from a retreat, where we can pull back from the white noise of too much information. </w:t>
      </w:r>
    </w:p>
    <w:p w:rsidR="007931C3" w:rsidRPr="007661B1" w:rsidRDefault="007931C3" w:rsidP="007931C3">
      <w:pPr>
        <w:ind w:firstLine="288"/>
        <w:jc w:val="both"/>
        <w:rPr>
          <w:sz w:val="20"/>
          <w:szCs w:val="20"/>
        </w:rPr>
      </w:pPr>
      <w:r w:rsidRPr="007661B1">
        <w:rPr>
          <w:sz w:val="20"/>
          <w:szCs w:val="20"/>
        </w:rPr>
        <w:t xml:space="preserve">And, as much as it has become a constant companion, a smartphone shouldn’t be a part of your retreat. </w:t>
      </w:r>
      <w:proofErr w:type="spellStart"/>
      <w:r w:rsidRPr="007661B1">
        <w:rPr>
          <w:sz w:val="20"/>
          <w:szCs w:val="20"/>
        </w:rPr>
        <w:t>Benartzi</w:t>
      </w:r>
      <w:proofErr w:type="spellEnd"/>
      <w:r w:rsidRPr="007661B1">
        <w:rPr>
          <w:sz w:val="20"/>
          <w:szCs w:val="20"/>
        </w:rPr>
        <w:t xml:space="preserve"> warns: “The evidence is mounting that if we make financial decisions on our mobile device – or within earshot of our mobile device – the decisions could be very bad ones.”</w:t>
      </w:r>
    </w:p>
    <w:p w:rsidR="007931C3" w:rsidRPr="007661B1" w:rsidRDefault="007931C3" w:rsidP="007931C3">
      <w:pPr>
        <w:ind w:firstLine="288"/>
        <w:jc w:val="both"/>
        <w:rPr>
          <w:sz w:val="12"/>
          <w:szCs w:val="12"/>
        </w:rPr>
      </w:pPr>
    </w:p>
    <w:p w:rsidR="007931C3" w:rsidRDefault="007931C3" w:rsidP="007931C3">
      <w:pPr>
        <w:jc w:val="both"/>
        <w:rPr>
          <w:rFonts w:ascii="Arial" w:hAnsi="Arial" w:cs="Arial"/>
          <w:b/>
          <w:color w:val="0070C0"/>
          <w:sz w:val="20"/>
          <w:szCs w:val="20"/>
        </w:rPr>
      </w:pPr>
      <w:r w:rsidRPr="006964F4">
        <w:rPr>
          <w:rFonts w:ascii="Arial" w:hAnsi="Arial" w:cs="Arial"/>
          <w:b/>
          <w:color w:val="0070C0"/>
          <w:sz w:val="20"/>
          <w:szCs w:val="20"/>
        </w:rPr>
        <w:t>Device Distraction Affects Financial Intelligence</w:t>
      </w:r>
    </w:p>
    <w:p w:rsidR="00502074" w:rsidRPr="00502074" w:rsidRDefault="00502074" w:rsidP="00502074">
      <w:pPr>
        <w:tabs>
          <w:tab w:val="left" w:pos="975"/>
        </w:tabs>
        <w:jc w:val="both"/>
        <w:rPr>
          <w:rFonts w:ascii="Arial" w:hAnsi="Arial" w:cs="Arial"/>
          <w:b/>
          <w:color w:val="0070C0"/>
          <w:sz w:val="4"/>
          <w:szCs w:val="4"/>
        </w:rPr>
      </w:pPr>
      <w:r>
        <w:rPr>
          <w:rFonts w:ascii="Arial" w:hAnsi="Arial" w:cs="Arial"/>
          <w:b/>
          <w:color w:val="0070C0"/>
          <w:sz w:val="20"/>
          <w:szCs w:val="20"/>
        </w:rPr>
        <w:tab/>
      </w:r>
    </w:p>
    <w:p w:rsidR="007931C3" w:rsidRDefault="007931C3" w:rsidP="007931C3">
      <w:pPr>
        <w:ind w:firstLine="288"/>
        <w:jc w:val="both"/>
        <w:rPr>
          <w:sz w:val="20"/>
          <w:szCs w:val="20"/>
        </w:rPr>
      </w:pPr>
      <w:r w:rsidRPr="007661B1">
        <w:rPr>
          <w:sz w:val="20"/>
          <w:szCs w:val="20"/>
        </w:rPr>
        <w:t>In a recent study, people who took a financial literacy test on a mobile device scored lower than those who took the same test on paper. A likely explanation: a tendency to think and read faster (and less carefully) on smartphones, because of the necessity of scrolling down the screen for more stimulation. A smartphone isn’t the best device for processing complex information.</w:t>
      </w:r>
    </w:p>
    <w:p w:rsidR="007931C3" w:rsidRDefault="007931C3" w:rsidP="000A4C19">
      <w:pPr>
        <w:ind w:firstLine="288"/>
        <w:jc w:val="both"/>
        <w:rPr>
          <w:sz w:val="20"/>
          <w:szCs w:val="20"/>
        </w:rPr>
        <w:sectPr w:rsidR="007931C3" w:rsidSect="007931C3">
          <w:footerReference w:type="default" r:id="rId10"/>
          <w:pgSz w:w="12240" w:h="15840"/>
          <w:pgMar w:top="630" w:right="630" w:bottom="900" w:left="630" w:header="720" w:footer="630" w:gutter="0"/>
          <w:cols w:space="720"/>
          <w:docGrid w:linePitch="360"/>
        </w:sectPr>
      </w:pPr>
      <w:r>
        <w:rPr>
          <w:sz w:val="20"/>
          <w:szCs w:val="20"/>
        </w:rPr>
        <w:t xml:space="preserve">But it isn’t just the need to scroll that impairs comprehension. By their very presence in our lives, smartphones are distracting. Per </w:t>
      </w:r>
      <w:proofErr w:type="spellStart"/>
      <w:r>
        <w:rPr>
          <w:sz w:val="20"/>
          <w:szCs w:val="20"/>
        </w:rPr>
        <w:t>Benartzi</w:t>
      </w:r>
      <w:proofErr w:type="spellEnd"/>
      <w:r>
        <w:rPr>
          <w:sz w:val="20"/>
          <w:szCs w:val="20"/>
        </w:rPr>
        <w:t xml:space="preserve">:  </w:t>
      </w:r>
    </w:p>
    <w:p w:rsidR="007931C3" w:rsidRDefault="007931C3" w:rsidP="007931C3">
      <w:pPr>
        <w:jc w:val="both"/>
      </w:pPr>
      <w:r w:rsidRPr="007931C3">
        <w:rPr>
          <w:noProof/>
          <w:sz w:val="12"/>
          <w:szCs w:val="12"/>
        </w:rPr>
        <w:lastRenderedPageBreak/>
        <mc:AlternateContent>
          <mc:Choice Requires="wpg">
            <w:drawing>
              <wp:anchor distT="0" distB="0" distL="114300" distR="114300" simplePos="0" relativeHeight="251667456" behindDoc="0" locked="0" layoutInCell="1" allowOverlap="1" wp14:anchorId="50B8495B" wp14:editId="48E2F815">
                <wp:simplePos x="0" y="0"/>
                <wp:positionH relativeFrom="column">
                  <wp:posOffset>3732530</wp:posOffset>
                </wp:positionH>
                <wp:positionV relativeFrom="paragraph">
                  <wp:posOffset>676275</wp:posOffset>
                </wp:positionV>
                <wp:extent cx="3238500" cy="1162050"/>
                <wp:effectExtent l="19050" t="19050" r="19050" b="19050"/>
                <wp:wrapSquare wrapText="bothSides"/>
                <wp:docPr id="17" name="Group 17"/>
                <wp:cNvGraphicFramePr/>
                <a:graphic xmlns:a="http://schemas.openxmlformats.org/drawingml/2006/main">
                  <a:graphicData uri="http://schemas.microsoft.com/office/word/2010/wordprocessingGroup">
                    <wpg:wgp>
                      <wpg:cNvGrpSpPr/>
                      <wpg:grpSpPr>
                        <a:xfrm>
                          <a:off x="0" y="0"/>
                          <a:ext cx="3238500" cy="1162050"/>
                          <a:chOff x="0" y="123825"/>
                          <a:chExt cx="3238500" cy="1162050"/>
                        </a:xfrm>
                      </wpg:grpSpPr>
                      <wps:wsp>
                        <wps:cNvPr id="9" name="Text Box 2"/>
                        <wps:cNvSpPr txBox="1">
                          <a:spLocks noChangeArrowheads="1"/>
                        </wps:cNvSpPr>
                        <wps:spPr bwMode="auto">
                          <a:xfrm>
                            <a:off x="1590675" y="200025"/>
                            <a:ext cx="1562100" cy="619125"/>
                          </a:xfrm>
                          <a:prstGeom prst="rect">
                            <a:avLst/>
                          </a:prstGeom>
                          <a:noFill/>
                          <a:ln w="9525">
                            <a:noFill/>
                            <a:miter lim="800000"/>
                            <a:headEnd/>
                            <a:tailEnd/>
                          </a:ln>
                        </wps:spPr>
                        <wps:txbx>
                          <w:txbxContent>
                            <w:p w:rsidR="001008F3" w:rsidRDefault="001008F3" w:rsidP="007931C3">
                              <w:r>
                                <w:rPr>
                                  <w:noProof/>
                                </w:rPr>
                                <w:drawing>
                                  <wp:inline distT="0" distB="0" distL="0" distR="0">
                                    <wp:extent cx="1563624" cy="640080"/>
                                    <wp:effectExtent l="0" t="0" r="0" b="7620"/>
                                    <wp:docPr id="20" name="Picture 20" descr="A picture containing tableware, plate, dishwa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AdobeStock_112670076.jpeg"/>
                                            <pic:cNvPicPr/>
                                          </pic:nvPicPr>
                                          <pic:blipFill>
                                            <a:blip r:embed="rId11">
                                              <a:extLst>
                                                <a:ext uri="{28A0092B-C50C-407E-A947-70E740481C1C}">
                                                  <a14:useLocalDpi xmlns:a14="http://schemas.microsoft.com/office/drawing/2010/main" val="0"/>
                                                </a:ext>
                                              </a:extLst>
                                            </a:blip>
                                            <a:stretch>
                                              <a:fillRect/>
                                            </a:stretch>
                                          </pic:blipFill>
                                          <pic:spPr>
                                            <a:xfrm>
                                              <a:off x="0" y="0"/>
                                              <a:ext cx="1563624" cy="640080"/>
                                            </a:xfrm>
                                            <a:prstGeom prst="rect">
                                              <a:avLst/>
                                            </a:prstGeom>
                                          </pic:spPr>
                                        </pic:pic>
                                      </a:graphicData>
                                    </a:graphic>
                                  </wp:inline>
                                </w:drawing>
                              </w:r>
                            </w:p>
                            <w:p w:rsidR="001008F3" w:rsidRDefault="001008F3" w:rsidP="007931C3"/>
                          </w:txbxContent>
                        </wps:txbx>
                        <wps:bodyPr rot="0" vert="horz" wrap="square" lIns="0" tIns="0" rIns="0" bIns="0" anchor="t" anchorCtr="0">
                          <a:noAutofit/>
                        </wps:bodyPr>
                      </wps:wsp>
                      <wps:wsp>
                        <wps:cNvPr id="6" name="Text Box 2"/>
                        <wps:cNvSpPr txBox="1">
                          <a:spLocks noChangeArrowheads="1"/>
                        </wps:cNvSpPr>
                        <wps:spPr bwMode="auto">
                          <a:xfrm>
                            <a:off x="0" y="123825"/>
                            <a:ext cx="3238500" cy="1162050"/>
                          </a:xfrm>
                          <a:prstGeom prst="rect">
                            <a:avLst/>
                          </a:prstGeom>
                          <a:noFill/>
                          <a:ln w="38100">
                            <a:solidFill>
                              <a:srgbClr val="0070C0"/>
                            </a:solidFill>
                            <a:miter lim="800000"/>
                            <a:headEnd/>
                            <a:tailEnd/>
                          </a:ln>
                        </wps:spPr>
                        <wps:txbx>
                          <w:txbxContent>
                            <w:p w:rsidR="001008F3" w:rsidRPr="00F469B2" w:rsidRDefault="001008F3" w:rsidP="007931C3">
                              <w:pPr>
                                <w:ind w:left="187"/>
                                <w:rPr>
                                  <w:rFonts w:ascii="Arial" w:hAnsi="Arial" w:cs="Arial"/>
                                  <w:color w:val="0070C0"/>
                                  <w:sz w:val="6"/>
                                  <w:szCs w:val="6"/>
                                </w:rPr>
                              </w:pPr>
                            </w:p>
                            <w:p w:rsidR="001008F3" w:rsidRPr="00884E7F" w:rsidRDefault="001008F3" w:rsidP="007931C3">
                              <w:pPr>
                                <w:spacing w:line="260" w:lineRule="exact"/>
                                <w:ind w:left="187"/>
                                <w:rPr>
                                  <w:rFonts w:ascii="Arial" w:hAnsi="Arial" w:cs="Arial"/>
                                  <w:color w:val="0070C0"/>
                                </w:rPr>
                              </w:pPr>
                              <w:r w:rsidRPr="00884E7F">
                                <w:rPr>
                                  <w:rFonts w:ascii="Arial" w:hAnsi="Arial" w:cs="Arial"/>
                                  <w:color w:val="0070C0"/>
                                  <w:sz w:val="20"/>
                                  <w:szCs w:val="20"/>
                                </w:rPr>
                                <w:t xml:space="preserve">As this year winds down, </w:t>
                              </w:r>
                              <w:r w:rsidRPr="00884E7F">
                                <w:rPr>
                                  <w:rFonts w:ascii="Arial" w:hAnsi="Arial" w:cs="Arial"/>
                                  <w:color w:val="0070C0"/>
                                  <w:sz w:val="20"/>
                                  <w:szCs w:val="20"/>
                                </w:rPr>
                                <w:br/>
                                <w:t xml:space="preserve">what about carving out </w:t>
                              </w:r>
                              <w:r w:rsidRPr="00884E7F">
                                <w:rPr>
                                  <w:rFonts w:ascii="Arial" w:hAnsi="Arial" w:cs="Arial"/>
                                  <w:color w:val="0070C0"/>
                                  <w:sz w:val="20"/>
                                  <w:szCs w:val="20"/>
                                </w:rPr>
                                <w:br/>
                                <w:t xml:space="preserve">some time, perhaps in </w:t>
                              </w:r>
                              <w:r w:rsidRPr="00884E7F">
                                <w:rPr>
                                  <w:rFonts w:ascii="Arial" w:hAnsi="Arial" w:cs="Arial"/>
                                  <w:color w:val="0070C0"/>
                                  <w:sz w:val="20"/>
                                  <w:szCs w:val="20"/>
                                </w:rPr>
                                <w:br/>
                                <w:t xml:space="preserve">January or February, to </w:t>
                              </w:r>
                              <w:r w:rsidRPr="00884E7F">
                                <w:rPr>
                                  <w:rFonts w:ascii="Arial" w:hAnsi="Arial" w:cs="Arial"/>
                                  <w:color w:val="0070C0"/>
                                  <w:sz w:val="20"/>
                                  <w:szCs w:val="20"/>
                                </w:rPr>
                                <w:br/>
                                <w:t>disconnect from technology for a focused review of your financial condition? Retreat to move forward.</w:t>
                              </w:r>
                            </w:p>
                            <w:p w:rsidR="001008F3" w:rsidRPr="00B16F4A" w:rsidRDefault="001008F3" w:rsidP="007931C3">
                              <w:pPr>
                                <w:ind w:left="180" w:firstLine="180"/>
                                <w:rPr>
                                  <w:rFonts w:ascii="Arial" w:hAnsi="Arial" w:cs="Arial"/>
                                </w:rPr>
                              </w:pPr>
                            </w:p>
                          </w:txbxContent>
                        </wps:txbx>
                        <wps:bodyPr rot="0" vert="horz" wrap="square" lIns="0" tIns="0" rIns="0" bIns="0" anchor="t" anchorCtr="0">
                          <a:noAutofit/>
                        </wps:bodyPr>
                      </wps:wsp>
                    </wpg:wgp>
                  </a:graphicData>
                </a:graphic>
                <wp14:sizeRelV relativeFrom="margin">
                  <wp14:pctHeight>0</wp14:pctHeight>
                </wp14:sizeRelV>
              </wp:anchor>
            </w:drawing>
          </mc:Choice>
          <mc:Fallback>
            <w:pict>
              <v:group w14:anchorId="50B8495B" id="Group 17" o:spid="_x0000_s1036" style="position:absolute;left:0;text-align:left;margin-left:293.9pt;margin-top:53.25pt;width:255pt;height:91.5pt;z-index:251667456;mso-height-relative:margin" coordorigin=",1238" coordsize="32385,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">
                <v:shape id="_x0000_s1037" type="#_x0000_t202" style="position:absolute;left:15906;top:2000;width:1562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1008F3" w:rsidRDefault="001008F3" w:rsidP="007931C3">
                        <w:r>
                          <w:rPr>
                            <w:noProof/>
                          </w:rPr>
                          <w:drawing>
                            <wp:inline distT="0" distB="0" distL="0" distR="0">
                              <wp:extent cx="1563624" cy="640080"/>
                              <wp:effectExtent l="0" t="0" r="0" b="7620"/>
                              <wp:docPr id="20" name="Picture 20" descr="A picture containing tableware, plate, dishwa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AdobeStock_112670076.jpeg"/>
                                      <pic:cNvPicPr/>
                                    </pic:nvPicPr>
                                    <pic:blipFill>
                                      <a:blip r:embed="rId11">
                                        <a:extLst>
                                          <a:ext uri="{28A0092B-C50C-407E-A947-70E740481C1C}">
                                            <a14:useLocalDpi xmlns:a14="http://schemas.microsoft.com/office/drawing/2010/main" val="0"/>
                                          </a:ext>
                                        </a:extLst>
                                      </a:blip>
                                      <a:stretch>
                                        <a:fillRect/>
                                      </a:stretch>
                                    </pic:blipFill>
                                    <pic:spPr>
                                      <a:xfrm>
                                        <a:off x="0" y="0"/>
                                        <a:ext cx="1563624" cy="640080"/>
                                      </a:xfrm>
                                      <a:prstGeom prst="rect">
                                        <a:avLst/>
                                      </a:prstGeom>
                                    </pic:spPr>
                                  </pic:pic>
                                </a:graphicData>
                              </a:graphic>
                            </wp:inline>
                          </w:drawing>
                        </w:r>
                      </w:p>
                      <w:p w:rsidR="001008F3" w:rsidRDefault="001008F3" w:rsidP="007931C3"/>
                    </w:txbxContent>
                  </v:textbox>
                </v:shape>
                <v:shape id="_x0000_s1038" type="#_x0000_t202" style="position:absolute;top:1238;width:32385;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" filled="f" strokecolor="#0070c0" strokeweight="3pt">
                  <v:textbox inset="0,0,0,0">
                    <w:txbxContent>
                      <w:p w:rsidR="001008F3" w:rsidRPr="00F469B2" w:rsidRDefault="001008F3" w:rsidP="007931C3">
                        <w:pPr>
                          <w:ind w:left="187"/>
                          <w:rPr>
                            <w:rFonts w:ascii="Arial" w:hAnsi="Arial" w:cs="Arial"/>
                            <w:color w:val="0070C0"/>
                            <w:sz w:val="6"/>
                            <w:szCs w:val="6"/>
                          </w:rPr>
                        </w:pPr>
                      </w:p>
                      <w:p w:rsidR="001008F3" w:rsidRPr="00884E7F" w:rsidRDefault="001008F3" w:rsidP="007931C3">
                        <w:pPr>
                          <w:spacing w:line="260" w:lineRule="exact"/>
                          <w:ind w:left="187"/>
                          <w:rPr>
                            <w:rFonts w:ascii="Arial" w:hAnsi="Arial" w:cs="Arial"/>
                            <w:color w:val="0070C0"/>
                          </w:rPr>
                        </w:pPr>
                        <w:r w:rsidRPr="00884E7F">
                          <w:rPr>
                            <w:rFonts w:ascii="Arial" w:hAnsi="Arial" w:cs="Arial"/>
                            <w:color w:val="0070C0"/>
                            <w:sz w:val="20"/>
                            <w:szCs w:val="20"/>
                          </w:rPr>
                          <w:t xml:space="preserve">As this year winds down, </w:t>
                        </w:r>
                        <w:r w:rsidRPr="00884E7F">
                          <w:rPr>
                            <w:rFonts w:ascii="Arial" w:hAnsi="Arial" w:cs="Arial"/>
                            <w:color w:val="0070C0"/>
                            <w:sz w:val="20"/>
                            <w:szCs w:val="20"/>
                          </w:rPr>
                          <w:br/>
                          <w:t xml:space="preserve">what about carving out </w:t>
                        </w:r>
                        <w:r w:rsidRPr="00884E7F">
                          <w:rPr>
                            <w:rFonts w:ascii="Arial" w:hAnsi="Arial" w:cs="Arial"/>
                            <w:color w:val="0070C0"/>
                            <w:sz w:val="20"/>
                            <w:szCs w:val="20"/>
                          </w:rPr>
                          <w:br/>
                          <w:t xml:space="preserve">some time, perhaps in </w:t>
                        </w:r>
                        <w:r w:rsidRPr="00884E7F">
                          <w:rPr>
                            <w:rFonts w:ascii="Arial" w:hAnsi="Arial" w:cs="Arial"/>
                            <w:color w:val="0070C0"/>
                            <w:sz w:val="20"/>
                            <w:szCs w:val="20"/>
                          </w:rPr>
                          <w:br/>
                          <w:t xml:space="preserve">January or February, to </w:t>
                        </w:r>
                        <w:r w:rsidRPr="00884E7F">
                          <w:rPr>
                            <w:rFonts w:ascii="Arial" w:hAnsi="Arial" w:cs="Arial"/>
                            <w:color w:val="0070C0"/>
                            <w:sz w:val="20"/>
                            <w:szCs w:val="20"/>
                          </w:rPr>
                          <w:br/>
                          <w:t>disconnect from technology for a focused review of your financial condition? Retreat to move forward.</w:t>
                        </w:r>
                      </w:p>
                      <w:p w:rsidR="001008F3" w:rsidRPr="00B16F4A" w:rsidRDefault="001008F3" w:rsidP="007931C3">
                        <w:pPr>
                          <w:ind w:left="180" w:firstLine="180"/>
                          <w:rPr>
                            <w:rFonts w:ascii="Arial" w:hAnsi="Arial" w:cs="Arial"/>
                          </w:rPr>
                        </w:pPr>
                      </w:p>
                    </w:txbxContent>
                  </v:textbox>
                </v:shape>
                <w10:wrap type="square"/>
              </v:group>
            </w:pict>
          </mc:Fallback>
        </mc:AlternateContent>
      </w:r>
      <w:r>
        <w:rPr>
          <w:noProof/>
        </w:rPr>
        <mc:AlternateContent>
          <mc:Choice Requires="wps">
            <w:drawing>
              <wp:anchor distT="45720" distB="45720" distL="114300" distR="114300" simplePos="0" relativeHeight="251665408" behindDoc="0" locked="0" layoutInCell="1" allowOverlap="1" wp14:anchorId="7668A42E" wp14:editId="276F5D91">
                <wp:simplePos x="0" y="0"/>
                <wp:positionH relativeFrom="column">
                  <wp:posOffset>0</wp:posOffset>
                </wp:positionH>
                <wp:positionV relativeFrom="margin">
                  <wp:align>top</wp:align>
                </wp:positionV>
                <wp:extent cx="1497965" cy="1404620"/>
                <wp:effectExtent l="19050" t="19050" r="26035"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404620"/>
                        </a:xfrm>
                        <a:prstGeom prst="rect">
                          <a:avLst/>
                        </a:prstGeom>
                        <a:solidFill>
                          <a:srgbClr val="FFFFFF"/>
                        </a:solidFill>
                        <a:ln w="38100">
                          <a:solidFill>
                            <a:srgbClr val="0070C0"/>
                          </a:solidFill>
                          <a:miter lim="800000"/>
                          <a:headEnd/>
                          <a:tailEnd/>
                        </a:ln>
                      </wps:spPr>
                      <wps:txbx>
                        <w:txbxContent>
                          <w:p w:rsidR="001008F3" w:rsidRDefault="001008F3" w:rsidP="007931C3">
                            <w:r>
                              <w:rPr>
                                <w:noProof/>
                              </w:rPr>
                              <w:drawing>
                                <wp:inline distT="0" distB="0" distL="0" distR="0">
                                  <wp:extent cx="1453896" cy="1069848"/>
                                  <wp:effectExtent l="0" t="0" r="0" b="0"/>
                                  <wp:docPr id="19" name="Picture 19"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AdobeStock_112976315.jpeg"/>
                                          <pic:cNvPicPr/>
                                        </pic:nvPicPr>
                                        <pic:blipFill>
                                          <a:blip r:embed="rId12">
                                            <a:extLst>
                                              <a:ext uri="{28A0092B-C50C-407E-A947-70E740481C1C}">
                                                <a14:useLocalDpi xmlns:a14="http://schemas.microsoft.com/office/drawing/2010/main" val="0"/>
                                              </a:ext>
                                            </a:extLst>
                                          </a:blip>
                                          <a:stretch>
                                            <a:fillRect/>
                                          </a:stretch>
                                        </pic:blipFill>
                                        <pic:spPr>
                                          <a:xfrm>
                                            <a:off x="0" y="0"/>
                                            <a:ext cx="1453896" cy="1069848"/>
                                          </a:xfrm>
                                          <a:prstGeom prst="rect">
                                            <a:avLst/>
                                          </a:prstGeom>
                                        </pic:spPr>
                                      </pic:pic>
                                    </a:graphicData>
                                  </a:graphic>
                                </wp:inline>
                              </w:drawing>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8A42E" id="Text Box 2" o:spid="_x0000_s1039" type="#_x0000_t202" style="position:absolute;left:0;text-align:left;margin-left:0;margin-top:0;width:117.95pt;height:110.6pt;z-index:251665408;visibility:visible;mso-wrap-style:square;mso-width-percent:0;mso-height-percent:200;mso-wrap-distance-left:9pt;mso-wrap-distance-top:3.6pt;mso-wrap-distance-right:9pt;mso-wrap-distance-bottom:3.6pt;mso-position-horizontal:absolute;mso-position-horizontal-relative:text;mso-position-vertical:top;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" strokecolor="#0070c0" strokeweight="3pt">
                <v:textbox style="mso-fit-shape-to-text:t" inset="0,0,0,0">
                  <w:txbxContent>
                    <w:p w:rsidR="001008F3" w:rsidRDefault="001008F3" w:rsidP="007931C3">
                      <w:r>
                        <w:rPr>
                          <w:noProof/>
                        </w:rPr>
                        <w:drawing>
                          <wp:inline distT="0" distB="0" distL="0" distR="0">
                            <wp:extent cx="1453896" cy="1069848"/>
                            <wp:effectExtent l="0" t="0" r="0" b="0"/>
                            <wp:docPr id="19" name="Picture 19"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AdobeStock_112976315.jpeg"/>
                                    <pic:cNvPicPr/>
                                  </pic:nvPicPr>
                                  <pic:blipFill>
                                    <a:blip r:embed="rId12">
                                      <a:extLst>
                                        <a:ext uri="{28A0092B-C50C-407E-A947-70E740481C1C}">
                                          <a14:useLocalDpi xmlns:a14="http://schemas.microsoft.com/office/drawing/2010/main" val="0"/>
                                        </a:ext>
                                      </a:extLst>
                                    </a:blip>
                                    <a:stretch>
                                      <a:fillRect/>
                                    </a:stretch>
                                  </pic:blipFill>
                                  <pic:spPr>
                                    <a:xfrm>
                                      <a:off x="0" y="0"/>
                                      <a:ext cx="1453896" cy="1069848"/>
                                    </a:xfrm>
                                    <a:prstGeom prst="rect">
                                      <a:avLst/>
                                    </a:prstGeom>
                                  </pic:spPr>
                                </pic:pic>
                              </a:graphicData>
                            </a:graphic>
                          </wp:inline>
                        </w:drawing>
                      </w:r>
                    </w:p>
                  </w:txbxContent>
                </v:textbox>
                <w10:wrap type="square" anchory="margin"/>
              </v:shape>
            </w:pict>
          </mc:Fallback>
        </mc:AlternateContent>
      </w:r>
      <w:r>
        <w:rPr>
          <w:sz w:val="20"/>
          <w:szCs w:val="20"/>
        </w:rPr>
        <w:tab/>
      </w:r>
      <w:r w:rsidRPr="005960E9">
        <w:rPr>
          <w:rFonts w:ascii="Arial" w:hAnsi="Arial" w:cs="Arial"/>
          <w:b/>
          <w:color w:val="0070C0"/>
          <w:sz w:val="18"/>
          <w:szCs w:val="18"/>
        </w:rPr>
        <w:t>“According to research, subjects with a phone nearby perform significantly worse on measures of attention, working memory and fluid intelligence than those whose phones were in another room. The researchers speculate that the effect exists because the mere proximity of a smartphone causes us to monitor it – we’re waiting for those alerts and interruptions – and that monitoring takes up additional resources.</w:t>
      </w:r>
    </w:p>
    <w:p w:rsidR="007931C3" w:rsidRPr="00502074" w:rsidRDefault="007931C3">
      <w:pPr>
        <w:rPr>
          <w:sz w:val="20"/>
        </w:rPr>
      </w:pPr>
    </w:p>
    <w:p w:rsidR="007931C3" w:rsidRPr="007661B1" w:rsidRDefault="007931C3" w:rsidP="007931C3">
      <w:pPr>
        <w:ind w:firstLine="288"/>
        <w:jc w:val="both"/>
        <w:rPr>
          <w:sz w:val="20"/>
          <w:szCs w:val="20"/>
        </w:rPr>
      </w:pPr>
      <w:r w:rsidRPr="007661B1">
        <w:rPr>
          <w:sz w:val="20"/>
          <w:szCs w:val="20"/>
        </w:rPr>
        <w:t>That’s an academic way of saying we’re becoming addicted to our devices.  A 2018 consumer survey by Deloitte Global Mobile found that:</w:t>
      </w:r>
    </w:p>
    <w:p w:rsidR="007931C3" w:rsidRPr="007661B1" w:rsidRDefault="007931C3" w:rsidP="007931C3">
      <w:pPr>
        <w:pStyle w:val="ListParagraph"/>
        <w:numPr>
          <w:ilvl w:val="0"/>
          <w:numId w:val="1"/>
        </w:numPr>
        <w:jc w:val="both"/>
        <w:rPr>
          <w:sz w:val="20"/>
          <w:szCs w:val="20"/>
        </w:rPr>
      </w:pPr>
      <w:r w:rsidRPr="007661B1">
        <w:rPr>
          <w:sz w:val="20"/>
          <w:szCs w:val="20"/>
        </w:rPr>
        <w:t xml:space="preserve">Individuals check their mobile phones 47 times per day. Allowing for eight hours of sleep, that’s roughly three times every waking hour. (To which a </w:t>
      </w:r>
      <w:proofErr w:type="gramStart"/>
      <w:r w:rsidRPr="007661B1">
        <w:rPr>
          <w:sz w:val="20"/>
          <w:szCs w:val="20"/>
        </w:rPr>
        <w:t>Millennial responds</w:t>
      </w:r>
      <w:proofErr w:type="gramEnd"/>
      <w:r w:rsidRPr="007661B1">
        <w:rPr>
          <w:sz w:val="20"/>
          <w:szCs w:val="20"/>
        </w:rPr>
        <w:t>: “only three times an hour? Slackers!”)</w:t>
      </w:r>
    </w:p>
    <w:p w:rsidR="007931C3" w:rsidRPr="007661B1" w:rsidRDefault="007931C3" w:rsidP="007931C3">
      <w:pPr>
        <w:pStyle w:val="ListParagraph"/>
        <w:numPr>
          <w:ilvl w:val="0"/>
          <w:numId w:val="1"/>
        </w:numPr>
        <w:jc w:val="both"/>
        <w:rPr>
          <w:sz w:val="20"/>
          <w:szCs w:val="20"/>
        </w:rPr>
      </w:pPr>
      <w:r w:rsidRPr="007661B1">
        <w:rPr>
          <w:sz w:val="20"/>
          <w:szCs w:val="20"/>
        </w:rPr>
        <w:t>89 percent of respondents said they checked their phone the first thing in the morning. (No word on whether this was before or after using the bathroom.)</w:t>
      </w:r>
    </w:p>
    <w:p w:rsidR="007931C3" w:rsidRPr="007661B1" w:rsidRDefault="007931C3" w:rsidP="007931C3">
      <w:pPr>
        <w:pStyle w:val="ListParagraph"/>
        <w:numPr>
          <w:ilvl w:val="0"/>
          <w:numId w:val="1"/>
        </w:numPr>
        <w:jc w:val="both"/>
        <w:rPr>
          <w:sz w:val="20"/>
          <w:szCs w:val="20"/>
        </w:rPr>
      </w:pPr>
      <w:r w:rsidRPr="007661B1">
        <w:rPr>
          <w:sz w:val="20"/>
          <w:szCs w:val="20"/>
        </w:rPr>
        <w:t xml:space="preserve">81 percent said they checked it within an hour of going to bed. (Yeah, we know screen light affects sleep, but hey, </w:t>
      </w:r>
      <w:r>
        <w:rPr>
          <w:sz w:val="20"/>
          <w:szCs w:val="20"/>
        </w:rPr>
        <w:t>we have</w:t>
      </w:r>
      <w:r w:rsidRPr="007661B1">
        <w:rPr>
          <w:sz w:val="20"/>
          <w:szCs w:val="20"/>
        </w:rPr>
        <w:t xml:space="preserve"> friends and followers!)</w:t>
      </w:r>
    </w:p>
    <w:p w:rsidR="007931C3" w:rsidRPr="007661B1" w:rsidRDefault="007931C3" w:rsidP="007931C3">
      <w:pPr>
        <w:pStyle w:val="ListParagraph"/>
        <w:numPr>
          <w:ilvl w:val="0"/>
          <w:numId w:val="1"/>
        </w:numPr>
        <w:jc w:val="both"/>
        <w:rPr>
          <w:sz w:val="20"/>
          <w:szCs w:val="20"/>
        </w:rPr>
      </w:pPr>
      <w:r w:rsidRPr="007661B1">
        <w:rPr>
          <w:sz w:val="20"/>
          <w:szCs w:val="20"/>
        </w:rPr>
        <w:t>89 percent said they’re on their smartphone while watching TV (because two distractions are better than one!).</w:t>
      </w:r>
    </w:p>
    <w:p w:rsidR="007931C3" w:rsidRPr="007661B1" w:rsidRDefault="007931C3" w:rsidP="007931C3">
      <w:pPr>
        <w:ind w:firstLine="288"/>
        <w:jc w:val="both"/>
        <w:rPr>
          <w:sz w:val="12"/>
          <w:szCs w:val="12"/>
        </w:rPr>
      </w:pPr>
    </w:p>
    <w:p w:rsidR="007931C3" w:rsidRPr="007661B1" w:rsidRDefault="007931C3" w:rsidP="007931C3">
      <w:pPr>
        <w:ind w:firstLine="288"/>
        <w:jc w:val="both"/>
        <w:rPr>
          <w:sz w:val="20"/>
          <w:szCs w:val="20"/>
        </w:rPr>
      </w:pPr>
      <w:r w:rsidRPr="007661B1">
        <w:rPr>
          <w:sz w:val="20"/>
          <w:szCs w:val="20"/>
        </w:rPr>
        <w:t xml:space="preserve">You could easily dismiss these cautions about the addictive nature of devices, and their effect on learning and decision-making. And then you might read (perhaps on your digital device), the following in the </w:t>
      </w:r>
      <w:proofErr w:type="gramStart"/>
      <w:r w:rsidRPr="007661B1">
        <w:rPr>
          <w:sz w:val="20"/>
          <w:szCs w:val="20"/>
        </w:rPr>
        <w:t>October,</w:t>
      </w:r>
      <w:proofErr w:type="gramEnd"/>
      <w:r w:rsidRPr="007661B1">
        <w:rPr>
          <w:sz w:val="20"/>
          <w:szCs w:val="20"/>
        </w:rPr>
        <w:t xml:space="preserve"> 26, 2018, </w:t>
      </w:r>
      <w:r w:rsidRPr="007661B1">
        <w:rPr>
          <w:i/>
          <w:sz w:val="20"/>
          <w:szCs w:val="20"/>
        </w:rPr>
        <w:t>New York Times</w:t>
      </w:r>
      <w:r w:rsidRPr="007661B1">
        <w:rPr>
          <w:sz w:val="20"/>
          <w:szCs w:val="20"/>
        </w:rPr>
        <w:t xml:space="preserve">:  </w:t>
      </w:r>
    </w:p>
    <w:p w:rsidR="007931C3" w:rsidRPr="008871FF" w:rsidRDefault="007931C3" w:rsidP="007931C3">
      <w:pPr>
        <w:ind w:firstLine="288"/>
        <w:jc w:val="both"/>
        <w:rPr>
          <w:sz w:val="8"/>
          <w:szCs w:val="20"/>
        </w:rPr>
      </w:pPr>
    </w:p>
    <w:p w:rsidR="007931C3" w:rsidRPr="005960E9" w:rsidRDefault="007931C3" w:rsidP="007931C3">
      <w:pPr>
        <w:ind w:firstLine="288"/>
        <w:jc w:val="both"/>
        <w:rPr>
          <w:rFonts w:ascii="Arial" w:hAnsi="Arial" w:cs="Arial"/>
          <w:b/>
          <w:color w:val="0070C0"/>
          <w:sz w:val="18"/>
          <w:szCs w:val="18"/>
        </w:rPr>
      </w:pPr>
      <w:r w:rsidRPr="005960E9">
        <w:rPr>
          <w:rFonts w:ascii="Arial" w:hAnsi="Arial" w:cs="Arial"/>
          <w:b/>
          <w:color w:val="0070C0"/>
          <w:sz w:val="18"/>
          <w:szCs w:val="18"/>
        </w:rPr>
        <w:t>“The digital gap between rich and poor kids is not what we expected. America’s public schools are still promoting devices with screens – even offering digital-only preschools. The rich are banning screens from class altogether.”</w:t>
      </w:r>
    </w:p>
    <w:p w:rsidR="007931C3" w:rsidRPr="008871FF" w:rsidRDefault="007931C3" w:rsidP="007931C3">
      <w:pPr>
        <w:ind w:firstLine="288"/>
        <w:jc w:val="both"/>
        <w:rPr>
          <w:sz w:val="8"/>
          <w:szCs w:val="12"/>
        </w:rPr>
      </w:pPr>
    </w:p>
    <w:p w:rsidR="007931C3" w:rsidRPr="007661B1" w:rsidRDefault="007931C3" w:rsidP="007931C3">
      <w:pPr>
        <w:ind w:firstLine="288"/>
        <w:jc w:val="both"/>
        <w:rPr>
          <w:sz w:val="20"/>
          <w:szCs w:val="20"/>
        </w:rPr>
      </w:pPr>
      <w:r w:rsidRPr="007661B1">
        <w:rPr>
          <w:sz w:val="20"/>
          <w:szCs w:val="20"/>
        </w:rPr>
        <w:t xml:space="preserve">Let that comment sink in: </w:t>
      </w:r>
      <w:r w:rsidRPr="007661B1">
        <w:rPr>
          <w:b/>
          <w:i/>
          <w:sz w:val="20"/>
          <w:szCs w:val="20"/>
        </w:rPr>
        <w:t>The rich are banning screens from class altogether.</w:t>
      </w:r>
    </w:p>
    <w:p w:rsidR="007931C3" w:rsidRPr="007661B1" w:rsidRDefault="007931C3" w:rsidP="007931C3">
      <w:pPr>
        <w:ind w:firstLine="288"/>
        <w:jc w:val="both"/>
        <w:rPr>
          <w:sz w:val="20"/>
          <w:szCs w:val="20"/>
        </w:rPr>
      </w:pPr>
      <w:r w:rsidRPr="007661B1">
        <w:rPr>
          <w:sz w:val="20"/>
          <w:szCs w:val="20"/>
        </w:rPr>
        <w:t>The article notes that “No-screens households are now becoming a thing in Silicon Valley to such an extent, that nannies are often forced to sign contracts that agree they will not use any screens, including their own phones, around kids when it’s not explicitly authorized by the parents that employ them.”</w:t>
      </w:r>
    </w:p>
    <w:p w:rsidR="007931C3" w:rsidRPr="007661B1" w:rsidRDefault="007931C3" w:rsidP="007931C3">
      <w:pPr>
        <w:ind w:firstLine="288"/>
        <w:jc w:val="both"/>
        <w:rPr>
          <w:sz w:val="12"/>
          <w:szCs w:val="12"/>
        </w:rPr>
      </w:pPr>
    </w:p>
    <w:p w:rsidR="007931C3" w:rsidRDefault="007931C3" w:rsidP="007931C3">
      <w:pPr>
        <w:jc w:val="both"/>
        <w:rPr>
          <w:rFonts w:ascii="Arial" w:hAnsi="Arial" w:cs="Arial"/>
          <w:b/>
          <w:color w:val="0070C0"/>
          <w:sz w:val="20"/>
          <w:szCs w:val="20"/>
        </w:rPr>
      </w:pPr>
      <w:r w:rsidRPr="005960E9">
        <w:rPr>
          <w:rFonts w:ascii="Arial" w:hAnsi="Arial" w:cs="Arial"/>
          <w:b/>
          <w:color w:val="0070C0"/>
          <w:sz w:val="20"/>
          <w:szCs w:val="20"/>
        </w:rPr>
        <w:t>Pulling Back, Gaining Insight</w:t>
      </w:r>
    </w:p>
    <w:p w:rsidR="00502074" w:rsidRPr="00502074" w:rsidRDefault="00502074" w:rsidP="007931C3">
      <w:pPr>
        <w:jc w:val="both"/>
        <w:rPr>
          <w:rFonts w:ascii="Arial" w:hAnsi="Arial" w:cs="Arial"/>
          <w:b/>
          <w:color w:val="0070C0"/>
          <w:sz w:val="4"/>
          <w:szCs w:val="4"/>
        </w:rPr>
      </w:pPr>
    </w:p>
    <w:p w:rsidR="007931C3" w:rsidRDefault="007931C3" w:rsidP="007931C3">
      <w:pPr>
        <w:ind w:firstLine="288"/>
        <w:jc w:val="both"/>
        <w:rPr>
          <w:sz w:val="20"/>
          <w:szCs w:val="20"/>
        </w:rPr>
      </w:pPr>
      <w:r w:rsidRPr="007661B1">
        <w:rPr>
          <w:sz w:val="20"/>
          <w:szCs w:val="20"/>
        </w:rPr>
        <w:t>You’re not a kid, and no one is saying you need to get rid of your mobile devices, or that you have a digital addiction. But when was the last time you had an in-depth, distraction-free discussion with a financial professional about taxes, saving allocations, life insurance, estate plans, or your various financial aspirations?</w:t>
      </w:r>
    </w:p>
    <w:p w:rsidR="007931C3" w:rsidRPr="007661B1" w:rsidRDefault="007931C3" w:rsidP="007931C3">
      <w:pPr>
        <w:ind w:firstLine="288"/>
        <w:jc w:val="both"/>
        <w:rPr>
          <w:sz w:val="20"/>
          <w:szCs w:val="20"/>
        </w:rPr>
      </w:pPr>
      <w:r w:rsidRPr="007661B1">
        <w:rPr>
          <w:sz w:val="20"/>
          <w:szCs w:val="20"/>
        </w:rPr>
        <w:t xml:space="preserve">These can be complex topics, and assessing which strategies might best fit your circumstances is </w:t>
      </w:r>
      <w:r w:rsidR="00B43B45">
        <w:rPr>
          <w:sz w:val="20"/>
          <w:szCs w:val="20"/>
        </w:rPr>
        <w:t xml:space="preserve">a </w:t>
      </w:r>
      <w:r w:rsidRPr="007661B1">
        <w:rPr>
          <w:sz w:val="20"/>
          <w:szCs w:val="20"/>
        </w:rPr>
        <w:t>tough task when time is limited, and you are distracted. If you could block out an</w:t>
      </w:r>
      <w:r>
        <w:rPr>
          <w:sz w:val="20"/>
          <w:szCs w:val="20"/>
        </w:rPr>
        <w:t xml:space="preserve"> </w:t>
      </w:r>
      <w:r w:rsidRPr="007661B1">
        <w:rPr>
          <w:sz w:val="20"/>
          <w:szCs w:val="20"/>
        </w:rPr>
        <w:t xml:space="preserve">afternoon – maybe even a day – to really dig into your financial condition, you might be surprised at what could change for the better. </w:t>
      </w:r>
    </w:p>
    <w:p w:rsidR="007931C3" w:rsidRDefault="007931C3"/>
    <w:p w:rsidR="007931C3" w:rsidRPr="007931C3" w:rsidRDefault="007931C3" w:rsidP="007931C3">
      <w:pPr>
        <w:ind w:firstLine="288"/>
        <w:jc w:val="both"/>
        <w:rPr>
          <w:sz w:val="20"/>
          <w:szCs w:val="20"/>
        </w:rPr>
      </w:pPr>
      <w:r>
        <w:br w:type="column"/>
      </w:r>
      <w:r w:rsidRPr="007931C3">
        <w:rPr>
          <w:sz w:val="20"/>
          <w:szCs w:val="20"/>
        </w:rPr>
        <w:t xml:space="preserve">As retreats go, a few hours with an accountant, broker, insurance agent, or attorney might not be as attractive as a week on a cruise ship. But it might be a clarifying event that helps you eliminate distractions and minimizes financial missteps.   </w:t>
      </w:r>
      <w:r w:rsidRPr="007931C3">
        <w:rPr>
          <w:sz w:val="20"/>
          <w:szCs w:val="20"/>
        </w:rPr>
        <w:sym w:font="Wingdings" w:char="F076"/>
      </w:r>
    </w:p>
    <w:p w:rsidR="007931C3" w:rsidRPr="007931C3" w:rsidRDefault="007931C3" w:rsidP="007931C3">
      <w:pPr>
        <w:ind w:firstLine="288"/>
        <w:jc w:val="both"/>
        <w:rPr>
          <w:sz w:val="12"/>
        </w:rPr>
      </w:pPr>
      <w:r w:rsidRPr="007931C3">
        <w:rPr>
          <w:sz w:val="20"/>
          <w:szCs w:val="20"/>
        </w:rPr>
        <w:t xml:space="preserve"> </w:t>
      </w:r>
    </w:p>
    <w:p w:rsidR="00ED7C9A" w:rsidRPr="007931C3" w:rsidRDefault="00ED7C9A">
      <w:pPr>
        <w:rPr>
          <w:sz w:val="16"/>
        </w:rPr>
      </w:pPr>
    </w:p>
    <w:p w:rsidR="007931C3" w:rsidRDefault="007931C3">
      <w:pPr>
        <w:rPr>
          <w:sz w:val="12"/>
        </w:rPr>
      </w:pPr>
      <w:r w:rsidRPr="007931C3">
        <w:rPr>
          <w:noProof/>
        </w:rPr>
        <mc:AlternateContent>
          <mc:Choice Requires="wpg">
            <w:drawing>
              <wp:anchor distT="0" distB="0" distL="114300" distR="114300" simplePos="0" relativeHeight="251669504" behindDoc="0" locked="0" layoutInCell="1" allowOverlap="1" wp14:anchorId="2309A8C9" wp14:editId="449CEA88">
                <wp:simplePos x="0" y="0"/>
                <wp:positionH relativeFrom="column">
                  <wp:posOffset>0</wp:posOffset>
                </wp:positionH>
                <wp:positionV relativeFrom="page">
                  <wp:posOffset>2625725</wp:posOffset>
                </wp:positionV>
                <wp:extent cx="3218180" cy="2148840"/>
                <wp:effectExtent l="19050" t="19050" r="20320" b="22860"/>
                <wp:wrapSquare wrapText="bothSides"/>
                <wp:docPr id="233" name="Group 233"/>
                <wp:cNvGraphicFramePr/>
                <a:graphic xmlns:a="http://schemas.openxmlformats.org/drawingml/2006/main">
                  <a:graphicData uri="http://schemas.microsoft.com/office/word/2010/wordprocessingGroup">
                    <wpg:wgp>
                      <wpg:cNvGrpSpPr/>
                      <wpg:grpSpPr>
                        <a:xfrm>
                          <a:off x="0" y="0"/>
                          <a:ext cx="3218180" cy="2148840"/>
                          <a:chOff x="0" y="0"/>
                          <a:chExt cx="3219450" cy="2150745"/>
                        </a:xfrm>
                      </wpg:grpSpPr>
                      <wps:wsp>
                        <wps:cNvPr id="15" name="Text Box 2"/>
                        <wps:cNvSpPr txBox="1">
                          <a:spLocks noChangeArrowheads="1"/>
                        </wps:cNvSpPr>
                        <wps:spPr bwMode="auto">
                          <a:xfrm>
                            <a:off x="0" y="0"/>
                            <a:ext cx="3219450" cy="2150745"/>
                          </a:xfrm>
                          <a:prstGeom prst="rect">
                            <a:avLst/>
                          </a:prstGeom>
                          <a:solidFill>
                            <a:srgbClr val="FFFFFF"/>
                          </a:solidFill>
                          <a:ln w="38100">
                            <a:solidFill>
                              <a:srgbClr val="990033"/>
                            </a:solidFill>
                            <a:miter lim="800000"/>
                            <a:headEnd/>
                            <a:tailEnd/>
                          </a:ln>
                        </wps:spPr>
                        <wps:txbx>
                          <w:txbxContent>
                            <w:p w:rsidR="001008F3" w:rsidRDefault="001008F3" w:rsidP="007931C3">
                              <w:r>
                                <w:rPr>
                                  <w:noProof/>
                                </w:rPr>
                                <w:drawing>
                                  <wp:inline distT="0" distB="0" distL="0" distR="0">
                                    <wp:extent cx="3200400" cy="2130552"/>
                                    <wp:effectExtent l="0" t="0" r="0" b="3175"/>
                                    <wp:docPr id="21" name="Picture 21"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AdobeStock_220777824.jpeg"/>
                                            <pic:cNvPicPr/>
                                          </pic:nvPicPr>
                                          <pic:blipFill>
                                            <a:blip r:embed="rId13">
                                              <a:extLst>
                                                <a:ext uri="{28A0092B-C50C-407E-A947-70E740481C1C}">
                                                  <a14:useLocalDpi xmlns:a14="http://schemas.microsoft.com/office/drawing/2010/main" val="0"/>
                                                </a:ext>
                                              </a:extLst>
                                            </a:blip>
                                            <a:stretch>
                                              <a:fillRect/>
                                            </a:stretch>
                                          </pic:blipFill>
                                          <pic:spPr>
                                            <a:xfrm>
                                              <a:off x="0" y="0"/>
                                              <a:ext cx="3200400" cy="2130552"/>
                                            </a:xfrm>
                                            <a:prstGeom prst="rect">
                                              <a:avLst/>
                                            </a:prstGeom>
                                          </pic:spPr>
                                        </pic:pic>
                                      </a:graphicData>
                                    </a:graphic>
                                  </wp:inline>
                                </w:drawing>
                              </w:r>
                            </w:p>
                          </w:txbxContent>
                        </wps:txbx>
                        <wps:bodyPr rot="0" vert="horz" wrap="square" lIns="0" tIns="0" rIns="0" bIns="0" anchor="t" anchorCtr="0">
                          <a:noAutofit/>
                        </wps:bodyPr>
                      </wps:wsp>
                      <wps:wsp>
                        <wps:cNvPr id="16" name="Text Box 2"/>
                        <wps:cNvSpPr txBox="1">
                          <a:spLocks noChangeArrowheads="1"/>
                        </wps:cNvSpPr>
                        <wps:spPr bwMode="auto">
                          <a:xfrm>
                            <a:off x="1333500" y="390525"/>
                            <a:ext cx="1736725" cy="1019175"/>
                          </a:xfrm>
                          <a:prstGeom prst="rect">
                            <a:avLst/>
                          </a:prstGeom>
                          <a:solidFill>
                            <a:srgbClr val="990033"/>
                          </a:solidFill>
                          <a:ln w="9525">
                            <a:noFill/>
                            <a:miter lim="800000"/>
                            <a:headEnd/>
                            <a:tailEnd/>
                          </a:ln>
                        </wps:spPr>
                        <wps:txbx>
                          <w:txbxContent>
                            <w:p w:rsidR="001008F3" w:rsidRPr="008B5B52" w:rsidRDefault="001008F3" w:rsidP="007931C3">
                              <w:pPr>
                                <w:jc w:val="center"/>
                                <w:rPr>
                                  <w:rFonts w:ascii="Arial" w:hAnsi="Arial" w:cs="Arial"/>
                                  <w:b/>
                                  <w:color w:val="FFFFFF" w:themeColor="background1"/>
                                  <w:sz w:val="32"/>
                                  <w:szCs w:val="34"/>
                                  <w14:shadow w14:blurRad="50800" w14:dist="38100" w14:dir="2700000" w14:sx="100000" w14:sy="100000" w14:kx="0" w14:ky="0" w14:algn="tl">
                                    <w14:srgbClr w14:val="000000">
                                      <w14:alpha w14:val="60000"/>
                                    </w14:srgbClr>
                                  </w14:shadow>
                                </w:rPr>
                              </w:pPr>
                              <w:r w:rsidRPr="00CF05BD">
                                <w:rPr>
                                  <w:rFonts w:ascii="Arial" w:hAnsi="Arial" w:cs="Arial"/>
                                  <w:b/>
                                  <w:i/>
                                  <w:color w:val="FFFFFF" w:themeColor="background1"/>
                                  <w:sz w:val="32"/>
                                  <w:szCs w:val="34"/>
                                  <w14:shadow w14:blurRad="50800" w14:dist="38100" w14:dir="2700000" w14:sx="100000" w14:sy="100000" w14:kx="0" w14:ky="0" w14:algn="tl">
                                    <w14:srgbClr w14:val="000000">
                                      <w14:alpha w14:val="60000"/>
                                    </w14:srgbClr>
                                  </w14:shadow>
                                </w:rPr>
                                <w:t>Easing Off</w:t>
                              </w:r>
                              <w:r w:rsidRPr="008B5B52">
                                <w:rPr>
                                  <w:rFonts w:ascii="Arial" w:hAnsi="Arial" w:cs="Arial"/>
                                  <w:b/>
                                  <w:color w:val="FFFFFF" w:themeColor="background1"/>
                                  <w:sz w:val="32"/>
                                  <w:szCs w:val="34"/>
                                  <w14:shadow w14:blurRad="50800" w14:dist="38100" w14:dir="2700000" w14:sx="100000" w14:sy="100000" w14:kx="0" w14:ky="0" w14:algn="tl">
                                    <w14:srgbClr w14:val="000000">
                                      <w14:alpha w14:val="60000"/>
                                    </w14:srgbClr>
                                  </w14:shadow>
                                </w:rPr>
                                <w:t xml:space="preserve"> </w:t>
                              </w:r>
                              <w:r w:rsidRPr="00CF05BD">
                                <w:rPr>
                                  <w:rFonts w:ascii="Arial" w:hAnsi="Arial" w:cs="Arial"/>
                                  <w:b/>
                                  <w:color w:val="FFFFFF" w:themeColor="background1"/>
                                  <w:sz w:val="40"/>
                                  <w:szCs w:val="34"/>
                                  <w14:shadow w14:blurRad="50800" w14:dist="38100" w14:dir="2700000" w14:sx="100000" w14:sy="100000" w14:kx="0" w14:ky="0" w14:algn="tl">
                                    <w14:srgbClr w14:val="000000">
                                      <w14:alpha w14:val="60000"/>
                                    </w14:srgbClr>
                                  </w14:shadow>
                                </w:rPr>
                                <w:t xml:space="preserve">Accelerated </w:t>
                              </w:r>
                              <w:r w:rsidRPr="008B5B52">
                                <w:rPr>
                                  <w:rFonts w:ascii="Arial" w:hAnsi="Arial" w:cs="Arial"/>
                                  <w:b/>
                                  <w:color w:val="FFFFFF" w:themeColor="background1"/>
                                  <w:sz w:val="32"/>
                                  <w:szCs w:val="34"/>
                                  <w14:shadow w14:blurRad="50800" w14:dist="38100" w14:dir="2700000" w14:sx="100000" w14:sy="100000" w14:kx="0" w14:ky="0" w14:algn="tl">
                                    <w14:srgbClr w14:val="000000">
                                      <w14:alpha w14:val="60000"/>
                                    </w14:srgbClr>
                                  </w14:shadow>
                                </w:rPr>
                                <w:br/>
                                <w:t>Debt Reduction</w:t>
                              </w:r>
                            </w:p>
                            <w:p w:rsidR="001008F3" w:rsidRPr="008B5B52" w:rsidRDefault="001008F3" w:rsidP="007931C3">
                              <w:pPr>
                                <w:ind w:firstLine="288"/>
                                <w:jc w:val="right"/>
                                <w:rPr>
                                  <w:b/>
                                  <w:i/>
                                  <w:color w:val="FFFFFF" w:themeColor="background1"/>
                                  <w:sz w:val="32"/>
                                  <w:szCs w:val="34"/>
                                </w:rPr>
                              </w:pPr>
                            </w:p>
                            <w:p w:rsidR="001008F3" w:rsidRPr="008B5B52" w:rsidRDefault="001008F3" w:rsidP="007931C3">
                              <w:pPr>
                                <w:rPr>
                                  <w:color w:val="FFFFFF" w:themeColor="background1"/>
                                  <w:sz w:val="32"/>
                                  <w:szCs w:val="3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09A8C9" id="Group 233" o:spid="_x0000_s1040" style="position:absolute;margin-left:0;margin-top:206.75pt;width:253.4pt;height:169.2pt;z-index:251669504;mso-position-vertical-relative:page;mso-width-relative:margin;mso-height-relative:margin" coordsize="32194,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">
                <v:shape id="_x0000_s1041" type="#_x0000_t202" style="position:absolute;width:32194;height:2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" strokecolor="#903" strokeweight="3pt">
                  <v:textbox inset="0,0,0,0">
                    <w:txbxContent>
                      <w:p w:rsidR="001008F3" w:rsidRDefault="001008F3" w:rsidP="007931C3">
                        <w:r>
                          <w:rPr>
                            <w:noProof/>
                          </w:rPr>
                          <w:drawing>
                            <wp:inline distT="0" distB="0" distL="0" distR="0">
                              <wp:extent cx="3200400" cy="2130552"/>
                              <wp:effectExtent l="0" t="0" r="0" b="3175"/>
                              <wp:docPr id="21" name="Picture 21" descr="A person wearing a suit and ti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AdobeStock_220777824.jpeg"/>
                                      <pic:cNvPicPr/>
                                    </pic:nvPicPr>
                                    <pic:blipFill>
                                      <a:blip r:embed="rId13">
                                        <a:extLst>
                                          <a:ext uri="{28A0092B-C50C-407E-A947-70E740481C1C}">
                                            <a14:useLocalDpi xmlns:a14="http://schemas.microsoft.com/office/drawing/2010/main" val="0"/>
                                          </a:ext>
                                        </a:extLst>
                                      </a:blip>
                                      <a:stretch>
                                        <a:fillRect/>
                                      </a:stretch>
                                    </pic:blipFill>
                                    <pic:spPr>
                                      <a:xfrm>
                                        <a:off x="0" y="0"/>
                                        <a:ext cx="3200400" cy="2130552"/>
                                      </a:xfrm>
                                      <a:prstGeom prst="rect">
                                        <a:avLst/>
                                      </a:prstGeom>
                                    </pic:spPr>
                                  </pic:pic>
                                </a:graphicData>
                              </a:graphic>
                            </wp:inline>
                          </w:drawing>
                        </w:r>
                      </w:p>
                    </w:txbxContent>
                  </v:textbox>
                </v:shape>
                <v:shape id="_x0000_s1042" type="#_x0000_t202" style="position:absolute;left:13335;top:3905;width:17367;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" fillcolor="#903" stroked="f">
                  <v:textbox>
                    <w:txbxContent>
                      <w:p w:rsidR="001008F3" w:rsidRPr="008B5B52" w:rsidRDefault="001008F3" w:rsidP="007931C3">
                        <w:pPr>
                          <w:jc w:val="center"/>
                          <w:rPr>
                            <w:rFonts w:ascii="Arial" w:hAnsi="Arial" w:cs="Arial"/>
                            <w:b/>
                            <w:color w:val="FFFFFF" w:themeColor="background1"/>
                            <w:sz w:val="32"/>
                            <w:szCs w:val="34"/>
                            <w14:shadow w14:blurRad="50800" w14:dist="38100" w14:dir="2700000" w14:sx="100000" w14:sy="100000" w14:kx="0" w14:ky="0" w14:algn="tl">
                              <w14:srgbClr w14:val="000000">
                                <w14:alpha w14:val="60000"/>
                              </w14:srgbClr>
                            </w14:shadow>
                          </w:rPr>
                        </w:pPr>
                        <w:r w:rsidRPr="00CF05BD">
                          <w:rPr>
                            <w:rFonts w:ascii="Arial" w:hAnsi="Arial" w:cs="Arial"/>
                            <w:b/>
                            <w:i/>
                            <w:color w:val="FFFFFF" w:themeColor="background1"/>
                            <w:sz w:val="32"/>
                            <w:szCs w:val="34"/>
                            <w14:shadow w14:blurRad="50800" w14:dist="38100" w14:dir="2700000" w14:sx="100000" w14:sy="100000" w14:kx="0" w14:ky="0" w14:algn="tl">
                              <w14:srgbClr w14:val="000000">
                                <w14:alpha w14:val="60000"/>
                              </w14:srgbClr>
                            </w14:shadow>
                          </w:rPr>
                          <w:t>Easing Off</w:t>
                        </w:r>
                        <w:r w:rsidRPr="008B5B52">
                          <w:rPr>
                            <w:rFonts w:ascii="Arial" w:hAnsi="Arial" w:cs="Arial"/>
                            <w:b/>
                            <w:color w:val="FFFFFF" w:themeColor="background1"/>
                            <w:sz w:val="32"/>
                            <w:szCs w:val="34"/>
                            <w14:shadow w14:blurRad="50800" w14:dist="38100" w14:dir="2700000" w14:sx="100000" w14:sy="100000" w14:kx="0" w14:ky="0" w14:algn="tl">
                              <w14:srgbClr w14:val="000000">
                                <w14:alpha w14:val="60000"/>
                              </w14:srgbClr>
                            </w14:shadow>
                          </w:rPr>
                          <w:t xml:space="preserve"> </w:t>
                        </w:r>
                        <w:r w:rsidRPr="00CF05BD">
                          <w:rPr>
                            <w:rFonts w:ascii="Arial" w:hAnsi="Arial" w:cs="Arial"/>
                            <w:b/>
                            <w:color w:val="FFFFFF" w:themeColor="background1"/>
                            <w:sz w:val="40"/>
                            <w:szCs w:val="34"/>
                            <w14:shadow w14:blurRad="50800" w14:dist="38100" w14:dir="2700000" w14:sx="100000" w14:sy="100000" w14:kx="0" w14:ky="0" w14:algn="tl">
                              <w14:srgbClr w14:val="000000">
                                <w14:alpha w14:val="60000"/>
                              </w14:srgbClr>
                            </w14:shadow>
                          </w:rPr>
                          <w:t xml:space="preserve">Accelerated </w:t>
                        </w:r>
                        <w:r w:rsidRPr="008B5B52">
                          <w:rPr>
                            <w:rFonts w:ascii="Arial" w:hAnsi="Arial" w:cs="Arial"/>
                            <w:b/>
                            <w:color w:val="FFFFFF" w:themeColor="background1"/>
                            <w:sz w:val="32"/>
                            <w:szCs w:val="34"/>
                            <w14:shadow w14:blurRad="50800" w14:dist="38100" w14:dir="2700000" w14:sx="100000" w14:sy="100000" w14:kx="0" w14:ky="0" w14:algn="tl">
                              <w14:srgbClr w14:val="000000">
                                <w14:alpha w14:val="60000"/>
                              </w14:srgbClr>
                            </w14:shadow>
                          </w:rPr>
                          <w:br/>
                          <w:t>Debt Reduction</w:t>
                        </w:r>
                      </w:p>
                      <w:p w:rsidR="001008F3" w:rsidRPr="008B5B52" w:rsidRDefault="001008F3" w:rsidP="007931C3">
                        <w:pPr>
                          <w:ind w:firstLine="288"/>
                          <w:jc w:val="right"/>
                          <w:rPr>
                            <w:b/>
                            <w:i/>
                            <w:color w:val="FFFFFF" w:themeColor="background1"/>
                            <w:sz w:val="32"/>
                            <w:szCs w:val="34"/>
                          </w:rPr>
                        </w:pPr>
                      </w:p>
                      <w:p w:rsidR="001008F3" w:rsidRPr="008B5B52" w:rsidRDefault="001008F3" w:rsidP="007931C3">
                        <w:pPr>
                          <w:rPr>
                            <w:color w:val="FFFFFF" w:themeColor="background1"/>
                            <w:sz w:val="32"/>
                            <w:szCs w:val="34"/>
                          </w:rPr>
                        </w:pPr>
                      </w:p>
                    </w:txbxContent>
                  </v:textbox>
                </v:shape>
                <w10:wrap type="square" anchory="page"/>
              </v:group>
            </w:pict>
          </mc:Fallback>
        </mc:AlternateContent>
      </w:r>
    </w:p>
    <w:p w:rsidR="007931C3" w:rsidRDefault="007931C3">
      <w:pPr>
        <w:rPr>
          <w:sz w:val="12"/>
        </w:rPr>
      </w:pPr>
    </w:p>
    <w:p w:rsidR="007931C3" w:rsidRPr="007931C3" w:rsidRDefault="007931C3" w:rsidP="007931C3">
      <w:pPr>
        <w:ind w:firstLine="288"/>
        <w:jc w:val="both"/>
        <w:rPr>
          <w:sz w:val="20"/>
          <w:szCs w:val="20"/>
        </w:rPr>
      </w:pPr>
      <w:r w:rsidRPr="007931C3">
        <w:rPr>
          <w:b/>
          <w:color w:val="990033"/>
          <w:sz w:val="32"/>
          <w:szCs w:val="32"/>
        </w:rPr>
        <w:t>O</w:t>
      </w:r>
      <w:r w:rsidRPr="007931C3">
        <w:rPr>
          <w:sz w:val="20"/>
          <w:szCs w:val="20"/>
        </w:rPr>
        <w:t xml:space="preserve">n first hearing, this statement </w:t>
      </w:r>
      <w:r w:rsidRPr="007931C3">
        <w:rPr>
          <w:i/>
          <w:sz w:val="20"/>
          <w:szCs w:val="20"/>
        </w:rPr>
        <w:t>sounds</w:t>
      </w:r>
      <w:r w:rsidRPr="007931C3">
        <w:rPr>
          <w:sz w:val="20"/>
          <w:szCs w:val="20"/>
        </w:rPr>
        <w:t xml:space="preserve"> true:</w:t>
      </w:r>
    </w:p>
    <w:p w:rsidR="007931C3" w:rsidRPr="007931C3" w:rsidRDefault="007931C3" w:rsidP="007931C3">
      <w:pPr>
        <w:ind w:firstLine="288"/>
        <w:jc w:val="both"/>
        <w:rPr>
          <w:sz w:val="4"/>
          <w:szCs w:val="12"/>
        </w:rPr>
      </w:pPr>
    </w:p>
    <w:p w:rsidR="007931C3" w:rsidRPr="007931C3" w:rsidRDefault="007931C3" w:rsidP="007931C3">
      <w:pPr>
        <w:ind w:firstLine="288"/>
        <w:jc w:val="center"/>
        <w:rPr>
          <w:rFonts w:ascii="Arial" w:hAnsi="Arial" w:cs="Arial"/>
          <w:b/>
          <w:color w:val="990033"/>
          <w:sz w:val="18"/>
          <w:szCs w:val="20"/>
        </w:rPr>
      </w:pPr>
      <w:r w:rsidRPr="007931C3">
        <w:rPr>
          <w:rFonts w:ascii="Arial" w:hAnsi="Arial" w:cs="Arial"/>
          <w:b/>
          <w:color w:val="990033"/>
          <w:sz w:val="18"/>
          <w:szCs w:val="20"/>
        </w:rPr>
        <w:t>“When you make extra payments on a credit card balance with 16 percent interest, it’s like earning</w:t>
      </w:r>
      <w:r w:rsidRPr="007931C3">
        <w:rPr>
          <w:rFonts w:ascii="Arial" w:hAnsi="Arial" w:cs="Arial"/>
          <w:b/>
          <w:color w:val="990033"/>
          <w:sz w:val="18"/>
          <w:szCs w:val="20"/>
        </w:rPr>
        <w:br/>
        <w:t>16 percent.”</w:t>
      </w:r>
    </w:p>
    <w:p w:rsidR="007931C3" w:rsidRPr="007931C3" w:rsidRDefault="007931C3" w:rsidP="007931C3">
      <w:pPr>
        <w:ind w:firstLine="288"/>
        <w:jc w:val="both"/>
        <w:rPr>
          <w:sz w:val="4"/>
          <w:szCs w:val="12"/>
        </w:rPr>
      </w:pPr>
    </w:p>
    <w:p w:rsidR="007931C3" w:rsidRPr="007931C3" w:rsidRDefault="007931C3" w:rsidP="007931C3">
      <w:pPr>
        <w:ind w:firstLine="288"/>
        <w:jc w:val="both"/>
        <w:rPr>
          <w:sz w:val="20"/>
          <w:szCs w:val="20"/>
        </w:rPr>
      </w:pPr>
      <w:r w:rsidRPr="007931C3">
        <w:rPr>
          <w:sz w:val="20"/>
          <w:szCs w:val="20"/>
        </w:rPr>
        <w:t xml:space="preserve">This simple analogy encourages consumers to pay off high-interest debt as fast as possible, even if it means reduced saving. But is it really a good idea? </w:t>
      </w:r>
    </w:p>
    <w:p w:rsidR="007931C3" w:rsidRPr="007931C3" w:rsidRDefault="007931C3" w:rsidP="007931C3">
      <w:pPr>
        <w:ind w:firstLine="288"/>
        <w:jc w:val="both"/>
        <w:rPr>
          <w:sz w:val="20"/>
          <w:szCs w:val="20"/>
        </w:rPr>
      </w:pPr>
      <w:r w:rsidRPr="007931C3">
        <w:rPr>
          <w:sz w:val="20"/>
          <w:szCs w:val="20"/>
        </w:rPr>
        <w:t>The truth requires more than a simple analogy.</w:t>
      </w:r>
    </w:p>
    <w:p w:rsidR="007931C3" w:rsidRPr="007931C3" w:rsidRDefault="007931C3" w:rsidP="007931C3">
      <w:pPr>
        <w:ind w:firstLine="288"/>
        <w:jc w:val="both"/>
        <w:rPr>
          <w:sz w:val="12"/>
          <w:szCs w:val="12"/>
        </w:rPr>
      </w:pPr>
      <w:r w:rsidRPr="007931C3">
        <w:rPr>
          <w:sz w:val="20"/>
          <w:szCs w:val="20"/>
        </w:rPr>
        <w:t xml:space="preserve"> </w:t>
      </w:r>
    </w:p>
    <w:p w:rsidR="007931C3" w:rsidRDefault="007931C3" w:rsidP="007931C3">
      <w:pPr>
        <w:jc w:val="both"/>
        <w:rPr>
          <w:rFonts w:ascii="Arial" w:hAnsi="Arial" w:cs="Arial"/>
          <w:b/>
          <w:color w:val="990033"/>
          <w:sz w:val="20"/>
          <w:szCs w:val="20"/>
        </w:rPr>
      </w:pPr>
      <w:r w:rsidRPr="007931C3">
        <w:rPr>
          <w:rFonts w:ascii="Arial" w:hAnsi="Arial" w:cs="Arial"/>
          <w:b/>
          <w:color w:val="990033"/>
          <w:sz w:val="20"/>
          <w:szCs w:val="20"/>
        </w:rPr>
        <w:t>Start at 175 Months…</w:t>
      </w:r>
    </w:p>
    <w:p w:rsidR="00502074" w:rsidRPr="007931C3" w:rsidRDefault="00502074" w:rsidP="007931C3">
      <w:pPr>
        <w:jc w:val="both"/>
        <w:rPr>
          <w:rFonts w:ascii="Arial" w:hAnsi="Arial" w:cs="Arial"/>
          <w:b/>
          <w:color w:val="990033"/>
          <w:sz w:val="4"/>
          <w:szCs w:val="4"/>
        </w:rPr>
      </w:pPr>
    </w:p>
    <w:p w:rsidR="007931C3" w:rsidRPr="007931C3" w:rsidRDefault="007931C3" w:rsidP="007931C3">
      <w:pPr>
        <w:ind w:firstLine="288"/>
        <w:jc w:val="both"/>
        <w:rPr>
          <w:sz w:val="20"/>
          <w:szCs w:val="20"/>
        </w:rPr>
      </w:pPr>
      <w:r w:rsidRPr="007931C3">
        <w:rPr>
          <w:sz w:val="20"/>
          <w:szCs w:val="20"/>
        </w:rPr>
        <w:t xml:space="preserve">Let’s look at the terms of a typical credit-card. Assume the following: </w:t>
      </w:r>
    </w:p>
    <w:p w:rsidR="007931C3" w:rsidRPr="007931C3" w:rsidRDefault="007931C3" w:rsidP="007931C3">
      <w:pPr>
        <w:numPr>
          <w:ilvl w:val="0"/>
          <w:numId w:val="2"/>
        </w:numPr>
        <w:tabs>
          <w:tab w:val="num" w:pos="540"/>
        </w:tabs>
        <w:jc w:val="both"/>
        <w:rPr>
          <w:sz w:val="20"/>
          <w:szCs w:val="20"/>
        </w:rPr>
      </w:pPr>
      <w:r w:rsidRPr="007931C3">
        <w:rPr>
          <w:sz w:val="20"/>
          <w:szCs w:val="20"/>
        </w:rPr>
        <w:t xml:space="preserve">An $8,000 credit card balance. </w:t>
      </w:r>
    </w:p>
    <w:p w:rsidR="007931C3" w:rsidRPr="007931C3" w:rsidRDefault="007931C3" w:rsidP="007931C3">
      <w:pPr>
        <w:numPr>
          <w:ilvl w:val="0"/>
          <w:numId w:val="2"/>
        </w:numPr>
        <w:tabs>
          <w:tab w:val="num" w:pos="540"/>
        </w:tabs>
        <w:jc w:val="both"/>
        <w:rPr>
          <w:sz w:val="20"/>
          <w:szCs w:val="20"/>
        </w:rPr>
      </w:pPr>
      <w:r w:rsidRPr="007931C3">
        <w:rPr>
          <w:sz w:val="20"/>
          <w:szCs w:val="20"/>
        </w:rPr>
        <w:t xml:space="preserve">Annual interest rate of 16%, compounded monthly. </w:t>
      </w:r>
    </w:p>
    <w:p w:rsidR="007931C3" w:rsidRPr="007931C3" w:rsidRDefault="007931C3" w:rsidP="007931C3">
      <w:pPr>
        <w:ind w:left="288"/>
        <w:jc w:val="both"/>
        <w:rPr>
          <w:sz w:val="16"/>
          <w:szCs w:val="16"/>
        </w:rPr>
      </w:pPr>
      <w:r w:rsidRPr="007931C3">
        <w:rPr>
          <w:sz w:val="16"/>
          <w:szCs w:val="16"/>
        </w:rPr>
        <w:t>Note: Many credit cards compound interest daily instead of monthly. As of October 2018, per Credit Card Monitor, the average credit card interest rate was 16.71%.</w:t>
      </w:r>
    </w:p>
    <w:p w:rsidR="007931C3" w:rsidRPr="007931C3" w:rsidRDefault="007931C3" w:rsidP="007931C3">
      <w:pPr>
        <w:numPr>
          <w:ilvl w:val="0"/>
          <w:numId w:val="2"/>
        </w:numPr>
        <w:tabs>
          <w:tab w:val="num" w:pos="540"/>
        </w:tabs>
        <w:jc w:val="both"/>
        <w:rPr>
          <w:sz w:val="20"/>
          <w:szCs w:val="20"/>
        </w:rPr>
      </w:pPr>
      <w:r w:rsidRPr="007931C3">
        <w:rPr>
          <w:sz w:val="20"/>
          <w:szCs w:val="20"/>
        </w:rPr>
        <w:t xml:space="preserve">Minimum monthly payments equal to 3% of the outstanding balance, or $25. </w:t>
      </w:r>
    </w:p>
    <w:p w:rsidR="007931C3" w:rsidRPr="007931C3" w:rsidRDefault="007931C3" w:rsidP="007931C3">
      <w:pPr>
        <w:ind w:firstLine="288"/>
        <w:jc w:val="both"/>
        <w:rPr>
          <w:sz w:val="4"/>
          <w:szCs w:val="12"/>
        </w:rPr>
      </w:pPr>
    </w:p>
    <w:p w:rsidR="007931C3" w:rsidRPr="007931C3" w:rsidRDefault="007931C3" w:rsidP="007931C3">
      <w:pPr>
        <w:ind w:firstLine="288"/>
        <w:jc w:val="both"/>
        <w:rPr>
          <w:sz w:val="20"/>
        </w:rPr>
      </w:pPr>
      <w:r w:rsidRPr="007931C3">
        <w:rPr>
          <w:sz w:val="20"/>
        </w:rPr>
        <w:t>Assuming no new purchases, here are the payments for the first 5 months:</w:t>
      </w:r>
    </w:p>
    <w:p w:rsidR="007931C3" w:rsidRPr="007931C3" w:rsidRDefault="007931C3" w:rsidP="007931C3">
      <w:pPr>
        <w:jc w:val="both"/>
        <w:rPr>
          <w:sz w:val="8"/>
          <w:szCs w:val="12"/>
        </w:rPr>
      </w:pPr>
    </w:p>
    <w:tbl>
      <w:tblPr>
        <w:tblW w:w="5296" w:type="dxa"/>
        <w:tblInd w:w="9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22"/>
        <w:gridCol w:w="1156"/>
        <w:gridCol w:w="1005"/>
        <w:gridCol w:w="910"/>
        <w:gridCol w:w="1403"/>
      </w:tblGrid>
      <w:tr w:rsidR="007931C3" w:rsidRPr="007931C3" w:rsidTr="00ED7C9A">
        <w:trPr>
          <w:trHeight w:val="210"/>
        </w:trPr>
        <w:tc>
          <w:tcPr>
            <w:tcW w:w="3893" w:type="dxa"/>
            <w:gridSpan w:val="4"/>
            <w:tcBorders>
              <w:bottom w:val="nil"/>
            </w:tcBorders>
            <w:shd w:val="clear" w:color="auto" w:fill="auto"/>
            <w:noWrap/>
            <w:vAlign w:val="bottom"/>
          </w:tcPr>
          <w:p w:rsidR="007931C3" w:rsidRPr="007931C3" w:rsidRDefault="007931C3" w:rsidP="007931C3">
            <w:pPr>
              <w:jc w:val="right"/>
              <w:rPr>
                <w:rFonts w:ascii="Arial" w:hAnsi="Arial" w:cs="Arial"/>
                <w:b/>
                <w:bCs/>
                <w:color w:val="990033"/>
                <w:sz w:val="18"/>
                <w:szCs w:val="18"/>
              </w:rPr>
            </w:pPr>
            <w:r w:rsidRPr="007931C3">
              <w:rPr>
                <w:rFonts w:ascii="Arial" w:hAnsi="Arial" w:cs="Arial"/>
                <w:b/>
                <w:bCs/>
                <w:color w:val="990033"/>
                <w:sz w:val="18"/>
              </w:rPr>
              <w:t>MINIMUM MONTHLY PAYMENT</w:t>
            </w:r>
            <w:r w:rsidRPr="007931C3">
              <w:rPr>
                <w:rFonts w:ascii="Arial" w:hAnsi="Arial" w:cs="Arial"/>
                <w:b/>
                <w:bCs/>
                <w:color w:val="990033"/>
                <w:sz w:val="18"/>
                <w:szCs w:val="18"/>
              </w:rPr>
              <w:t xml:space="preserve"> </w:t>
            </w:r>
          </w:p>
        </w:tc>
        <w:tc>
          <w:tcPr>
            <w:tcW w:w="1403" w:type="dxa"/>
            <w:tcBorders>
              <w:bottom w:val="nil"/>
            </w:tcBorders>
            <w:shd w:val="clear" w:color="auto" w:fill="auto"/>
            <w:noWrap/>
            <w:vAlign w:val="bottom"/>
          </w:tcPr>
          <w:p w:rsidR="007931C3" w:rsidRPr="007931C3" w:rsidRDefault="007931C3" w:rsidP="007931C3">
            <w:pPr>
              <w:rPr>
                <w:rFonts w:ascii="Arial" w:hAnsi="Arial" w:cs="Arial"/>
                <w:b/>
                <w:i/>
                <w:color w:val="990033"/>
                <w:sz w:val="18"/>
                <w:szCs w:val="18"/>
              </w:rPr>
            </w:pPr>
            <w:r w:rsidRPr="007931C3">
              <w:rPr>
                <w:rFonts w:ascii="Arial" w:hAnsi="Arial" w:cs="Arial"/>
                <w:b/>
                <w:bCs/>
                <w:color w:val="990033"/>
                <w:sz w:val="18"/>
                <w:szCs w:val="18"/>
              </w:rPr>
              <w:t>(@16%)</w:t>
            </w:r>
          </w:p>
        </w:tc>
      </w:tr>
      <w:tr w:rsidR="007931C3" w:rsidRPr="007931C3" w:rsidTr="00ED7C9A">
        <w:trPr>
          <w:trHeight w:val="210"/>
        </w:trPr>
        <w:tc>
          <w:tcPr>
            <w:tcW w:w="822" w:type="dxa"/>
            <w:tcBorders>
              <w:top w:val="nil"/>
              <w:bottom w:val="single" w:sz="4" w:space="0" w:color="auto"/>
            </w:tcBorders>
            <w:shd w:val="clear" w:color="auto" w:fill="auto"/>
            <w:noWrap/>
            <w:vAlign w:val="bottom"/>
          </w:tcPr>
          <w:p w:rsidR="007931C3" w:rsidRPr="007931C3" w:rsidRDefault="007931C3" w:rsidP="007931C3">
            <w:pPr>
              <w:ind w:hanging="5"/>
              <w:jc w:val="center"/>
              <w:rPr>
                <w:rFonts w:ascii="Arial" w:hAnsi="Arial" w:cs="Arial"/>
                <w:b/>
                <w:bCs/>
                <w:sz w:val="16"/>
                <w:szCs w:val="16"/>
              </w:rPr>
            </w:pPr>
            <w:r w:rsidRPr="007931C3">
              <w:rPr>
                <w:rFonts w:ascii="Arial" w:hAnsi="Arial" w:cs="Arial"/>
                <w:b/>
                <w:bCs/>
                <w:sz w:val="16"/>
                <w:szCs w:val="16"/>
              </w:rPr>
              <w:t>Month</w:t>
            </w:r>
          </w:p>
        </w:tc>
        <w:tc>
          <w:tcPr>
            <w:tcW w:w="1156" w:type="dxa"/>
            <w:tcBorders>
              <w:top w:val="nil"/>
              <w:bottom w:val="single" w:sz="4" w:space="0" w:color="auto"/>
            </w:tcBorders>
            <w:shd w:val="clear" w:color="auto" w:fill="auto"/>
            <w:noWrap/>
            <w:vAlign w:val="bottom"/>
          </w:tcPr>
          <w:p w:rsidR="007931C3" w:rsidRPr="007931C3" w:rsidRDefault="007931C3" w:rsidP="007931C3">
            <w:pPr>
              <w:jc w:val="center"/>
              <w:rPr>
                <w:rFonts w:ascii="Arial" w:hAnsi="Arial" w:cs="Arial"/>
                <w:b/>
                <w:sz w:val="16"/>
                <w:szCs w:val="16"/>
              </w:rPr>
            </w:pPr>
            <w:r w:rsidRPr="007931C3">
              <w:rPr>
                <w:rFonts w:ascii="Arial" w:hAnsi="Arial" w:cs="Arial"/>
                <w:b/>
                <w:sz w:val="16"/>
                <w:szCs w:val="16"/>
              </w:rPr>
              <w:t>Beginning Balance</w:t>
            </w:r>
          </w:p>
        </w:tc>
        <w:tc>
          <w:tcPr>
            <w:tcW w:w="1005" w:type="dxa"/>
            <w:tcBorders>
              <w:top w:val="nil"/>
              <w:bottom w:val="single" w:sz="4" w:space="0" w:color="auto"/>
            </w:tcBorders>
            <w:shd w:val="clear" w:color="auto" w:fill="auto"/>
            <w:noWrap/>
            <w:vAlign w:val="bottom"/>
          </w:tcPr>
          <w:p w:rsidR="007931C3" w:rsidRPr="007931C3" w:rsidRDefault="007931C3" w:rsidP="007931C3">
            <w:pPr>
              <w:jc w:val="center"/>
              <w:rPr>
                <w:rFonts w:ascii="Arial" w:hAnsi="Arial" w:cs="Arial"/>
                <w:b/>
                <w:sz w:val="16"/>
                <w:szCs w:val="16"/>
              </w:rPr>
            </w:pPr>
            <w:r w:rsidRPr="007931C3">
              <w:rPr>
                <w:rFonts w:ascii="Arial" w:hAnsi="Arial" w:cs="Arial"/>
                <w:b/>
                <w:sz w:val="16"/>
                <w:szCs w:val="16"/>
              </w:rPr>
              <w:t>Monthly Payment</w:t>
            </w:r>
          </w:p>
        </w:tc>
        <w:tc>
          <w:tcPr>
            <w:tcW w:w="910" w:type="dxa"/>
            <w:tcBorders>
              <w:top w:val="nil"/>
              <w:bottom w:val="single" w:sz="4" w:space="0" w:color="auto"/>
            </w:tcBorders>
            <w:shd w:val="clear" w:color="auto" w:fill="auto"/>
            <w:noWrap/>
            <w:vAlign w:val="bottom"/>
          </w:tcPr>
          <w:p w:rsidR="007931C3" w:rsidRPr="007931C3" w:rsidRDefault="007931C3" w:rsidP="007931C3">
            <w:pPr>
              <w:jc w:val="center"/>
              <w:rPr>
                <w:rFonts w:ascii="Arial" w:hAnsi="Arial" w:cs="Arial"/>
                <w:b/>
                <w:sz w:val="16"/>
                <w:szCs w:val="16"/>
              </w:rPr>
            </w:pPr>
            <w:r w:rsidRPr="007931C3">
              <w:rPr>
                <w:rFonts w:ascii="Arial" w:hAnsi="Arial" w:cs="Arial"/>
                <w:b/>
                <w:sz w:val="16"/>
                <w:szCs w:val="16"/>
              </w:rPr>
              <w:t>Interest Charge</w:t>
            </w:r>
          </w:p>
        </w:tc>
        <w:tc>
          <w:tcPr>
            <w:tcW w:w="1403" w:type="dxa"/>
            <w:tcBorders>
              <w:top w:val="nil"/>
              <w:bottom w:val="single" w:sz="4" w:space="0" w:color="auto"/>
            </w:tcBorders>
            <w:shd w:val="clear" w:color="auto" w:fill="auto"/>
            <w:noWrap/>
            <w:vAlign w:val="bottom"/>
          </w:tcPr>
          <w:p w:rsidR="007931C3" w:rsidRPr="007931C3" w:rsidRDefault="007931C3" w:rsidP="007931C3">
            <w:pPr>
              <w:jc w:val="center"/>
              <w:rPr>
                <w:rFonts w:ascii="Arial" w:hAnsi="Arial" w:cs="Arial"/>
                <w:b/>
                <w:sz w:val="16"/>
                <w:szCs w:val="16"/>
              </w:rPr>
            </w:pPr>
            <w:r w:rsidRPr="007931C3">
              <w:rPr>
                <w:rFonts w:ascii="Arial" w:hAnsi="Arial" w:cs="Arial"/>
                <w:b/>
                <w:sz w:val="16"/>
                <w:szCs w:val="16"/>
              </w:rPr>
              <w:t>Remaining Balance</w:t>
            </w:r>
          </w:p>
        </w:tc>
      </w:tr>
      <w:tr w:rsidR="007931C3" w:rsidRPr="007931C3" w:rsidTr="00ED7C9A">
        <w:trPr>
          <w:trHeight w:hRule="exact" w:val="245"/>
        </w:trPr>
        <w:tc>
          <w:tcPr>
            <w:tcW w:w="822" w:type="dxa"/>
            <w:tcBorders>
              <w:top w:val="single" w:sz="4" w:space="0" w:color="auto"/>
            </w:tcBorders>
            <w:shd w:val="clear" w:color="auto" w:fill="auto"/>
            <w:noWrap/>
            <w:vAlign w:val="bottom"/>
          </w:tcPr>
          <w:p w:rsidR="007931C3" w:rsidRPr="007931C3" w:rsidRDefault="007931C3" w:rsidP="007931C3">
            <w:pPr>
              <w:ind w:hanging="5"/>
              <w:jc w:val="center"/>
              <w:rPr>
                <w:rFonts w:ascii="Arial" w:hAnsi="Arial" w:cs="Arial"/>
                <w:bCs/>
                <w:sz w:val="16"/>
                <w:szCs w:val="16"/>
              </w:rPr>
            </w:pPr>
            <w:r w:rsidRPr="007931C3">
              <w:rPr>
                <w:rFonts w:ascii="Arial" w:hAnsi="Arial" w:cs="Arial"/>
                <w:bCs/>
                <w:sz w:val="16"/>
                <w:szCs w:val="16"/>
              </w:rPr>
              <w:t>1</w:t>
            </w:r>
          </w:p>
        </w:tc>
        <w:tc>
          <w:tcPr>
            <w:tcW w:w="1156" w:type="dxa"/>
            <w:tcBorders>
              <w:top w:val="single" w:sz="4" w:space="0" w:color="auto"/>
            </w:tcBorders>
            <w:shd w:val="clear" w:color="auto" w:fill="auto"/>
            <w:noWrap/>
            <w:vAlign w:val="bottom"/>
          </w:tcPr>
          <w:p w:rsidR="007931C3" w:rsidRPr="007931C3" w:rsidRDefault="007931C3" w:rsidP="007931C3">
            <w:pPr>
              <w:jc w:val="both"/>
              <w:rPr>
                <w:rFonts w:ascii="Arial" w:hAnsi="Arial" w:cs="Arial"/>
                <w:bCs/>
                <w:sz w:val="16"/>
                <w:szCs w:val="16"/>
              </w:rPr>
            </w:pPr>
            <w:r w:rsidRPr="007931C3">
              <w:rPr>
                <w:rFonts w:ascii="Arial" w:hAnsi="Arial" w:cs="Arial"/>
                <w:sz w:val="16"/>
                <w:szCs w:val="16"/>
              </w:rPr>
              <w:t>$8,000.00</w:t>
            </w:r>
          </w:p>
        </w:tc>
        <w:tc>
          <w:tcPr>
            <w:tcW w:w="1005" w:type="dxa"/>
            <w:tcBorders>
              <w:top w:val="single" w:sz="4" w:space="0" w:color="auto"/>
            </w:tcBorders>
            <w:shd w:val="clear" w:color="auto" w:fill="auto"/>
            <w:noWrap/>
            <w:vAlign w:val="bottom"/>
          </w:tcPr>
          <w:p w:rsidR="007931C3" w:rsidRPr="007931C3" w:rsidRDefault="007931C3" w:rsidP="007931C3">
            <w:pPr>
              <w:ind w:firstLine="14"/>
              <w:jc w:val="both"/>
              <w:rPr>
                <w:rFonts w:ascii="Arial" w:hAnsi="Arial" w:cs="Arial"/>
                <w:b/>
                <w:color w:val="990033"/>
                <w:sz w:val="16"/>
                <w:szCs w:val="16"/>
              </w:rPr>
            </w:pPr>
            <w:r w:rsidRPr="007931C3">
              <w:rPr>
                <w:rFonts w:ascii="Arial" w:hAnsi="Arial" w:cs="Arial"/>
                <w:b/>
                <w:color w:val="990033"/>
                <w:sz w:val="16"/>
                <w:szCs w:val="16"/>
              </w:rPr>
              <w:t>$240.00</w:t>
            </w:r>
          </w:p>
        </w:tc>
        <w:tc>
          <w:tcPr>
            <w:tcW w:w="910" w:type="dxa"/>
            <w:tcBorders>
              <w:top w:val="single" w:sz="4" w:space="0" w:color="auto"/>
            </w:tcBorders>
            <w:shd w:val="clear" w:color="auto" w:fill="auto"/>
            <w:noWrap/>
            <w:vAlign w:val="bottom"/>
          </w:tcPr>
          <w:p w:rsidR="007931C3" w:rsidRPr="007931C3" w:rsidRDefault="007931C3" w:rsidP="007931C3">
            <w:pPr>
              <w:ind w:firstLine="21"/>
              <w:jc w:val="center"/>
              <w:rPr>
                <w:rFonts w:ascii="Arial" w:hAnsi="Arial" w:cs="Arial"/>
                <w:sz w:val="16"/>
                <w:szCs w:val="16"/>
              </w:rPr>
            </w:pPr>
            <w:r w:rsidRPr="007931C3">
              <w:rPr>
                <w:rFonts w:ascii="Arial" w:hAnsi="Arial" w:cs="Arial"/>
                <w:sz w:val="16"/>
                <w:szCs w:val="16"/>
              </w:rPr>
              <w:t>$103.47</w:t>
            </w:r>
          </w:p>
        </w:tc>
        <w:tc>
          <w:tcPr>
            <w:tcW w:w="1403" w:type="dxa"/>
            <w:tcBorders>
              <w:top w:val="single" w:sz="4" w:space="0" w:color="auto"/>
            </w:tcBorders>
            <w:shd w:val="clear" w:color="auto" w:fill="auto"/>
            <w:noWrap/>
            <w:vAlign w:val="bottom"/>
          </w:tcPr>
          <w:p w:rsidR="007931C3" w:rsidRPr="007931C3" w:rsidRDefault="007931C3" w:rsidP="007931C3">
            <w:pPr>
              <w:ind w:right="316"/>
              <w:jc w:val="right"/>
              <w:rPr>
                <w:rFonts w:ascii="Arial" w:hAnsi="Arial" w:cs="Arial"/>
                <w:sz w:val="16"/>
                <w:szCs w:val="16"/>
              </w:rPr>
            </w:pPr>
            <w:r w:rsidRPr="007931C3">
              <w:rPr>
                <w:rFonts w:ascii="Arial" w:hAnsi="Arial" w:cs="Arial"/>
                <w:sz w:val="16"/>
                <w:szCs w:val="16"/>
              </w:rPr>
              <w:t>$7,863.47</w:t>
            </w:r>
          </w:p>
        </w:tc>
      </w:tr>
      <w:tr w:rsidR="007931C3" w:rsidRPr="007931C3" w:rsidTr="00ED7C9A">
        <w:trPr>
          <w:trHeight w:hRule="exact" w:val="245"/>
        </w:trPr>
        <w:tc>
          <w:tcPr>
            <w:tcW w:w="822" w:type="dxa"/>
            <w:shd w:val="clear" w:color="auto" w:fill="auto"/>
            <w:noWrap/>
            <w:vAlign w:val="bottom"/>
          </w:tcPr>
          <w:p w:rsidR="007931C3" w:rsidRPr="007931C3" w:rsidRDefault="007931C3" w:rsidP="007931C3">
            <w:pPr>
              <w:ind w:hanging="5"/>
              <w:jc w:val="center"/>
              <w:rPr>
                <w:rFonts w:ascii="Arial" w:hAnsi="Arial" w:cs="Arial"/>
                <w:sz w:val="16"/>
                <w:szCs w:val="16"/>
              </w:rPr>
            </w:pPr>
            <w:r w:rsidRPr="007931C3">
              <w:rPr>
                <w:rFonts w:ascii="Arial" w:hAnsi="Arial" w:cs="Arial"/>
                <w:sz w:val="16"/>
                <w:szCs w:val="16"/>
              </w:rPr>
              <w:t>2</w:t>
            </w:r>
          </w:p>
        </w:tc>
        <w:tc>
          <w:tcPr>
            <w:tcW w:w="1156" w:type="dxa"/>
            <w:shd w:val="clear" w:color="auto" w:fill="auto"/>
            <w:noWrap/>
            <w:vAlign w:val="bottom"/>
          </w:tcPr>
          <w:p w:rsidR="007931C3" w:rsidRPr="007931C3" w:rsidRDefault="007931C3" w:rsidP="007931C3">
            <w:pPr>
              <w:ind w:firstLine="30"/>
              <w:jc w:val="both"/>
              <w:rPr>
                <w:rFonts w:ascii="Arial" w:hAnsi="Arial" w:cs="Arial"/>
                <w:bCs/>
                <w:sz w:val="16"/>
                <w:szCs w:val="16"/>
              </w:rPr>
            </w:pPr>
            <w:r w:rsidRPr="007931C3">
              <w:rPr>
                <w:rFonts w:ascii="Arial" w:hAnsi="Arial" w:cs="Arial"/>
                <w:sz w:val="16"/>
                <w:szCs w:val="16"/>
              </w:rPr>
              <w:t>$7,863.47</w:t>
            </w:r>
          </w:p>
        </w:tc>
        <w:tc>
          <w:tcPr>
            <w:tcW w:w="1005" w:type="dxa"/>
            <w:shd w:val="clear" w:color="auto" w:fill="auto"/>
            <w:noWrap/>
            <w:vAlign w:val="bottom"/>
          </w:tcPr>
          <w:p w:rsidR="007931C3" w:rsidRPr="007931C3" w:rsidRDefault="007931C3" w:rsidP="007931C3">
            <w:pPr>
              <w:ind w:firstLine="14"/>
              <w:jc w:val="both"/>
              <w:rPr>
                <w:rFonts w:ascii="Arial" w:hAnsi="Arial" w:cs="Arial"/>
                <w:b/>
                <w:color w:val="990033"/>
                <w:sz w:val="16"/>
                <w:szCs w:val="16"/>
              </w:rPr>
            </w:pPr>
            <w:r w:rsidRPr="007931C3">
              <w:rPr>
                <w:rFonts w:ascii="Arial" w:hAnsi="Arial" w:cs="Arial"/>
                <w:b/>
                <w:color w:val="990033"/>
                <w:sz w:val="16"/>
                <w:szCs w:val="16"/>
              </w:rPr>
              <w:t>$235.90</w:t>
            </w:r>
          </w:p>
        </w:tc>
        <w:tc>
          <w:tcPr>
            <w:tcW w:w="910" w:type="dxa"/>
            <w:shd w:val="clear" w:color="auto" w:fill="auto"/>
            <w:noWrap/>
            <w:vAlign w:val="bottom"/>
          </w:tcPr>
          <w:p w:rsidR="007931C3" w:rsidRPr="007931C3" w:rsidRDefault="007931C3" w:rsidP="007931C3">
            <w:pPr>
              <w:ind w:firstLine="21"/>
              <w:jc w:val="center"/>
              <w:rPr>
                <w:rFonts w:ascii="Arial" w:hAnsi="Arial" w:cs="Arial"/>
                <w:sz w:val="16"/>
                <w:szCs w:val="16"/>
              </w:rPr>
            </w:pPr>
            <w:r w:rsidRPr="007931C3">
              <w:rPr>
                <w:rFonts w:ascii="Arial" w:hAnsi="Arial" w:cs="Arial"/>
                <w:sz w:val="16"/>
                <w:szCs w:val="16"/>
              </w:rPr>
              <w:t>$101.70</w:t>
            </w:r>
          </w:p>
        </w:tc>
        <w:tc>
          <w:tcPr>
            <w:tcW w:w="1403" w:type="dxa"/>
            <w:shd w:val="clear" w:color="auto" w:fill="auto"/>
            <w:noWrap/>
            <w:vAlign w:val="bottom"/>
          </w:tcPr>
          <w:p w:rsidR="007931C3" w:rsidRPr="007931C3" w:rsidRDefault="007931C3" w:rsidP="007931C3">
            <w:pPr>
              <w:ind w:right="316"/>
              <w:jc w:val="right"/>
              <w:rPr>
                <w:rFonts w:ascii="Arial" w:hAnsi="Arial" w:cs="Arial"/>
                <w:sz w:val="16"/>
                <w:szCs w:val="16"/>
              </w:rPr>
            </w:pPr>
            <w:r w:rsidRPr="007931C3">
              <w:rPr>
                <w:rFonts w:ascii="Arial" w:hAnsi="Arial" w:cs="Arial"/>
                <w:sz w:val="16"/>
                <w:szCs w:val="16"/>
              </w:rPr>
              <w:t>$7,729.26</w:t>
            </w:r>
          </w:p>
        </w:tc>
      </w:tr>
      <w:tr w:rsidR="007931C3" w:rsidRPr="007931C3" w:rsidTr="00ED7C9A">
        <w:trPr>
          <w:trHeight w:hRule="exact" w:val="245"/>
        </w:trPr>
        <w:tc>
          <w:tcPr>
            <w:tcW w:w="822" w:type="dxa"/>
            <w:shd w:val="clear" w:color="auto" w:fill="auto"/>
            <w:noWrap/>
            <w:vAlign w:val="bottom"/>
          </w:tcPr>
          <w:p w:rsidR="007931C3" w:rsidRPr="007931C3" w:rsidRDefault="007931C3" w:rsidP="007931C3">
            <w:pPr>
              <w:ind w:hanging="5"/>
              <w:jc w:val="center"/>
              <w:rPr>
                <w:rFonts w:ascii="Arial" w:hAnsi="Arial" w:cs="Arial"/>
                <w:sz w:val="16"/>
                <w:szCs w:val="16"/>
              </w:rPr>
            </w:pPr>
            <w:r w:rsidRPr="007931C3">
              <w:rPr>
                <w:rFonts w:ascii="Arial" w:hAnsi="Arial" w:cs="Arial"/>
                <w:sz w:val="16"/>
                <w:szCs w:val="16"/>
              </w:rPr>
              <w:t>3</w:t>
            </w:r>
          </w:p>
        </w:tc>
        <w:tc>
          <w:tcPr>
            <w:tcW w:w="1156" w:type="dxa"/>
            <w:shd w:val="clear" w:color="auto" w:fill="auto"/>
            <w:noWrap/>
            <w:vAlign w:val="bottom"/>
          </w:tcPr>
          <w:p w:rsidR="007931C3" w:rsidRPr="007931C3" w:rsidRDefault="007931C3" w:rsidP="007931C3">
            <w:pPr>
              <w:ind w:firstLine="30"/>
              <w:jc w:val="both"/>
              <w:rPr>
                <w:rFonts w:ascii="Arial" w:hAnsi="Arial" w:cs="Arial"/>
                <w:sz w:val="16"/>
                <w:szCs w:val="16"/>
              </w:rPr>
            </w:pPr>
            <w:r w:rsidRPr="007931C3">
              <w:rPr>
                <w:rFonts w:ascii="Arial" w:hAnsi="Arial" w:cs="Arial"/>
                <w:sz w:val="16"/>
                <w:szCs w:val="16"/>
              </w:rPr>
              <w:t>$7,729.26</w:t>
            </w:r>
          </w:p>
        </w:tc>
        <w:tc>
          <w:tcPr>
            <w:tcW w:w="1005" w:type="dxa"/>
            <w:shd w:val="clear" w:color="auto" w:fill="auto"/>
            <w:noWrap/>
            <w:vAlign w:val="bottom"/>
          </w:tcPr>
          <w:p w:rsidR="007931C3" w:rsidRPr="007931C3" w:rsidRDefault="007931C3" w:rsidP="007931C3">
            <w:pPr>
              <w:ind w:firstLine="14"/>
              <w:jc w:val="both"/>
              <w:rPr>
                <w:rFonts w:ascii="Arial" w:hAnsi="Arial" w:cs="Arial"/>
                <w:b/>
                <w:color w:val="990033"/>
                <w:sz w:val="16"/>
                <w:szCs w:val="16"/>
              </w:rPr>
            </w:pPr>
            <w:r w:rsidRPr="007931C3">
              <w:rPr>
                <w:rFonts w:ascii="Arial" w:hAnsi="Arial" w:cs="Arial"/>
                <w:b/>
                <w:color w:val="990033"/>
                <w:sz w:val="16"/>
                <w:szCs w:val="16"/>
              </w:rPr>
              <w:t>$231.88</w:t>
            </w:r>
          </w:p>
        </w:tc>
        <w:tc>
          <w:tcPr>
            <w:tcW w:w="910" w:type="dxa"/>
            <w:shd w:val="clear" w:color="auto" w:fill="auto"/>
            <w:noWrap/>
            <w:vAlign w:val="bottom"/>
          </w:tcPr>
          <w:p w:rsidR="007931C3" w:rsidRPr="007931C3" w:rsidRDefault="007931C3" w:rsidP="007931C3">
            <w:pPr>
              <w:ind w:firstLine="21"/>
              <w:jc w:val="center"/>
              <w:rPr>
                <w:rFonts w:ascii="Arial" w:hAnsi="Arial" w:cs="Arial"/>
                <w:sz w:val="16"/>
                <w:szCs w:val="16"/>
              </w:rPr>
            </w:pPr>
            <w:r w:rsidRPr="007931C3">
              <w:rPr>
                <w:rFonts w:ascii="Arial" w:hAnsi="Arial" w:cs="Arial"/>
                <w:sz w:val="16"/>
                <w:szCs w:val="16"/>
              </w:rPr>
              <w:t>$99.97</w:t>
            </w:r>
          </w:p>
        </w:tc>
        <w:tc>
          <w:tcPr>
            <w:tcW w:w="1403" w:type="dxa"/>
            <w:shd w:val="clear" w:color="auto" w:fill="auto"/>
            <w:noWrap/>
            <w:vAlign w:val="bottom"/>
          </w:tcPr>
          <w:p w:rsidR="007931C3" w:rsidRPr="007931C3" w:rsidRDefault="007931C3" w:rsidP="007931C3">
            <w:pPr>
              <w:ind w:right="316"/>
              <w:jc w:val="right"/>
              <w:rPr>
                <w:rFonts w:ascii="Arial" w:hAnsi="Arial" w:cs="Arial"/>
                <w:sz w:val="16"/>
                <w:szCs w:val="16"/>
              </w:rPr>
            </w:pPr>
            <w:r w:rsidRPr="007931C3">
              <w:rPr>
                <w:rFonts w:ascii="Arial" w:hAnsi="Arial" w:cs="Arial"/>
                <w:sz w:val="16"/>
                <w:szCs w:val="16"/>
              </w:rPr>
              <w:t>$7,597.35</w:t>
            </w:r>
          </w:p>
        </w:tc>
      </w:tr>
      <w:tr w:rsidR="007931C3" w:rsidRPr="007931C3" w:rsidTr="00ED7C9A">
        <w:trPr>
          <w:trHeight w:hRule="exact" w:val="245"/>
        </w:trPr>
        <w:tc>
          <w:tcPr>
            <w:tcW w:w="822" w:type="dxa"/>
            <w:shd w:val="clear" w:color="auto" w:fill="auto"/>
            <w:noWrap/>
            <w:vAlign w:val="bottom"/>
          </w:tcPr>
          <w:p w:rsidR="007931C3" w:rsidRPr="007931C3" w:rsidRDefault="007931C3" w:rsidP="007931C3">
            <w:pPr>
              <w:ind w:hanging="5"/>
              <w:jc w:val="center"/>
              <w:rPr>
                <w:rFonts w:ascii="Arial" w:hAnsi="Arial" w:cs="Arial"/>
                <w:sz w:val="16"/>
                <w:szCs w:val="16"/>
              </w:rPr>
            </w:pPr>
            <w:r w:rsidRPr="007931C3">
              <w:rPr>
                <w:rFonts w:ascii="Arial" w:hAnsi="Arial" w:cs="Arial"/>
                <w:sz w:val="16"/>
                <w:szCs w:val="16"/>
              </w:rPr>
              <w:t>4</w:t>
            </w:r>
          </w:p>
        </w:tc>
        <w:tc>
          <w:tcPr>
            <w:tcW w:w="1156" w:type="dxa"/>
            <w:shd w:val="clear" w:color="auto" w:fill="auto"/>
            <w:noWrap/>
            <w:vAlign w:val="bottom"/>
          </w:tcPr>
          <w:p w:rsidR="007931C3" w:rsidRPr="007931C3" w:rsidRDefault="007931C3" w:rsidP="007931C3">
            <w:pPr>
              <w:ind w:firstLine="30"/>
              <w:jc w:val="both"/>
              <w:rPr>
                <w:rFonts w:ascii="Arial" w:hAnsi="Arial" w:cs="Arial"/>
                <w:sz w:val="16"/>
                <w:szCs w:val="16"/>
              </w:rPr>
            </w:pPr>
            <w:r w:rsidRPr="007931C3">
              <w:rPr>
                <w:rFonts w:ascii="Arial" w:hAnsi="Arial" w:cs="Arial"/>
                <w:sz w:val="16"/>
                <w:szCs w:val="16"/>
              </w:rPr>
              <w:t>$7,597.35</w:t>
            </w:r>
          </w:p>
        </w:tc>
        <w:tc>
          <w:tcPr>
            <w:tcW w:w="1005" w:type="dxa"/>
            <w:shd w:val="clear" w:color="auto" w:fill="auto"/>
            <w:noWrap/>
            <w:vAlign w:val="bottom"/>
          </w:tcPr>
          <w:p w:rsidR="007931C3" w:rsidRPr="007931C3" w:rsidRDefault="007931C3" w:rsidP="007931C3">
            <w:pPr>
              <w:ind w:firstLine="14"/>
              <w:jc w:val="both"/>
              <w:rPr>
                <w:rFonts w:ascii="Arial" w:hAnsi="Arial" w:cs="Arial"/>
                <w:b/>
                <w:color w:val="990033"/>
                <w:sz w:val="16"/>
                <w:szCs w:val="16"/>
              </w:rPr>
            </w:pPr>
            <w:r w:rsidRPr="007931C3">
              <w:rPr>
                <w:rFonts w:ascii="Arial" w:hAnsi="Arial" w:cs="Arial"/>
                <w:b/>
                <w:color w:val="990033"/>
                <w:sz w:val="16"/>
                <w:szCs w:val="16"/>
              </w:rPr>
              <w:t>$227.92</w:t>
            </w:r>
          </w:p>
        </w:tc>
        <w:tc>
          <w:tcPr>
            <w:tcW w:w="910" w:type="dxa"/>
            <w:shd w:val="clear" w:color="auto" w:fill="auto"/>
            <w:noWrap/>
            <w:vAlign w:val="bottom"/>
          </w:tcPr>
          <w:p w:rsidR="007931C3" w:rsidRPr="007931C3" w:rsidRDefault="007931C3" w:rsidP="007931C3">
            <w:pPr>
              <w:ind w:firstLine="21"/>
              <w:jc w:val="center"/>
              <w:rPr>
                <w:rFonts w:ascii="Arial" w:hAnsi="Arial" w:cs="Arial"/>
                <w:sz w:val="16"/>
                <w:szCs w:val="16"/>
              </w:rPr>
            </w:pPr>
            <w:r w:rsidRPr="007931C3">
              <w:rPr>
                <w:rFonts w:ascii="Arial" w:hAnsi="Arial" w:cs="Arial"/>
                <w:sz w:val="16"/>
                <w:szCs w:val="16"/>
              </w:rPr>
              <w:t>$98.26</w:t>
            </w:r>
          </w:p>
        </w:tc>
        <w:tc>
          <w:tcPr>
            <w:tcW w:w="1403" w:type="dxa"/>
            <w:shd w:val="clear" w:color="auto" w:fill="auto"/>
            <w:noWrap/>
            <w:vAlign w:val="bottom"/>
          </w:tcPr>
          <w:p w:rsidR="007931C3" w:rsidRPr="007931C3" w:rsidRDefault="007931C3" w:rsidP="007931C3">
            <w:pPr>
              <w:ind w:right="316"/>
              <w:jc w:val="right"/>
              <w:rPr>
                <w:rFonts w:ascii="Arial" w:hAnsi="Arial" w:cs="Arial"/>
                <w:sz w:val="16"/>
                <w:szCs w:val="16"/>
              </w:rPr>
            </w:pPr>
            <w:r w:rsidRPr="007931C3">
              <w:rPr>
                <w:rFonts w:ascii="Arial" w:hAnsi="Arial" w:cs="Arial"/>
                <w:sz w:val="16"/>
                <w:szCs w:val="16"/>
              </w:rPr>
              <w:t>$7,467.69</w:t>
            </w:r>
          </w:p>
        </w:tc>
      </w:tr>
      <w:tr w:rsidR="007931C3" w:rsidRPr="007931C3" w:rsidTr="00ED7C9A">
        <w:trPr>
          <w:trHeight w:hRule="exact" w:val="245"/>
        </w:trPr>
        <w:tc>
          <w:tcPr>
            <w:tcW w:w="822" w:type="dxa"/>
            <w:shd w:val="clear" w:color="auto" w:fill="auto"/>
            <w:noWrap/>
            <w:vAlign w:val="bottom"/>
          </w:tcPr>
          <w:p w:rsidR="007931C3" w:rsidRPr="007931C3" w:rsidRDefault="007931C3" w:rsidP="007931C3">
            <w:pPr>
              <w:ind w:hanging="5"/>
              <w:jc w:val="center"/>
              <w:rPr>
                <w:rFonts w:ascii="Arial" w:hAnsi="Arial" w:cs="Arial"/>
                <w:sz w:val="16"/>
                <w:szCs w:val="16"/>
              </w:rPr>
            </w:pPr>
            <w:r w:rsidRPr="007931C3">
              <w:rPr>
                <w:rFonts w:ascii="Arial" w:hAnsi="Arial" w:cs="Arial"/>
                <w:sz w:val="16"/>
                <w:szCs w:val="16"/>
              </w:rPr>
              <w:t>5</w:t>
            </w:r>
          </w:p>
        </w:tc>
        <w:tc>
          <w:tcPr>
            <w:tcW w:w="1156" w:type="dxa"/>
            <w:shd w:val="clear" w:color="auto" w:fill="auto"/>
            <w:noWrap/>
            <w:vAlign w:val="bottom"/>
          </w:tcPr>
          <w:p w:rsidR="007931C3" w:rsidRPr="007931C3" w:rsidRDefault="007931C3" w:rsidP="007931C3">
            <w:pPr>
              <w:ind w:firstLine="30"/>
              <w:jc w:val="both"/>
              <w:rPr>
                <w:rFonts w:ascii="Arial" w:hAnsi="Arial" w:cs="Arial"/>
                <w:sz w:val="16"/>
                <w:szCs w:val="16"/>
              </w:rPr>
            </w:pPr>
            <w:r w:rsidRPr="007931C3">
              <w:rPr>
                <w:rFonts w:ascii="Arial" w:hAnsi="Arial" w:cs="Arial"/>
                <w:sz w:val="16"/>
                <w:szCs w:val="16"/>
              </w:rPr>
              <w:t>$7,467.69</w:t>
            </w:r>
          </w:p>
        </w:tc>
        <w:tc>
          <w:tcPr>
            <w:tcW w:w="1005" w:type="dxa"/>
            <w:shd w:val="clear" w:color="auto" w:fill="auto"/>
            <w:noWrap/>
            <w:vAlign w:val="bottom"/>
          </w:tcPr>
          <w:p w:rsidR="007931C3" w:rsidRPr="007931C3" w:rsidRDefault="007931C3" w:rsidP="007931C3">
            <w:pPr>
              <w:ind w:firstLine="14"/>
              <w:jc w:val="both"/>
              <w:rPr>
                <w:rFonts w:ascii="Arial" w:hAnsi="Arial" w:cs="Arial"/>
                <w:b/>
                <w:color w:val="990033"/>
                <w:sz w:val="16"/>
                <w:szCs w:val="16"/>
              </w:rPr>
            </w:pPr>
            <w:r w:rsidRPr="007931C3">
              <w:rPr>
                <w:rFonts w:ascii="Arial" w:hAnsi="Arial" w:cs="Arial"/>
                <w:b/>
                <w:color w:val="990033"/>
                <w:sz w:val="16"/>
                <w:szCs w:val="16"/>
              </w:rPr>
              <w:t>$224.03</w:t>
            </w:r>
          </w:p>
        </w:tc>
        <w:tc>
          <w:tcPr>
            <w:tcW w:w="910" w:type="dxa"/>
            <w:shd w:val="clear" w:color="auto" w:fill="auto"/>
            <w:noWrap/>
            <w:vAlign w:val="bottom"/>
          </w:tcPr>
          <w:p w:rsidR="007931C3" w:rsidRPr="007931C3" w:rsidRDefault="007931C3" w:rsidP="007931C3">
            <w:pPr>
              <w:ind w:firstLine="21"/>
              <w:jc w:val="center"/>
              <w:rPr>
                <w:rFonts w:ascii="Arial" w:hAnsi="Arial" w:cs="Arial"/>
                <w:sz w:val="16"/>
                <w:szCs w:val="16"/>
              </w:rPr>
            </w:pPr>
            <w:r w:rsidRPr="007931C3">
              <w:rPr>
                <w:rFonts w:ascii="Arial" w:hAnsi="Arial" w:cs="Arial"/>
                <w:sz w:val="16"/>
                <w:szCs w:val="16"/>
              </w:rPr>
              <w:t>$96.58</w:t>
            </w:r>
          </w:p>
        </w:tc>
        <w:tc>
          <w:tcPr>
            <w:tcW w:w="1403" w:type="dxa"/>
            <w:shd w:val="clear" w:color="auto" w:fill="auto"/>
            <w:noWrap/>
            <w:vAlign w:val="bottom"/>
          </w:tcPr>
          <w:p w:rsidR="007931C3" w:rsidRPr="007931C3" w:rsidRDefault="007931C3" w:rsidP="007931C3">
            <w:pPr>
              <w:ind w:right="316"/>
              <w:jc w:val="right"/>
              <w:rPr>
                <w:rFonts w:ascii="Arial" w:hAnsi="Arial" w:cs="Arial"/>
                <w:sz w:val="16"/>
                <w:szCs w:val="16"/>
              </w:rPr>
            </w:pPr>
            <w:r w:rsidRPr="007931C3">
              <w:rPr>
                <w:rFonts w:ascii="Arial" w:hAnsi="Arial" w:cs="Arial"/>
                <w:sz w:val="16"/>
                <w:szCs w:val="16"/>
              </w:rPr>
              <w:t>$7,340.24</w:t>
            </w:r>
          </w:p>
        </w:tc>
      </w:tr>
    </w:tbl>
    <w:p w:rsidR="007931C3" w:rsidRPr="007931C3" w:rsidRDefault="007931C3" w:rsidP="007931C3">
      <w:pPr>
        <w:ind w:firstLine="288"/>
        <w:jc w:val="both"/>
        <w:rPr>
          <w:b/>
          <w:sz w:val="12"/>
          <w:szCs w:val="12"/>
        </w:rPr>
      </w:pPr>
    </w:p>
    <w:p w:rsidR="007931C3" w:rsidRDefault="007931C3"/>
    <w:p w:rsidR="00356845" w:rsidRPr="00356845" w:rsidRDefault="00356845" w:rsidP="00356845">
      <w:pPr>
        <w:ind w:firstLine="288"/>
        <w:jc w:val="both"/>
        <w:rPr>
          <w:sz w:val="20"/>
          <w:szCs w:val="20"/>
        </w:rPr>
      </w:pPr>
      <w:r w:rsidRPr="00356845">
        <w:rPr>
          <w:sz w:val="20"/>
          <w:szCs w:val="20"/>
        </w:rPr>
        <w:lastRenderedPageBreak/>
        <w:t>Because minimum payments decrease as the balance diminishes, the repayment period runs long. The final payment doesn’t come until the 175</w:t>
      </w:r>
      <w:r w:rsidRPr="00356845">
        <w:rPr>
          <w:sz w:val="20"/>
          <w:szCs w:val="20"/>
          <w:vertAlign w:val="superscript"/>
        </w:rPr>
        <w:t>th</w:t>
      </w:r>
      <w:r w:rsidRPr="00356845">
        <w:rPr>
          <w:sz w:val="20"/>
          <w:szCs w:val="20"/>
        </w:rPr>
        <w:t xml:space="preserve"> month (</w:t>
      </w:r>
      <w:r w:rsidRPr="00356845">
        <w:rPr>
          <w:b/>
          <w:sz w:val="20"/>
          <w:szCs w:val="20"/>
        </w:rPr>
        <w:t>14 years 7 months</w:t>
      </w:r>
      <w:r w:rsidRPr="00356845">
        <w:rPr>
          <w:sz w:val="20"/>
          <w:szCs w:val="20"/>
        </w:rPr>
        <w:t>!). This hardly qualifies as “speedy” debt reduction.</w:t>
      </w:r>
    </w:p>
    <w:p w:rsidR="00356845" w:rsidRPr="00356845" w:rsidRDefault="00356845" w:rsidP="00356845">
      <w:pPr>
        <w:ind w:firstLine="288"/>
        <w:jc w:val="both"/>
        <w:rPr>
          <w:sz w:val="16"/>
          <w:szCs w:val="12"/>
        </w:rPr>
      </w:pPr>
    </w:p>
    <w:p w:rsidR="00356845" w:rsidRPr="00356845" w:rsidRDefault="00356845" w:rsidP="00356845">
      <w:pPr>
        <w:jc w:val="both"/>
        <w:rPr>
          <w:rFonts w:ascii="Arial" w:hAnsi="Arial" w:cs="Arial"/>
          <w:b/>
          <w:color w:val="990033"/>
          <w:sz w:val="20"/>
          <w:szCs w:val="20"/>
        </w:rPr>
      </w:pPr>
      <w:r w:rsidRPr="00356845">
        <w:rPr>
          <w:rFonts w:ascii="Arial" w:hAnsi="Arial" w:cs="Arial"/>
          <w:b/>
          <w:color w:val="990033"/>
          <w:sz w:val="20"/>
          <w:szCs w:val="20"/>
        </w:rPr>
        <w:t>Take It Down to 44 Months</w:t>
      </w:r>
    </w:p>
    <w:p w:rsidR="00356845" w:rsidRPr="00356845" w:rsidRDefault="00356845" w:rsidP="00356845">
      <w:pPr>
        <w:jc w:val="both"/>
        <w:rPr>
          <w:sz w:val="4"/>
          <w:szCs w:val="4"/>
        </w:rPr>
      </w:pPr>
      <w:r w:rsidRPr="00356845">
        <w:rPr>
          <w:sz w:val="4"/>
          <w:szCs w:val="4"/>
        </w:rPr>
        <w:t xml:space="preserve"> </w:t>
      </w:r>
    </w:p>
    <w:p w:rsidR="00356845" w:rsidRPr="00356845" w:rsidRDefault="00356845" w:rsidP="00356845">
      <w:pPr>
        <w:ind w:firstLine="288"/>
        <w:jc w:val="both"/>
        <w:rPr>
          <w:sz w:val="12"/>
          <w:szCs w:val="12"/>
        </w:rPr>
      </w:pPr>
      <w:r w:rsidRPr="00356845">
        <w:rPr>
          <w:sz w:val="20"/>
          <w:szCs w:val="20"/>
        </w:rPr>
        <w:t xml:space="preserve">Instead of paying the minimum, </w:t>
      </w:r>
      <w:r w:rsidRPr="00356845">
        <w:rPr>
          <w:b/>
          <w:sz w:val="20"/>
          <w:szCs w:val="20"/>
        </w:rPr>
        <w:t xml:space="preserve">keep paying $240 every month. </w:t>
      </w:r>
      <w:r w:rsidRPr="00356845">
        <w:rPr>
          <w:sz w:val="20"/>
          <w:szCs w:val="20"/>
        </w:rPr>
        <w:t xml:space="preserve">This reduces the payoff period to </w:t>
      </w:r>
      <w:r w:rsidRPr="00356845">
        <w:rPr>
          <w:b/>
          <w:sz w:val="20"/>
          <w:szCs w:val="20"/>
        </w:rPr>
        <w:t>44 months</w:t>
      </w:r>
      <w:r w:rsidRPr="00356845">
        <w:rPr>
          <w:sz w:val="20"/>
          <w:szCs w:val="20"/>
        </w:rPr>
        <w:t>, which is much better than 175 months, but it isn’t the “accelerated” debt reduction program many experts recommend.</w:t>
      </w:r>
    </w:p>
    <w:p w:rsidR="00356845" w:rsidRPr="00356845" w:rsidRDefault="00356845" w:rsidP="00356845">
      <w:pPr>
        <w:ind w:firstLine="288"/>
        <w:jc w:val="both"/>
        <w:rPr>
          <w:sz w:val="16"/>
          <w:szCs w:val="12"/>
        </w:rPr>
      </w:pPr>
    </w:p>
    <w:p w:rsidR="00356845" w:rsidRPr="00356845" w:rsidRDefault="00356845" w:rsidP="00356845">
      <w:pPr>
        <w:jc w:val="both"/>
        <w:rPr>
          <w:rFonts w:ascii="Arial" w:hAnsi="Arial" w:cs="Arial"/>
          <w:b/>
          <w:color w:val="990033"/>
          <w:sz w:val="20"/>
          <w:szCs w:val="20"/>
        </w:rPr>
      </w:pPr>
      <w:r w:rsidRPr="00356845">
        <w:rPr>
          <w:rFonts w:ascii="Arial" w:hAnsi="Arial" w:cs="Arial"/>
          <w:b/>
          <w:color w:val="990033"/>
          <w:sz w:val="20"/>
          <w:szCs w:val="20"/>
        </w:rPr>
        <w:t>Accelerate to 18 Months…</w:t>
      </w:r>
    </w:p>
    <w:p w:rsidR="00356845" w:rsidRPr="00356845" w:rsidRDefault="00356845" w:rsidP="00356845">
      <w:pPr>
        <w:ind w:firstLine="288"/>
        <w:jc w:val="both"/>
        <w:rPr>
          <w:sz w:val="4"/>
          <w:szCs w:val="12"/>
        </w:rPr>
      </w:pPr>
    </w:p>
    <w:p w:rsidR="00356845" w:rsidRPr="00356845" w:rsidRDefault="00356845" w:rsidP="00356845">
      <w:pPr>
        <w:ind w:firstLine="288"/>
        <w:jc w:val="both"/>
        <w:rPr>
          <w:sz w:val="20"/>
          <w:szCs w:val="20"/>
        </w:rPr>
      </w:pPr>
      <w:r w:rsidRPr="00356845">
        <w:rPr>
          <w:sz w:val="20"/>
          <w:szCs w:val="20"/>
        </w:rPr>
        <w:t xml:space="preserve">To really speed up the process, make extra principal payments, perhaps using dollars previously allocated to saving or investment. </w:t>
      </w:r>
      <w:r w:rsidRPr="00356845">
        <w:rPr>
          <w:b/>
          <w:sz w:val="20"/>
          <w:szCs w:val="20"/>
        </w:rPr>
        <w:t xml:space="preserve">Let’s add $260, for a $500/mo. payment. </w:t>
      </w:r>
    </w:p>
    <w:p w:rsidR="00356845" w:rsidRPr="00356845" w:rsidRDefault="00356845" w:rsidP="00356845">
      <w:pPr>
        <w:ind w:firstLine="288"/>
        <w:jc w:val="both"/>
        <w:rPr>
          <w:sz w:val="12"/>
          <w:szCs w:val="12"/>
        </w:rPr>
      </w:pPr>
    </w:p>
    <w:tbl>
      <w:tblPr>
        <w:tblW w:w="5323" w:type="dxa"/>
        <w:tblInd w:w="9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1297"/>
        <w:gridCol w:w="1080"/>
        <w:gridCol w:w="990"/>
        <w:gridCol w:w="109"/>
        <w:gridCol w:w="838"/>
        <w:gridCol w:w="313"/>
      </w:tblGrid>
      <w:tr w:rsidR="00356845" w:rsidRPr="00356845" w:rsidTr="00ED7C9A">
        <w:trPr>
          <w:trHeight w:val="255"/>
        </w:trPr>
        <w:tc>
          <w:tcPr>
            <w:tcW w:w="5010" w:type="dxa"/>
            <w:gridSpan w:val="6"/>
            <w:tcBorders>
              <w:bottom w:val="nil"/>
            </w:tcBorders>
            <w:shd w:val="clear" w:color="auto" w:fill="auto"/>
            <w:noWrap/>
            <w:vAlign w:val="bottom"/>
          </w:tcPr>
          <w:p w:rsidR="00356845" w:rsidRPr="00356845" w:rsidRDefault="00356845" w:rsidP="00356845">
            <w:pPr>
              <w:ind w:right="-105"/>
              <w:jc w:val="center"/>
              <w:rPr>
                <w:rFonts w:ascii="Arial" w:hAnsi="Arial" w:cs="Arial"/>
                <w:b/>
                <w:bCs/>
                <w:color w:val="990033"/>
              </w:rPr>
            </w:pPr>
            <w:r w:rsidRPr="00356845">
              <w:rPr>
                <w:rFonts w:ascii="Arial" w:hAnsi="Arial" w:cs="Arial"/>
                <w:b/>
                <w:bCs/>
                <w:color w:val="990033"/>
                <w:sz w:val="20"/>
              </w:rPr>
              <w:t xml:space="preserve">$500/mo. PAYMENT </w:t>
            </w:r>
            <w:r w:rsidRPr="00356845">
              <w:rPr>
                <w:rFonts w:ascii="Arial" w:hAnsi="Arial" w:cs="Arial"/>
                <w:b/>
                <w:bCs/>
                <w:i/>
                <w:color w:val="990033"/>
                <w:sz w:val="18"/>
                <w:szCs w:val="18"/>
              </w:rPr>
              <w:t>(@16% interest)</w:t>
            </w:r>
          </w:p>
        </w:tc>
        <w:tc>
          <w:tcPr>
            <w:tcW w:w="313" w:type="dxa"/>
            <w:tcBorders>
              <w:bottom w:val="nil"/>
            </w:tcBorders>
            <w:shd w:val="clear" w:color="auto" w:fill="auto"/>
            <w:noWrap/>
            <w:vAlign w:val="bottom"/>
          </w:tcPr>
          <w:p w:rsidR="00356845" w:rsidRPr="00356845" w:rsidRDefault="00356845" w:rsidP="00356845">
            <w:pPr>
              <w:ind w:right="1005"/>
              <w:jc w:val="center"/>
              <w:rPr>
                <w:rFonts w:ascii="Arial" w:hAnsi="Arial" w:cs="Arial"/>
                <w:b/>
                <w:i/>
                <w:color w:val="990033"/>
                <w:sz w:val="18"/>
                <w:szCs w:val="18"/>
              </w:rPr>
            </w:pPr>
          </w:p>
        </w:tc>
      </w:tr>
      <w:tr w:rsidR="00356845" w:rsidRPr="00356845" w:rsidTr="00ED7C9A">
        <w:trPr>
          <w:trHeight w:val="255"/>
        </w:trPr>
        <w:tc>
          <w:tcPr>
            <w:tcW w:w="696" w:type="dxa"/>
            <w:tcBorders>
              <w:top w:val="nil"/>
              <w:bottom w:val="single" w:sz="4" w:space="0" w:color="auto"/>
            </w:tcBorders>
            <w:shd w:val="clear" w:color="auto" w:fill="auto"/>
            <w:noWrap/>
            <w:vAlign w:val="bottom"/>
          </w:tcPr>
          <w:p w:rsidR="00356845" w:rsidRPr="00356845" w:rsidRDefault="00356845" w:rsidP="00356845">
            <w:pPr>
              <w:jc w:val="center"/>
              <w:rPr>
                <w:rFonts w:ascii="Arial" w:hAnsi="Arial" w:cs="Arial"/>
                <w:b/>
                <w:bCs/>
                <w:sz w:val="16"/>
                <w:szCs w:val="16"/>
              </w:rPr>
            </w:pPr>
            <w:r w:rsidRPr="00356845">
              <w:rPr>
                <w:rFonts w:ascii="Arial" w:hAnsi="Arial" w:cs="Arial"/>
                <w:b/>
                <w:bCs/>
                <w:sz w:val="16"/>
                <w:szCs w:val="16"/>
              </w:rPr>
              <w:t>Month</w:t>
            </w:r>
          </w:p>
        </w:tc>
        <w:tc>
          <w:tcPr>
            <w:tcW w:w="1297" w:type="dxa"/>
            <w:tcBorders>
              <w:top w:val="nil"/>
              <w:bottom w:val="single" w:sz="4" w:space="0" w:color="auto"/>
            </w:tcBorders>
            <w:shd w:val="clear" w:color="auto" w:fill="auto"/>
            <w:noWrap/>
            <w:vAlign w:val="bottom"/>
          </w:tcPr>
          <w:p w:rsidR="00356845" w:rsidRPr="00356845" w:rsidRDefault="00356845" w:rsidP="00356845">
            <w:pPr>
              <w:jc w:val="center"/>
              <w:rPr>
                <w:rFonts w:ascii="Arial" w:hAnsi="Arial" w:cs="Arial"/>
                <w:b/>
                <w:bCs/>
                <w:sz w:val="16"/>
                <w:szCs w:val="16"/>
              </w:rPr>
            </w:pPr>
            <w:r w:rsidRPr="00356845">
              <w:rPr>
                <w:rFonts w:ascii="Arial" w:hAnsi="Arial" w:cs="Arial"/>
                <w:b/>
                <w:bCs/>
                <w:sz w:val="16"/>
                <w:szCs w:val="16"/>
              </w:rPr>
              <w:t>Beginning Balance</w:t>
            </w:r>
          </w:p>
        </w:tc>
        <w:tc>
          <w:tcPr>
            <w:tcW w:w="1080" w:type="dxa"/>
            <w:tcBorders>
              <w:top w:val="nil"/>
              <w:bottom w:val="single" w:sz="4" w:space="0" w:color="auto"/>
            </w:tcBorders>
            <w:shd w:val="clear" w:color="auto" w:fill="auto"/>
            <w:noWrap/>
            <w:vAlign w:val="bottom"/>
          </w:tcPr>
          <w:p w:rsidR="00356845" w:rsidRPr="00356845" w:rsidRDefault="00356845" w:rsidP="00356845">
            <w:pPr>
              <w:ind w:left="50"/>
              <w:jc w:val="center"/>
              <w:rPr>
                <w:rFonts w:ascii="Arial" w:hAnsi="Arial" w:cs="Arial"/>
                <w:b/>
                <w:bCs/>
                <w:sz w:val="16"/>
                <w:szCs w:val="16"/>
              </w:rPr>
            </w:pPr>
            <w:r w:rsidRPr="00356845">
              <w:rPr>
                <w:rFonts w:ascii="Arial" w:hAnsi="Arial" w:cs="Arial"/>
                <w:b/>
                <w:bCs/>
                <w:sz w:val="16"/>
                <w:szCs w:val="16"/>
              </w:rPr>
              <w:t>Monthly Payment</w:t>
            </w:r>
          </w:p>
        </w:tc>
        <w:tc>
          <w:tcPr>
            <w:tcW w:w="1099" w:type="dxa"/>
            <w:gridSpan w:val="2"/>
            <w:tcBorders>
              <w:top w:val="nil"/>
              <w:bottom w:val="single" w:sz="4" w:space="0" w:color="auto"/>
            </w:tcBorders>
            <w:shd w:val="clear" w:color="auto" w:fill="auto"/>
            <w:noWrap/>
            <w:vAlign w:val="bottom"/>
          </w:tcPr>
          <w:p w:rsidR="00356845" w:rsidRPr="00356845" w:rsidRDefault="00356845" w:rsidP="00356845">
            <w:pPr>
              <w:ind w:left="-30"/>
              <w:jc w:val="center"/>
              <w:rPr>
                <w:rFonts w:ascii="Arial" w:hAnsi="Arial" w:cs="Arial"/>
                <w:b/>
                <w:bCs/>
                <w:sz w:val="16"/>
                <w:szCs w:val="16"/>
              </w:rPr>
            </w:pPr>
            <w:r w:rsidRPr="00356845">
              <w:rPr>
                <w:rFonts w:ascii="Arial" w:hAnsi="Arial" w:cs="Arial"/>
                <w:b/>
                <w:bCs/>
                <w:sz w:val="16"/>
                <w:szCs w:val="16"/>
              </w:rPr>
              <w:t>Interest Charge</w:t>
            </w:r>
          </w:p>
        </w:tc>
        <w:tc>
          <w:tcPr>
            <w:tcW w:w="1151" w:type="dxa"/>
            <w:gridSpan w:val="2"/>
            <w:tcBorders>
              <w:top w:val="nil"/>
              <w:bottom w:val="single" w:sz="4" w:space="0" w:color="auto"/>
            </w:tcBorders>
            <w:shd w:val="clear" w:color="auto" w:fill="auto"/>
            <w:noWrap/>
            <w:vAlign w:val="bottom"/>
          </w:tcPr>
          <w:p w:rsidR="00356845" w:rsidRPr="00356845" w:rsidRDefault="00356845" w:rsidP="00356845">
            <w:pPr>
              <w:ind w:right="46"/>
              <w:jc w:val="center"/>
              <w:rPr>
                <w:rFonts w:ascii="Arial" w:hAnsi="Arial" w:cs="Arial"/>
                <w:b/>
                <w:bCs/>
                <w:sz w:val="16"/>
                <w:szCs w:val="16"/>
              </w:rPr>
            </w:pPr>
            <w:r w:rsidRPr="00356845">
              <w:rPr>
                <w:rFonts w:ascii="Arial" w:hAnsi="Arial" w:cs="Arial"/>
                <w:b/>
                <w:bCs/>
                <w:sz w:val="16"/>
                <w:szCs w:val="16"/>
              </w:rPr>
              <w:t>Remaining Balance</w:t>
            </w:r>
          </w:p>
        </w:tc>
      </w:tr>
      <w:tr w:rsidR="00356845" w:rsidRPr="00356845" w:rsidTr="00ED7C9A">
        <w:trPr>
          <w:trHeight w:val="245"/>
        </w:trPr>
        <w:tc>
          <w:tcPr>
            <w:tcW w:w="696" w:type="dxa"/>
            <w:tcBorders>
              <w:top w:val="single" w:sz="4" w:space="0" w:color="auto"/>
            </w:tcBorders>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w:t>
            </w:r>
          </w:p>
        </w:tc>
        <w:tc>
          <w:tcPr>
            <w:tcW w:w="1297" w:type="dxa"/>
            <w:tcBorders>
              <w:top w:val="single" w:sz="4" w:space="0" w:color="auto"/>
            </w:tcBorders>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$8,000.00</w:t>
            </w:r>
          </w:p>
        </w:tc>
        <w:tc>
          <w:tcPr>
            <w:tcW w:w="1080" w:type="dxa"/>
            <w:tcBorders>
              <w:top w:val="single" w:sz="4" w:space="0" w:color="auto"/>
            </w:tcBorders>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tcBorders>
              <w:top w:val="single" w:sz="4" w:space="0" w:color="auto"/>
            </w:tcBorders>
            <w:shd w:val="clear" w:color="auto" w:fill="auto"/>
            <w:noWrap/>
            <w:vAlign w:val="bottom"/>
          </w:tcPr>
          <w:p w:rsidR="00356845" w:rsidRPr="00356845" w:rsidRDefault="00356845" w:rsidP="00356845">
            <w:pPr>
              <w:tabs>
                <w:tab w:val="left" w:pos="705"/>
              </w:tabs>
              <w:ind w:left="-15"/>
              <w:jc w:val="right"/>
              <w:rPr>
                <w:rFonts w:ascii="Arial" w:hAnsi="Arial" w:cs="Arial"/>
                <w:sz w:val="16"/>
                <w:szCs w:val="16"/>
              </w:rPr>
            </w:pPr>
            <w:r w:rsidRPr="00356845">
              <w:rPr>
                <w:rFonts w:ascii="Arial" w:hAnsi="Arial" w:cs="Arial"/>
                <w:sz w:val="16"/>
                <w:szCs w:val="16"/>
              </w:rPr>
              <w:t>$100.00</w:t>
            </w:r>
          </w:p>
        </w:tc>
        <w:tc>
          <w:tcPr>
            <w:tcW w:w="1260" w:type="dxa"/>
            <w:gridSpan w:val="3"/>
            <w:tcBorders>
              <w:top w:val="single" w:sz="4" w:space="0" w:color="auto"/>
            </w:tcBorders>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$7,600.00</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$7,600.00</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$94.67</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$7,194.67</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$7,194.67</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$89.26</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$6,783.93</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4</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$6,783.93</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$83.79</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$6,367.71</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5</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$6,367.71</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$78.24</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$5,945.95</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6</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$5,945.95</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$72.61</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$5,518.56</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$5,518.56</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$66.91</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$5,085.48</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8</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$5,085.48</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$61.14</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$4,646.62</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9</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$4,646.62</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$55.29</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$4,201.91</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10</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$4,201.91</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$49.36</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$3,751.26</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11</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$3,751.26</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$43.35</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$3,294.61</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12</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$3,294.61</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$37.26</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$2,831.88</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13</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$2,831.88</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$31.09</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$2,362.97</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14</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$2,362.97</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$24.84</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$1,887.81</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15</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$1,887.81</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$18.50</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$1,406.31</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16</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$1,406.31</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$12.08</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$918.40</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17</w:t>
            </w:r>
          </w:p>
        </w:tc>
        <w:tc>
          <w:tcPr>
            <w:tcW w:w="1297" w:type="dxa"/>
            <w:shd w:val="clear" w:color="auto" w:fill="auto"/>
            <w:noWrap/>
            <w:vAlign w:val="bottom"/>
          </w:tcPr>
          <w:p w:rsidR="00356845" w:rsidRPr="00356845" w:rsidRDefault="00356845" w:rsidP="00356845">
            <w:pPr>
              <w:ind w:right="75"/>
              <w:jc w:val="right"/>
              <w:rPr>
                <w:rFonts w:ascii="Arial" w:hAnsi="Arial" w:cs="Arial"/>
                <w:sz w:val="16"/>
                <w:szCs w:val="16"/>
              </w:rPr>
            </w:pPr>
            <w:r w:rsidRPr="00356845">
              <w:rPr>
                <w:rFonts w:ascii="Arial" w:hAnsi="Arial" w:cs="Arial"/>
                <w:sz w:val="16"/>
                <w:szCs w:val="16"/>
              </w:rPr>
              <w:t>$918.40</w:t>
            </w:r>
          </w:p>
        </w:tc>
        <w:tc>
          <w:tcPr>
            <w:tcW w:w="1080" w:type="dxa"/>
            <w:shd w:val="clear" w:color="auto" w:fill="auto"/>
            <w:noWrap/>
            <w:vAlign w:val="bottom"/>
          </w:tcPr>
          <w:p w:rsidR="00356845" w:rsidRPr="00356845" w:rsidRDefault="00356845" w:rsidP="00356845">
            <w:pPr>
              <w:ind w:right="50"/>
              <w:jc w:val="right"/>
              <w:rPr>
                <w:rFonts w:ascii="Arial" w:hAnsi="Arial" w:cs="Arial"/>
                <w:sz w:val="16"/>
                <w:szCs w:val="16"/>
              </w:rPr>
            </w:pPr>
            <w:r w:rsidRPr="00356845">
              <w:rPr>
                <w:rFonts w:ascii="Arial" w:hAnsi="Arial" w:cs="Arial"/>
                <w:sz w:val="16"/>
                <w:szCs w:val="16"/>
              </w:rPr>
              <w:t>$500.00</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sz w:val="16"/>
                <w:szCs w:val="16"/>
              </w:rPr>
            </w:pPr>
            <w:r w:rsidRPr="00356845">
              <w:rPr>
                <w:rFonts w:ascii="Arial" w:hAnsi="Arial" w:cs="Arial"/>
                <w:sz w:val="16"/>
                <w:szCs w:val="16"/>
              </w:rPr>
              <w:t>$5.58</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sz w:val="16"/>
                <w:szCs w:val="16"/>
              </w:rPr>
            </w:pPr>
            <w:r w:rsidRPr="00356845">
              <w:rPr>
                <w:rFonts w:ascii="Arial" w:hAnsi="Arial" w:cs="Arial"/>
                <w:sz w:val="16"/>
                <w:szCs w:val="16"/>
              </w:rPr>
              <w:t>$423.97</w:t>
            </w:r>
          </w:p>
        </w:tc>
      </w:tr>
      <w:tr w:rsidR="00356845" w:rsidRPr="00356845" w:rsidTr="00ED7C9A">
        <w:trPr>
          <w:trHeight w:val="245"/>
        </w:trPr>
        <w:tc>
          <w:tcPr>
            <w:tcW w:w="696" w:type="dxa"/>
            <w:shd w:val="clear" w:color="auto" w:fill="auto"/>
            <w:noWrap/>
            <w:vAlign w:val="bottom"/>
          </w:tcPr>
          <w:p w:rsidR="00356845" w:rsidRPr="00356845" w:rsidRDefault="00356845" w:rsidP="00356845">
            <w:pPr>
              <w:jc w:val="right"/>
              <w:rPr>
                <w:rFonts w:ascii="Arial" w:hAnsi="Arial" w:cs="Arial"/>
                <w:b/>
                <w:color w:val="990033"/>
                <w:sz w:val="18"/>
                <w:szCs w:val="20"/>
              </w:rPr>
            </w:pPr>
            <w:r w:rsidRPr="00356845">
              <w:rPr>
                <w:rFonts w:ascii="Arial" w:hAnsi="Arial" w:cs="Arial"/>
                <w:b/>
                <w:color w:val="990033"/>
                <w:sz w:val="18"/>
                <w:szCs w:val="20"/>
              </w:rPr>
              <w:t>18</w:t>
            </w:r>
          </w:p>
        </w:tc>
        <w:tc>
          <w:tcPr>
            <w:tcW w:w="1297" w:type="dxa"/>
            <w:shd w:val="clear" w:color="auto" w:fill="auto"/>
            <w:noWrap/>
            <w:vAlign w:val="bottom"/>
          </w:tcPr>
          <w:p w:rsidR="00356845" w:rsidRPr="00356845" w:rsidRDefault="00356845" w:rsidP="00356845">
            <w:pPr>
              <w:ind w:right="75"/>
              <w:jc w:val="right"/>
              <w:rPr>
                <w:rFonts w:ascii="Arial" w:hAnsi="Arial" w:cs="Arial"/>
                <w:b/>
                <w:color w:val="990033"/>
                <w:sz w:val="18"/>
                <w:szCs w:val="20"/>
              </w:rPr>
            </w:pPr>
            <w:r w:rsidRPr="00356845">
              <w:rPr>
                <w:rFonts w:ascii="Arial" w:hAnsi="Arial" w:cs="Arial"/>
                <w:b/>
                <w:color w:val="990033"/>
                <w:sz w:val="18"/>
                <w:szCs w:val="20"/>
              </w:rPr>
              <w:t>$423.97</w:t>
            </w:r>
          </w:p>
        </w:tc>
        <w:tc>
          <w:tcPr>
            <w:tcW w:w="1080" w:type="dxa"/>
            <w:shd w:val="clear" w:color="auto" w:fill="auto"/>
            <w:noWrap/>
            <w:vAlign w:val="bottom"/>
          </w:tcPr>
          <w:p w:rsidR="00356845" w:rsidRPr="00356845" w:rsidRDefault="00356845" w:rsidP="00356845">
            <w:pPr>
              <w:ind w:right="50"/>
              <w:jc w:val="right"/>
              <w:rPr>
                <w:rFonts w:ascii="Arial" w:hAnsi="Arial" w:cs="Arial"/>
                <w:b/>
                <w:color w:val="990033"/>
                <w:sz w:val="18"/>
                <w:szCs w:val="20"/>
              </w:rPr>
            </w:pPr>
            <w:r w:rsidRPr="00356845">
              <w:rPr>
                <w:rFonts w:ascii="Arial" w:hAnsi="Arial" w:cs="Arial"/>
                <w:b/>
                <w:color w:val="990033"/>
                <w:sz w:val="18"/>
                <w:szCs w:val="20"/>
              </w:rPr>
              <w:t>$423.97</w:t>
            </w:r>
          </w:p>
        </w:tc>
        <w:tc>
          <w:tcPr>
            <w:tcW w:w="990" w:type="dxa"/>
            <w:shd w:val="clear" w:color="auto" w:fill="auto"/>
            <w:noWrap/>
            <w:vAlign w:val="bottom"/>
          </w:tcPr>
          <w:p w:rsidR="00356845" w:rsidRPr="00356845" w:rsidRDefault="00356845" w:rsidP="00356845">
            <w:pPr>
              <w:tabs>
                <w:tab w:val="left" w:pos="705"/>
              </w:tabs>
              <w:jc w:val="right"/>
              <w:rPr>
                <w:rFonts w:ascii="Arial" w:hAnsi="Arial" w:cs="Arial"/>
                <w:b/>
                <w:color w:val="990033"/>
                <w:sz w:val="18"/>
                <w:szCs w:val="20"/>
              </w:rPr>
            </w:pPr>
            <w:r w:rsidRPr="00356845">
              <w:rPr>
                <w:rFonts w:ascii="Arial" w:hAnsi="Arial" w:cs="Arial"/>
                <w:b/>
                <w:color w:val="990033"/>
                <w:sz w:val="18"/>
                <w:szCs w:val="20"/>
              </w:rPr>
              <w:t>$0.00</w:t>
            </w:r>
          </w:p>
        </w:tc>
        <w:tc>
          <w:tcPr>
            <w:tcW w:w="1260" w:type="dxa"/>
            <w:gridSpan w:val="3"/>
            <w:shd w:val="clear" w:color="auto" w:fill="auto"/>
            <w:noWrap/>
            <w:vAlign w:val="bottom"/>
          </w:tcPr>
          <w:p w:rsidR="00356845" w:rsidRPr="00356845" w:rsidRDefault="00356845" w:rsidP="00356845">
            <w:pPr>
              <w:ind w:right="166"/>
              <w:jc w:val="right"/>
              <w:rPr>
                <w:rFonts w:ascii="Arial" w:hAnsi="Arial" w:cs="Arial"/>
                <w:b/>
                <w:color w:val="990033"/>
                <w:sz w:val="18"/>
                <w:szCs w:val="20"/>
              </w:rPr>
            </w:pPr>
            <w:r w:rsidRPr="00356845">
              <w:rPr>
                <w:rFonts w:ascii="Arial" w:hAnsi="Arial" w:cs="Arial"/>
                <w:b/>
                <w:color w:val="990033"/>
                <w:sz w:val="18"/>
                <w:szCs w:val="20"/>
              </w:rPr>
              <w:t>$0.00</w:t>
            </w:r>
          </w:p>
        </w:tc>
      </w:tr>
    </w:tbl>
    <w:p w:rsidR="00356845" w:rsidRPr="00356845" w:rsidRDefault="00356845" w:rsidP="00356845">
      <w:pPr>
        <w:ind w:firstLine="288"/>
        <w:jc w:val="both"/>
        <w:rPr>
          <w:rFonts w:ascii="Arial" w:hAnsi="Arial" w:cs="Arial"/>
          <w:sz w:val="12"/>
          <w:szCs w:val="12"/>
        </w:rPr>
      </w:pPr>
    </w:p>
    <w:p w:rsidR="00356845" w:rsidRPr="00356845" w:rsidRDefault="00356845" w:rsidP="00356845">
      <w:pPr>
        <w:ind w:firstLine="288"/>
        <w:jc w:val="both"/>
        <w:rPr>
          <w:sz w:val="20"/>
          <w:szCs w:val="20"/>
        </w:rPr>
      </w:pPr>
      <w:r w:rsidRPr="00356845">
        <w:rPr>
          <w:b/>
          <w:sz w:val="20"/>
          <w:szCs w:val="20"/>
          <w:u w:val="single"/>
        </w:rPr>
        <w:t>FACT:</w:t>
      </w:r>
      <w:r w:rsidRPr="00356845">
        <w:rPr>
          <w:b/>
          <w:sz w:val="20"/>
          <w:szCs w:val="20"/>
        </w:rPr>
        <w:t xml:space="preserve"> Extra payments dramatically reduce the time to payoff. </w:t>
      </w:r>
      <w:r w:rsidRPr="00356845">
        <w:rPr>
          <w:sz w:val="20"/>
          <w:szCs w:val="20"/>
        </w:rPr>
        <w:t xml:space="preserve">In this example, making extra payments changed the payoff period to 18 months, from 175. </w:t>
      </w:r>
    </w:p>
    <w:p w:rsidR="00356845" w:rsidRPr="00356845" w:rsidRDefault="00356845" w:rsidP="00356845">
      <w:pPr>
        <w:ind w:firstLine="288"/>
        <w:jc w:val="both"/>
        <w:rPr>
          <w:sz w:val="20"/>
          <w:szCs w:val="20"/>
        </w:rPr>
      </w:pPr>
      <w:r w:rsidRPr="00356845">
        <w:rPr>
          <w:b/>
          <w:sz w:val="20"/>
          <w:szCs w:val="20"/>
          <w:u w:val="single"/>
        </w:rPr>
        <w:t>FACT:</w:t>
      </w:r>
      <w:r w:rsidRPr="00356845">
        <w:rPr>
          <w:sz w:val="20"/>
          <w:szCs w:val="20"/>
        </w:rPr>
        <w:t xml:space="preserve"> </w:t>
      </w:r>
      <w:r w:rsidRPr="00356845">
        <w:rPr>
          <w:b/>
          <w:sz w:val="20"/>
          <w:szCs w:val="20"/>
        </w:rPr>
        <w:t>Extra payments significantly decrease interest costs.</w:t>
      </w:r>
      <w:r w:rsidRPr="00356845">
        <w:rPr>
          <w:sz w:val="20"/>
          <w:szCs w:val="20"/>
        </w:rPr>
        <w:t xml:space="preserve"> In the minimum-payment scenario, the total payments are $13,687.29, with $5,687.29 in interest. In contrast, the total payments for the $500/mo. plan are just $8,923.97, an interest savings of $4,763.32. </w:t>
      </w:r>
    </w:p>
    <w:p w:rsidR="00356845" w:rsidRPr="00356845" w:rsidRDefault="00356845" w:rsidP="00356845">
      <w:pPr>
        <w:ind w:firstLine="288"/>
        <w:jc w:val="both"/>
        <w:rPr>
          <w:sz w:val="20"/>
          <w:szCs w:val="20"/>
        </w:rPr>
      </w:pPr>
      <w:r w:rsidRPr="00356845">
        <w:rPr>
          <w:sz w:val="20"/>
          <w:szCs w:val="20"/>
        </w:rPr>
        <w:t>Accelerated paydowns appear to be as good as advertised.</w:t>
      </w:r>
    </w:p>
    <w:p w:rsidR="00356845" w:rsidRPr="00356845" w:rsidRDefault="00356845" w:rsidP="00356845">
      <w:pPr>
        <w:ind w:firstLine="288"/>
        <w:jc w:val="both"/>
        <w:rPr>
          <w:sz w:val="16"/>
          <w:szCs w:val="20"/>
        </w:rPr>
      </w:pPr>
    </w:p>
    <w:p w:rsidR="00356845" w:rsidRDefault="00356845" w:rsidP="00356845">
      <w:pPr>
        <w:jc w:val="both"/>
        <w:rPr>
          <w:color w:val="990033"/>
          <w:sz w:val="20"/>
          <w:szCs w:val="20"/>
        </w:rPr>
      </w:pPr>
      <w:r w:rsidRPr="00356845">
        <w:rPr>
          <w:rFonts w:ascii="Arial" w:hAnsi="Arial" w:cs="Arial"/>
          <w:b/>
          <w:color w:val="990033"/>
          <w:sz w:val="20"/>
          <w:szCs w:val="20"/>
        </w:rPr>
        <w:t xml:space="preserve">Let’s </w:t>
      </w:r>
      <w:r w:rsidR="00B43B45">
        <w:rPr>
          <w:rFonts w:ascii="Arial" w:hAnsi="Arial" w:cs="Arial"/>
          <w:b/>
          <w:color w:val="990033"/>
          <w:sz w:val="20"/>
          <w:szCs w:val="20"/>
        </w:rPr>
        <w:t>T</w:t>
      </w:r>
      <w:r w:rsidRPr="00356845">
        <w:rPr>
          <w:rFonts w:ascii="Arial" w:hAnsi="Arial" w:cs="Arial"/>
          <w:b/>
          <w:color w:val="990033"/>
          <w:sz w:val="20"/>
          <w:szCs w:val="20"/>
        </w:rPr>
        <w:t xml:space="preserve">ry 19 Months… Because </w:t>
      </w:r>
      <w:r w:rsidR="00B43B45">
        <w:rPr>
          <w:rFonts w:ascii="Arial" w:hAnsi="Arial" w:cs="Arial"/>
          <w:b/>
          <w:color w:val="990033"/>
          <w:sz w:val="20"/>
          <w:szCs w:val="20"/>
        </w:rPr>
        <w:t>I</w:t>
      </w:r>
      <w:r w:rsidRPr="00356845">
        <w:rPr>
          <w:rFonts w:ascii="Arial" w:hAnsi="Arial" w:cs="Arial"/>
          <w:b/>
          <w:color w:val="990033"/>
          <w:sz w:val="20"/>
          <w:szCs w:val="20"/>
        </w:rPr>
        <w:t>t’s better.</w:t>
      </w:r>
      <w:r w:rsidRPr="00356845">
        <w:rPr>
          <w:color w:val="990033"/>
          <w:sz w:val="20"/>
          <w:szCs w:val="20"/>
        </w:rPr>
        <w:t xml:space="preserve"> </w:t>
      </w:r>
    </w:p>
    <w:p w:rsidR="00502074" w:rsidRPr="00356845" w:rsidRDefault="00502074" w:rsidP="00356845">
      <w:pPr>
        <w:jc w:val="both"/>
        <w:rPr>
          <w:color w:val="990033"/>
          <w:sz w:val="4"/>
          <w:szCs w:val="4"/>
        </w:rPr>
      </w:pPr>
    </w:p>
    <w:p w:rsidR="00356845" w:rsidRPr="00356845" w:rsidRDefault="00356845" w:rsidP="00356845">
      <w:pPr>
        <w:ind w:firstLine="288"/>
        <w:jc w:val="both"/>
        <w:rPr>
          <w:sz w:val="20"/>
          <w:szCs w:val="20"/>
        </w:rPr>
      </w:pPr>
      <w:r w:rsidRPr="00356845">
        <w:rPr>
          <w:sz w:val="20"/>
          <w:szCs w:val="20"/>
        </w:rPr>
        <w:t xml:space="preserve">Rather than sending an extra $260 to the credit-card company, you could deposit that same amount into a savings account, while continuing to make $240 monthly payments. When the savings account equals the remaining balance, you make </w:t>
      </w:r>
      <w:r w:rsidRPr="00356845">
        <w:rPr>
          <w:b/>
          <w:sz w:val="20"/>
          <w:szCs w:val="20"/>
        </w:rPr>
        <w:t>one lump-sum payment</w:t>
      </w:r>
      <w:r w:rsidRPr="00356845">
        <w:rPr>
          <w:sz w:val="20"/>
          <w:szCs w:val="20"/>
        </w:rPr>
        <w:t xml:space="preserve"> to clear the debt. </w:t>
      </w:r>
    </w:p>
    <w:p w:rsidR="00356845" w:rsidRPr="00356845" w:rsidRDefault="00356845" w:rsidP="00356845">
      <w:pPr>
        <w:ind w:firstLine="288"/>
        <w:jc w:val="both"/>
        <w:rPr>
          <w:sz w:val="20"/>
          <w:szCs w:val="20"/>
        </w:rPr>
      </w:pPr>
      <w:r w:rsidRPr="00356845">
        <w:rPr>
          <w:sz w:val="20"/>
          <w:szCs w:val="20"/>
        </w:rPr>
        <w:t>Interest rates for savings accounts are very low. Some might argue you “lose money” by not applying the additional savings directly to the card balance each month. Consequently, saving in an outside account will take longer to pay off. But how much longer?</w:t>
      </w:r>
    </w:p>
    <w:p w:rsidR="00356845" w:rsidRPr="00356845" w:rsidRDefault="00356845" w:rsidP="00356845">
      <w:pPr>
        <w:ind w:firstLine="288"/>
        <w:jc w:val="both"/>
        <w:rPr>
          <w:sz w:val="12"/>
          <w:szCs w:val="12"/>
        </w:rPr>
      </w:pPr>
      <w:r w:rsidRPr="00356845">
        <w:rPr>
          <w:sz w:val="20"/>
          <w:szCs w:val="20"/>
        </w:rPr>
        <w:t xml:space="preserve"> </w:t>
      </w:r>
      <w:r w:rsidRPr="00356845">
        <w:rPr>
          <w:sz w:val="20"/>
          <w:szCs w:val="20"/>
        </w:rPr>
        <w:br w:type="column"/>
      </w:r>
    </w:p>
    <w:tbl>
      <w:tblPr>
        <w:tblW w:w="5143" w:type="dxa"/>
        <w:tblInd w:w="9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1117"/>
        <w:gridCol w:w="900"/>
        <w:gridCol w:w="810"/>
        <w:gridCol w:w="360"/>
        <w:gridCol w:w="90"/>
        <w:gridCol w:w="1170"/>
      </w:tblGrid>
      <w:tr w:rsidR="00356845" w:rsidRPr="00356845" w:rsidTr="00ED7C9A">
        <w:trPr>
          <w:trHeight w:val="314"/>
        </w:trPr>
        <w:tc>
          <w:tcPr>
            <w:tcW w:w="3523" w:type="dxa"/>
            <w:gridSpan w:val="4"/>
            <w:shd w:val="clear" w:color="auto" w:fill="auto"/>
            <w:noWrap/>
            <w:vAlign w:val="bottom"/>
          </w:tcPr>
          <w:p w:rsidR="00356845" w:rsidRPr="00356845" w:rsidRDefault="00356845" w:rsidP="00356845">
            <w:pPr>
              <w:ind w:left="360" w:right="-15"/>
              <w:rPr>
                <w:rFonts w:ascii="Arial" w:hAnsi="Arial" w:cs="Arial"/>
                <w:b/>
                <w:bCs/>
                <w:sz w:val="4"/>
                <w:szCs w:val="4"/>
              </w:rPr>
            </w:pPr>
            <w:r w:rsidRPr="00356845">
              <w:rPr>
                <w:rFonts w:ascii="Arial" w:hAnsi="Arial" w:cs="Arial"/>
                <w:b/>
                <w:bCs/>
                <w:color w:val="990033"/>
                <w:sz w:val="20"/>
              </w:rPr>
              <w:t xml:space="preserve">$260/mo. SAVING </w:t>
            </w:r>
            <w:r w:rsidRPr="00356845">
              <w:rPr>
                <w:rFonts w:ascii="Arial" w:hAnsi="Arial" w:cs="Arial"/>
                <w:b/>
                <w:bCs/>
                <w:color w:val="990033"/>
                <w:sz w:val="16"/>
                <w:szCs w:val="18"/>
              </w:rPr>
              <w:t>(@ 1%)</w:t>
            </w:r>
            <w:r w:rsidRPr="00356845">
              <w:rPr>
                <w:rFonts w:ascii="Arial" w:hAnsi="Arial" w:cs="Arial"/>
                <w:b/>
                <w:bCs/>
                <w:i/>
                <w:color w:val="990033"/>
                <w:sz w:val="16"/>
                <w:szCs w:val="18"/>
              </w:rPr>
              <w:t xml:space="preserve"> </w:t>
            </w:r>
            <w:r w:rsidRPr="00356845">
              <w:rPr>
                <w:rFonts w:ascii="Arial" w:hAnsi="Arial" w:cs="Arial"/>
                <w:b/>
                <w:bCs/>
                <w:i/>
                <w:color w:val="990033"/>
                <w:sz w:val="16"/>
                <w:szCs w:val="18"/>
              </w:rPr>
              <w:br/>
            </w:r>
            <w:proofErr w:type="gramStart"/>
            <w:r w:rsidRPr="00356845">
              <w:rPr>
                <w:rFonts w:ascii="Arial" w:hAnsi="Arial" w:cs="Arial"/>
                <w:b/>
                <w:bCs/>
                <w:i/>
                <w:color w:val="990033"/>
                <w:sz w:val="16"/>
                <w:szCs w:val="18"/>
              </w:rPr>
              <w:t xml:space="preserve">Plus  </w:t>
            </w:r>
            <w:r w:rsidRPr="00356845">
              <w:rPr>
                <w:rFonts w:ascii="Arial" w:hAnsi="Arial" w:cs="Arial"/>
                <w:b/>
                <w:bCs/>
                <w:color w:val="990033"/>
                <w:sz w:val="20"/>
              </w:rPr>
              <w:t>$</w:t>
            </w:r>
            <w:proofErr w:type="gramEnd"/>
            <w:r w:rsidRPr="00356845">
              <w:rPr>
                <w:rFonts w:ascii="Arial" w:hAnsi="Arial" w:cs="Arial"/>
                <w:b/>
                <w:bCs/>
                <w:color w:val="990033"/>
                <w:sz w:val="20"/>
              </w:rPr>
              <w:t>240/mo. PAYMENT</w:t>
            </w:r>
            <w:r w:rsidRPr="00356845">
              <w:rPr>
                <w:rFonts w:ascii="Arial" w:hAnsi="Arial" w:cs="Arial"/>
                <w:b/>
                <w:bCs/>
                <w:color w:val="990033"/>
                <w:sz w:val="20"/>
              </w:rPr>
              <w:br/>
            </w:r>
          </w:p>
        </w:tc>
        <w:tc>
          <w:tcPr>
            <w:tcW w:w="1620" w:type="dxa"/>
            <w:gridSpan w:val="3"/>
            <w:shd w:val="clear" w:color="auto" w:fill="auto"/>
            <w:noWrap/>
            <w:vAlign w:val="bottom"/>
          </w:tcPr>
          <w:p w:rsidR="00356845" w:rsidRPr="00356845" w:rsidRDefault="00356845" w:rsidP="00356845">
            <w:pPr>
              <w:jc w:val="both"/>
              <w:rPr>
                <w:rFonts w:ascii="Arial" w:hAnsi="Arial" w:cs="Arial"/>
                <w:b/>
                <w:i/>
                <w:sz w:val="18"/>
                <w:szCs w:val="18"/>
              </w:rPr>
            </w:pPr>
          </w:p>
        </w:tc>
      </w:tr>
      <w:tr w:rsidR="00356845" w:rsidRPr="00356845" w:rsidTr="00ED7C9A">
        <w:trPr>
          <w:trHeight w:val="236"/>
        </w:trPr>
        <w:tc>
          <w:tcPr>
            <w:tcW w:w="696" w:type="dxa"/>
            <w:tcBorders>
              <w:top w:val="nil"/>
              <w:bottom w:val="single" w:sz="4" w:space="0" w:color="auto"/>
            </w:tcBorders>
            <w:shd w:val="clear" w:color="auto" w:fill="auto"/>
            <w:noWrap/>
            <w:vAlign w:val="bottom"/>
          </w:tcPr>
          <w:p w:rsidR="00356845" w:rsidRPr="00356845" w:rsidRDefault="00356845" w:rsidP="00356845">
            <w:pPr>
              <w:jc w:val="center"/>
              <w:rPr>
                <w:rFonts w:ascii="Arial" w:hAnsi="Arial" w:cs="Arial"/>
                <w:b/>
                <w:bCs/>
                <w:sz w:val="16"/>
                <w:szCs w:val="16"/>
              </w:rPr>
            </w:pPr>
            <w:r w:rsidRPr="00356845">
              <w:rPr>
                <w:rFonts w:ascii="Arial" w:hAnsi="Arial" w:cs="Arial"/>
                <w:b/>
                <w:bCs/>
                <w:sz w:val="16"/>
                <w:szCs w:val="16"/>
              </w:rPr>
              <w:t>Month</w:t>
            </w:r>
          </w:p>
        </w:tc>
        <w:tc>
          <w:tcPr>
            <w:tcW w:w="1117" w:type="dxa"/>
            <w:tcBorders>
              <w:top w:val="nil"/>
              <w:bottom w:val="single" w:sz="4" w:space="0" w:color="auto"/>
            </w:tcBorders>
            <w:shd w:val="clear" w:color="auto" w:fill="auto"/>
            <w:noWrap/>
            <w:vAlign w:val="bottom"/>
          </w:tcPr>
          <w:p w:rsidR="00356845" w:rsidRPr="00356845" w:rsidRDefault="00356845" w:rsidP="00356845">
            <w:pPr>
              <w:jc w:val="center"/>
              <w:rPr>
                <w:rFonts w:ascii="Arial" w:hAnsi="Arial" w:cs="Arial"/>
                <w:b/>
                <w:bCs/>
                <w:sz w:val="16"/>
                <w:szCs w:val="16"/>
              </w:rPr>
            </w:pPr>
            <w:r w:rsidRPr="00356845">
              <w:rPr>
                <w:rFonts w:ascii="Arial" w:hAnsi="Arial" w:cs="Arial"/>
                <w:b/>
                <w:bCs/>
                <w:sz w:val="16"/>
                <w:szCs w:val="16"/>
              </w:rPr>
              <w:t>Monthly Deposit</w:t>
            </w:r>
          </w:p>
        </w:tc>
        <w:tc>
          <w:tcPr>
            <w:tcW w:w="900" w:type="dxa"/>
            <w:tcBorders>
              <w:top w:val="nil"/>
              <w:bottom w:val="single" w:sz="4" w:space="0" w:color="auto"/>
            </w:tcBorders>
            <w:shd w:val="clear" w:color="auto" w:fill="auto"/>
            <w:noWrap/>
            <w:vAlign w:val="bottom"/>
          </w:tcPr>
          <w:p w:rsidR="00356845" w:rsidRPr="00356845" w:rsidRDefault="00356845" w:rsidP="00356845">
            <w:pPr>
              <w:jc w:val="center"/>
              <w:rPr>
                <w:rFonts w:ascii="Arial" w:hAnsi="Arial" w:cs="Arial"/>
                <w:b/>
                <w:bCs/>
                <w:sz w:val="16"/>
                <w:szCs w:val="16"/>
              </w:rPr>
            </w:pPr>
            <w:r w:rsidRPr="00356845">
              <w:rPr>
                <w:rFonts w:ascii="Arial" w:hAnsi="Arial" w:cs="Arial"/>
                <w:b/>
                <w:bCs/>
                <w:sz w:val="16"/>
                <w:szCs w:val="16"/>
              </w:rPr>
              <w:t>Monthly Interest</w:t>
            </w:r>
          </w:p>
        </w:tc>
        <w:tc>
          <w:tcPr>
            <w:tcW w:w="1170" w:type="dxa"/>
            <w:gridSpan w:val="2"/>
            <w:tcBorders>
              <w:top w:val="nil"/>
              <w:bottom w:val="single" w:sz="4" w:space="0" w:color="auto"/>
            </w:tcBorders>
            <w:shd w:val="clear" w:color="auto" w:fill="auto"/>
            <w:noWrap/>
            <w:vAlign w:val="bottom"/>
          </w:tcPr>
          <w:p w:rsidR="00356845" w:rsidRPr="00356845" w:rsidRDefault="00356845" w:rsidP="00356845">
            <w:pPr>
              <w:ind w:left="140"/>
              <w:jc w:val="center"/>
              <w:rPr>
                <w:rFonts w:ascii="Arial" w:hAnsi="Arial" w:cs="Arial"/>
                <w:b/>
                <w:bCs/>
                <w:sz w:val="16"/>
                <w:szCs w:val="16"/>
              </w:rPr>
            </w:pPr>
            <w:r w:rsidRPr="00356845">
              <w:rPr>
                <w:rFonts w:ascii="Arial" w:hAnsi="Arial" w:cs="Arial"/>
                <w:b/>
                <w:bCs/>
                <w:sz w:val="16"/>
                <w:szCs w:val="16"/>
              </w:rPr>
              <w:t xml:space="preserve">  Ending Balance</w:t>
            </w:r>
          </w:p>
        </w:tc>
        <w:tc>
          <w:tcPr>
            <w:tcW w:w="1260" w:type="dxa"/>
            <w:gridSpan w:val="2"/>
            <w:tcBorders>
              <w:top w:val="nil"/>
              <w:bottom w:val="single" w:sz="4" w:space="0" w:color="auto"/>
            </w:tcBorders>
            <w:shd w:val="clear" w:color="auto" w:fill="auto"/>
            <w:noWrap/>
            <w:vAlign w:val="bottom"/>
          </w:tcPr>
          <w:p w:rsidR="00356845" w:rsidRPr="00356845" w:rsidRDefault="00356845" w:rsidP="00356845">
            <w:pPr>
              <w:jc w:val="center"/>
              <w:rPr>
                <w:rFonts w:ascii="Arial" w:hAnsi="Arial" w:cs="Arial"/>
                <w:b/>
                <w:bCs/>
                <w:sz w:val="16"/>
                <w:szCs w:val="16"/>
              </w:rPr>
            </w:pPr>
            <w:r w:rsidRPr="00356845">
              <w:rPr>
                <w:rFonts w:ascii="Arial" w:hAnsi="Arial" w:cs="Arial"/>
                <w:b/>
                <w:bCs/>
                <w:sz w:val="16"/>
                <w:szCs w:val="16"/>
              </w:rPr>
              <w:t>Credit Card Balance</w:t>
            </w:r>
          </w:p>
        </w:tc>
      </w:tr>
      <w:tr w:rsidR="00356845" w:rsidRPr="00356845" w:rsidTr="00ED7C9A">
        <w:trPr>
          <w:trHeight w:val="236"/>
        </w:trPr>
        <w:tc>
          <w:tcPr>
            <w:tcW w:w="696" w:type="dxa"/>
            <w:tcBorders>
              <w:top w:val="single" w:sz="4" w:space="0" w:color="auto"/>
            </w:tcBorders>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w:t>
            </w:r>
          </w:p>
        </w:tc>
        <w:tc>
          <w:tcPr>
            <w:tcW w:w="1117" w:type="dxa"/>
            <w:tcBorders>
              <w:top w:val="single" w:sz="4" w:space="0" w:color="auto"/>
            </w:tcBorders>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tcBorders>
              <w:top w:val="single" w:sz="4" w:space="0" w:color="auto"/>
            </w:tcBorders>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$0.22</w:t>
            </w:r>
          </w:p>
        </w:tc>
        <w:tc>
          <w:tcPr>
            <w:tcW w:w="1260" w:type="dxa"/>
            <w:gridSpan w:val="3"/>
            <w:tcBorders>
              <w:top w:val="single" w:sz="4" w:space="0" w:color="auto"/>
            </w:tcBorders>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$260.22</w:t>
            </w:r>
          </w:p>
        </w:tc>
        <w:tc>
          <w:tcPr>
            <w:tcW w:w="1170" w:type="dxa"/>
            <w:tcBorders>
              <w:top w:val="single" w:sz="4" w:space="0" w:color="auto"/>
            </w:tcBorders>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$7,863.47</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$0.43</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$520.65</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$7,725.11</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$0.65</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$781.30</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$7,584.91</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4</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$0.87</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$1,042.17</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$7,442.85</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5</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$1.09</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$1,303.25</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$7,298.88</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6</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$1.30</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$1,564.56</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$7,153.00</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$1.52</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$1,826.08</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$7,005.18</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8</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$1.74</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$2,087.82</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$6,855.38</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9</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$1.96</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$2,349.77</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$6,703.58</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10</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$2.17</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$2,611.95</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$6,549.76</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11</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$2.39</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$2,874.34</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$6,393.90</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12</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$2.61</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$3,136.95</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$6,235.95</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13</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$2.83</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$3,399.78</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$6,075.89</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14</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$3.05</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$3,662.83</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$5,913.70</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15</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$3.27</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$3,926.10</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$5,749.35</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16</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$3.49</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$4,189.59</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$5,582.81</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17</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$3.71</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$4,453.30</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$5,414.05</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18</w:t>
            </w:r>
          </w:p>
        </w:tc>
        <w:tc>
          <w:tcPr>
            <w:tcW w:w="1117"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$260.00</w:t>
            </w:r>
          </w:p>
        </w:tc>
        <w:tc>
          <w:tcPr>
            <w:tcW w:w="90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$3.93</w:t>
            </w:r>
          </w:p>
        </w:tc>
        <w:tc>
          <w:tcPr>
            <w:tcW w:w="1260" w:type="dxa"/>
            <w:gridSpan w:val="3"/>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$4,717.23</w:t>
            </w:r>
          </w:p>
        </w:tc>
        <w:tc>
          <w:tcPr>
            <w:tcW w:w="1170" w:type="dxa"/>
            <w:shd w:val="clear" w:color="auto" w:fill="auto"/>
            <w:noWrap/>
            <w:vAlign w:val="bottom"/>
          </w:tcPr>
          <w:p w:rsidR="00356845" w:rsidRPr="00356845" w:rsidRDefault="00356845" w:rsidP="00356845">
            <w:pPr>
              <w:jc w:val="right"/>
              <w:rPr>
                <w:rFonts w:ascii="Arial" w:hAnsi="Arial" w:cs="Arial"/>
                <w:sz w:val="16"/>
                <w:szCs w:val="16"/>
              </w:rPr>
            </w:pPr>
            <w:r w:rsidRPr="00356845">
              <w:rPr>
                <w:rFonts w:ascii="Arial" w:hAnsi="Arial" w:cs="Arial"/>
                <w:sz w:val="16"/>
                <w:szCs w:val="16"/>
              </w:rPr>
              <w:t>$5,243.04</w:t>
            </w:r>
          </w:p>
        </w:tc>
      </w:tr>
      <w:tr w:rsidR="00356845" w:rsidRPr="00356845" w:rsidTr="00ED7C9A">
        <w:trPr>
          <w:trHeight w:val="236"/>
        </w:trPr>
        <w:tc>
          <w:tcPr>
            <w:tcW w:w="696" w:type="dxa"/>
            <w:shd w:val="clear" w:color="auto" w:fill="auto"/>
            <w:noWrap/>
            <w:vAlign w:val="bottom"/>
          </w:tcPr>
          <w:p w:rsidR="00356845" w:rsidRPr="00356845" w:rsidRDefault="00356845" w:rsidP="00356845">
            <w:pPr>
              <w:jc w:val="right"/>
              <w:rPr>
                <w:rFonts w:ascii="Arial" w:hAnsi="Arial" w:cs="Arial"/>
                <w:b/>
                <w:color w:val="990033"/>
                <w:sz w:val="18"/>
                <w:szCs w:val="18"/>
              </w:rPr>
            </w:pPr>
            <w:r w:rsidRPr="00356845">
              <w:rPr>
                <w:rFonts w:ascii="Arial" w:hAnsi="Arial" w:cs="Arial"/>
                <w:b/>
                <w:color w:val="990033"/>
                <w:sz w:val="18"/>
                <w:szCs w:val="18"/>
              </w:rPr>
              <w:t>19</w:t>
            </w:r>
          </w:p>
        </w:tc>
        <w:tc>
          <w:tcPr>
            <w:tcW w:w="1117" w:type="dxa"/>
            <w:shd w:val="clear" w:color="auto" w:fill="auto"/>
            <w:noWrap/>
            <w:vAlign w:val="bottom"/>
          </w:tcPr>
          <w:p w:rsidR="00356845" w:rsidRPr="00356845" w:rsidRDefault="00356845" w:rsidP="00356845">
            <w:pPr>
              <w:jc w:val="right"/>
              <w:rPr>
                <w:rFonts w:ascii="Arial" w:hAnsi="Arial" w:cs="Arial"/>
                <w:b/>
                <w:color w:val="990033"/>
                <w:sz w:val="18"/>
                <w:szCs w:val="18"/>
              </w:rPr>
            </w:pPr>
            <w:r w:rsidRPr="00356845">
              <w:rPr>
                <w:rFonts w:ascii="Arial" w:hAnsi="Arial" w:cs="Arial"/>
                <w:b/>
                <w:color w:val="990033"/>
                <w:sz w:val="18"/>
                <w:szCs w:val="18"/>
              </w:rPr>
              <w:t>$260.00</w:t>
            </w:r>
          </w:p>
        </w:tc>
        <w:tc>
          <w:tcPr>
            <w:tcW w:w="900" w:type="dxa"/>
            <w:shd w:val="clear" w:color="auto" w:fill="auto"/>
            <w:noWrap/>
            <w:vAlign w:val="bottom"/>
          </w:tcPr>
          <w:p w:rsidR="00356845" w:rsidRPr="00356845" w:rsidRDefault="00356845" w:rsidP="00356845">
            <w:pPr>
              <w:jc w:val="right"/>
              <w:rPr>
                <w:rFonts w:ascii="Arial" w:hAnsi="Arial" w:cs="Arial"/>
                <w:b/>
                <w:color w:val="990033"/>
                <w:sz w:val="18"/>
                <w:szCs w:val="18"/>
              </w:rPr>
            </w:pPr>
            <w:r w:rsidRPr="00356845">
              <w:rPr>
                <w:rFonts w:ascii="Arial" w:hAnsi="Arial" w:cs="Arial"/>
                <w:b/>
                <w:color w:val="990033"/>
                <w:sz w:val="18"/>
                <w:szCs w:val="18"/>
              </w:rPr>
              <w:t>$4.15</w:t>
            </w:r>
          </w:p>
        </w:tc>
        <w:tc>
          <w:tcPr>
            <w:tcW w:w="1260" w:type="dxa"/>
            <w:gridSpan w:val="3"/>
            <w:shd w:val="clear" w:color="auto" w:fill="auto"/>
            <w:noWrap/>
            <w:vAlign w:val="bottom"/>
          </w:tcPr>
          <w:p w:rsidR="00356845" w:rsidRPr="00356845" w:rsidRDefault="00356845" w:rsidP="00356845">
            <w:pPr>
              <w:jc w:val="right"/>
              <w:rPr>
                <w:rFonts w:ascii="Arial" w:hAnsi="Arial" w:cs="Arial"/>
                <w:b/>
                <w:color w:val="990033"/>
                <w:sz w:val="18"/>
              </w:rPr>
            </w:pPr>
            <w:r w:rsidRPr="00356845">
              <w:rPr>
                <w:rFonts w:ascii="Arial" w:hAnsi="Arial" w:cs="Arial"/>
                <w:b/>
                <w:color w:val="990033"/>
                <w:sz w:val="18"/>
              </w:rPr>
              <w:t>$4,981.37</w:t>
            </w:r>
          </w:p>
        </w:tc>
        <w:tc>
          <w:tcPr>
            <w:tcW w:w="1170" w:type="dxa"/>
            <w:shd w:val="clear" w:color="auto" w:fill="auto"/>
            <w:noWrap/>
            <w:vAlign w:val="bottom"/>
          </w:tcPr>
          <w:p w:rsidR="00356845" w:rsidRPr="00356845" w:rsidRDefault="00356845" w:rsidP="00356845">
            <w:pPr>
              <w:jc w:val="right"/>
              <w:rPr>
                <w:rFonts w:ascii="Arial" w:hAnsi="Arial" w:cs="Arial"/>
                <w:b/>
                <w:color w:val="990033"/>
                <w:sz w:val="18"/>
              </w:rPr>
            </w:pPr>
            <w:r w:rsidRPr="00356845">
              <w:rPr>
                <w:rFonts w:ascii="Arial" w:hAnsi="Arial" w:cs="Arial"/>
                <w:b/>
                <w:color w:val="990033"/>
                <w:sz w:val="18"/>
              </w:rPr>
              <w:t>$5,069.74</w:t>
            </w:r>
          </w:p>
        </w:tc>
      </w:tr>
    </w:tbl>
    <w:p w:rsidR="00356845" w:rsidRPr="00356845" w:rsidRDefault="00356845" w:rsidP="00356845">
      <w:pPr>
        <w:ind w:firstLine="288"/>
        <w:jc w:val="both"/>
        <w:rPr>
          <w:sz w:val="12"/>
          <w:szCs w:val="12"/>
        </w:rPr>
      </w:pPr>
    </w:p>
    <w:p w:rsidR="00356845" w:rsidRPr="00356845" w:rsidRDefault="00356845" w:rsidP="00356845">
      <w:pPr>
        <w:ind w:firstLine="288"/>
        <w:jc w:val="both"/>
        <w:rPr>
          <w:sz w:val="20"/>
          <w:szCs w:val="20"/>
        </w:rPr>
      </w:pPr>
      <w:r w:rsidRPr="00356845">
        <w:rPr>
          <w:sz w:val="20"/>
          <w:szCs w:val="20"/>
        </w:rPr>
        <w:t>At the end of 19 months, the savings account has $4,981.37. If you take this balance and add a payment of $88.37 at the start of the 20</w:t>
      </w:r>
      <w:r w:rsidRPr="00356845">
        <w:rPr>
          <w:sz w:val="20"/>
          <w:szCs w:val="20"/>
          <w:vertAlign w:val="superscript"/>
        </w:rPr>
        <w:t>th</w:t>
      </w:r>
      <w:r w:rsidRPr="00356845">
        <w:rPr>
          <w:sz w:val="20"/>
          <w:szCs w:val="20"/>
        </w:rPr>
        <w:t xml:space="preserve"> month, the credit card is paid off in less than 2 years.</w:t>
      </w:r>
    </w:p>
    <w:p w:rsidR="00356845" w:rsidRPr="00356845" w:rsidRDefault="00356845" w:rsidP="00356845">
      <w:pPr>
        <w:ind w:firstLine="288"/>
        <w:jc w:val="both"/>
        <w:rPr>
          <w:sz w:val="12"/>
          <w:szCs w:val="12"/>
        </w:rPr>
      </w:pPr>
    </w:p>
    <w:p w:rsidR="00356845" w:rsidRPr="00356845" w:rsidRDefault="00356845" w:rsidP="00356845">
      <w:pPr>
        <w:jc w:val="both"/>
        <w:rPr>
          <w:rFonts w:ascii="Arial" w:hAnsi="Arial" w:cs="Arial"/>
          <w:b/>
          <w:color w:val="990033"/>
          <w:sz w:val="20"/>
          <w:szCs w:val="20"/>
        </w:rPr>
      </w:pPr>
      <w:r w:rsidRPr="00356845">
        <w:rPr>
          <w:rFonts w:ascii="Arial" w:hAnsi="Arial" w:cs="Arial"/>
          <w:b/>
          <w:color w:val="990033"/>
          <w:sz w:val="20"/>
          <w:szCs w:val="20"/>
        </w:rPr>
        <w:t xml:space="preserve">Wait…only </w:t>
      </w:r>
      <w:proofErr w:type="gramStart"/>
      <w:r w:rsidRPr="00356845">
        <w:rPr>
          <w:rFonts w:ascii="Arial" w:hAnsi="Arial" w:cs="Arial"/>
          <w:b/>
          <w:color w:val="990033"/>
          <w:sz w:val="20"/>
          <w:szCs w:val="20"/>
        </w:rPr>
        <w:t>one month</w:t>
      </w:r>
      <w:proofErr w:type="gramEnd"/>
      <w:r w:rsidRPr="00356845">
        <w:rPr>
          <w:rFonts w:ascii="Arial" w:hAnsi="Arial" w:cs="Arial"/>
          <w:b/>
          <w:color w:val="990033"/>
          <w:sz w:val="20"/>
          <w:szCs w:val="20"/>
        </w:rPr>
        <w:t xml:space="preserve"> difference?</w:t>
      </w:r>
    </w:p>
    <w:p w:rsidR="00356845" w:rsidRDefault="00356845" w:rsidP="00356845">
      <w:pPr>
        <w:jc w:val="both"/>
        <w:rPr>
          <w:rFonts w:ascii="Arial" w:hAnsi="Arial" w:cs="Arial"/>
          <w:b/>
          <w:color w:val="990033"/>
          <w:sz w:val="20"/>
          <w:szCs w:val="20"/>
        </w:rPr>
      </w:pPr>
      <w:r w:rsidRPr="00356845">
        <w:rPr>
          <w:rFonts w:ascii="Arial" w:hAnsi="Arial" w:cs="Arial"/>
          <w:b/>
          <w:color w:val="990033"/>
          <w:sz w:val="20"/>
          <w:szCs w:val="20"/>
        </w:rPr>
        <w:t>How is that possible?</w:t>
      </w:r>
    </w:p>
    <w:p w:rsidR="00502074" w:rsidRPr="00356845" w:rsidRDefault="00502074" w:rsidP="00356845">
      <w:pPr>
        <w:jc w:val="both"/>
        <w:rPr>
          <w:rFonts w:ascii="Arial" w:hAnsi="Arial" w:cs="Arial"/>
          <w:b/>
          <w:color w:val="990033"/>
          <w:sz w:val="4"/>
          <w:szCs w:val="4"/>
        </w:rPr>
      </w:pPr>
    </w:p>
    <w:p w:rsidR="00356845" w:rsidRPr="00356845" w:rsidRDefault="00356845" w:rsidP="00356845">
      <w:pPr>
        <w:ind w:firstLine="288"/>
        <w:jc w:val="both"/>
        <w:rPr>
          <w:sz w:val="20"/>
          <w:szCs w:val="20"/>
        </w:rPr>
      </w:pPr>
      <w:r w:rsidRPr="00356845">
        <w:rPr>
          <w:sz w:val="20"/>
          <w:szCs w:val="20"/>
        </w:rPr>
        <w:t xml:space="preserve">Being charged 16% interest while earning 1% should be a lopsided financial equation. But in this example, other variables make it less relevant. </w:t>
      </w:r>
    </w:p>
    <w:p w:rsidR="00356845" w:rsidRPr="00356845" w:rsidRDefault="00356845" w:rsidP="00356845">
      <w:pPr>
        <w:ind w:firstLine="288"/>
        <w:jc w:val="both"/>
        <w:rPr>
          <w:sz w:val="20"/>
          <w:szCs w:val="20"/>
        </w:rPr>
      </w:pPr>
      <w:r w:rsidRPr="00356845">
        <w:rPr>
          <w:sz w:val="20"/>
          <w:szCs w:val="20"/>
        </w:rPr>
        <w:t>The $240 monthly payments have already shortened the amortization schedule considerably; in shorter payback periods, interest charges don’t have as much time to compound. Over 18 months, the additional interest incurred by saving at 1 percent, instead of making extra payments to the credit card is just $300.</w:t>
      </w:r>
    </w:p>
    <w:p w:rsidR="00356845" w:rsidRPr="00356845" w:rsidRDefault="00356845" w:rsidP="00356845">
      <w:pPr>
        <w:ind w:firstLine="288"/>
        <w:jc w:val="both"/>
        <w:rPr>
          <w:sz w:val="20"/>
          <w:szCs w:val="20"/>
        </w:rPr>
      </w:pPr>
      <w:r w:rsidRPr="00356845">
        <w:rPr>
          <w:sz w:val="20"/>
          <w:szCs w:val="20"/>
        </w:rPr>
        <w:t>If the payments were smaller, the amortization period was longer, or the additional principal payments were proportionately lower in comparison to the basic monthly payment, the spread between the time it takes to achieve full pay off could be much greater.</w:t>
      </w:r>
    </w:p>
    <w:p w:rsidR="00356845" w:rsidRPr="00356845" w:rsidRDefault="00356845" w:rsidP="00356845">
      <w:pPr>
        <w:ind w:firstLine="288"/>
        <w:jc w:val="both"/>
        <w:rPr>
          <w:sz w:val="20"/>
          <w:szCs w:val="20"/>
        </w:rPr>
      </w:pPr>
      <w:r w:rsidRPr="00356845">
        <w:rPr>
          <w:sz w:val="20"/>
          <w:szCs w:val="20"/>
        </w:rPr>
        <w:t xml:space="preserve"> </w:t>
      </w:r>
      <w:r w:rsidRPr="00356845">
        <w:rPr>
          <w:b/>
          <w:sz w:val="20"/>
          <w:szCs w:val="20"/>
          <w:u w:val="single"/>
        </w:rPr>
        <w:t>FACT:</w:t>
      </w:r>
      <w:r w:rsidRPr="00356845">
        <w:rPr>
          <w:sz w:val="20"/>
          <w:szCs w:val="20"/>
        </w:rPr>
        <w:t xml:space="preserve"> </w:t>
      </w:r>
      <w:r w:rsidRPr="00356845">
        <w:rPr>
          <w:b/>
          <w:sz w:val="20"/>
          <w:szCs w:val="20"/>
        </w:rPr>
        <w:t>Every debt-reduction scenario is unique and deserves to be evaluated individually</w:t>
      </w:r>
      <w:r w:rsidRPr="00356845">
        <w:rPr>
          <w:sz w:val="20"/>
          <w:szCs w:val="20"/>
        </w:rPr>
        <w:t>.</w:t>
      </w:r>
    </w:p>
    <w:p w:rsidR="00356845" w:rsidRPr="00356845" w:rsidRDefault="00356845" w:rsidP="00356845">
      <w:pPr>
        <w:ind w:firstLine="288"/>
        <w:jc w:val="both"/>
        <w:rPr>
          <w:sz w:val="16"/>
          <w:szCs w:val="20"/>
        </w:rPr>
      </w:pPr>
    </w:p>
    <w:p w:rsidR="00356845" w:rsidRPr="00356845" w:rsidRDefault="00356845" w:rsidP="00356845">
      <w:pPr>
        <w:jc w:val="both"/>
        <w:rPr>
          <w:rFonts w:ascii="Arial" w:hAnsi="Arial" w:cs="Arial"/>
          <w:b/>
          <w:color w:val="990033"/>
          <w:sz w:val="20"/>
          <w:szCs w:val="20"/>
        </w:rPr>
      </w:pPr>
      <w:r w:rsidRPr="00356845">
        <w:rPr>
          <w:rFonts w:ascii="Arial" w:hAnsi="Arial" w:cs="Arial"/>
          <w:b/>
          <w:color w:val="990033"/>
          <w:sz w:val="20"/>
          <w:szCs w:val="20"/>
        </w:rPr>
        <w:t>Control Your Surplus</w:t>
      </w:r>
    </w:p>
    <w:p w:rsidR="00356845" w:rsidRPr="00356845" w:rsidRDefault="00356845" w:rsidP="00356845">
      <w:pPr>
        <w:jc w:val="both"/>
        <w:rPr>
          <w:rFonts w:ascii="Arial" w:hAnsi="Arial" w:cs="Arial"/>
          <w:b/>
          <w:color w:val="990033"/>
          <w:sz w:val="4"/>
          <w:szCs w:val="4"/>
        </w:rPr>
      </w:pPr>
    </w:p>
    <w:p w:rsidR="00356845" w:rsidRPr="00356845" w:rsidRDefault="00356845" w:rsidP="00356845">
      <w:pPr>
        <w:ind w:firstLine="288"/>
        <w:jc w:val="both"/>
        <w:rPr>
          <w:sz w:val="20"/>
          <w:szCs w:val="20"/>
        </w:rPr>
      </w:pPr>
      <w:r w:rsidRPr="00356845">
        <w:rPr>
          <w:sz w:val="20"/>
          <w:szCs w:val="20"/>
        </w:rPr>
        <w:t>This financial exercise highlights several important thoughts.</w:t>
      </w:r>
    </w:p>
    <w:p w:rsidR="00356845" w:rsidRPr="00356845" w:rsidRDefault="00356845" w:rsidP="00356845">
      <w:pPr>
        <w:jc w:val="both"/>
        <w:rPr>
          <w:sz w:val="20"/>
          <w:szCs w:val="20"/>
        </w:rPr>
      </w:pPr>
      <w:r w:rsidRPr="00356845">
        <w:rPr>
          <w:b/>
          <w:sz w:val="20"/>
          <w:szCs w:val="20"/>
        </w:rPr>
        <w:t>Paying down debt is not the same as saving.</w:t>
      </w:r>
      <w:r w:rsidRPr="00356845">
        <w:rPr>
          <w:sz w:val="20"/>
          <w:szCs w:val="20"/>
        </w:rPr>
        <w:t xml:space="preserve"> Some financial commentators confuse the two </w:t>
      </w:r>
      <w:proofErr w:type="gramStart"/>
      <w:r w:rsidRPr="00356845">
        <w:rPr>
          <w:sz w:val="20"/>
          <w:szCs w:val="20"/>
        </w:rPr>
        <w:t>ideas, or</w:t>
      </w:r>
      <w:proofErr w:type="gramEnd"/>
      <w:r w:rsidRPr="00356845">
        <w:rPr>
          <w:sz w:val="20"/>
          <w:szCs w:val="20"/>
        </w:rPr>
        <w:t xml:space="preserve"> view them as interchangeable. They are not. When all your surplus is put toward debt deduction, you have no capital reserves to take advantage of opportunities or meet unexpected challenges. If you need more money, you end up borrowing again, where the decision-making power lies with the lender, not you. No matter what the interest rates are, paying off debt is not “saving.”</w:t>
      </w:r>
    </w:p>
    <w:p w:rsidR="00356845" w:rsidRPr="00356845" w:rsidRDefault="00356845" w:rsidP="00356845">
      <w:pPr>
        <w:ind w:firstLine="288"/>
        <w:jc w:val="both"/>
        <w:rPr>
          <w:sz w:val="20"/>
          <w:szCs w:val="20"/>
        </w:rPr>
      </w:pPr>
      <w:r w:rsidRPr="00356845">
        <w:rPr>
          <w:b/>
          <w:sz w:val="20"/>
          <w:szCs w:val="20"/>
        </w:rPr>
        <w:t>Debt is a control issue.</w:t>
      </w:r>
      <w:r w:rsidRPr="00356845">
        <w:rPr>
          <w:sz w:val="20"/>
          <w:szCs w:val="20"/>
        </w:rPr>
        <w:t xml:space="preserve"> When you owe money, a creditor exercises a measure of control over your finances until the loan </w:t>
      </w:r>
      <w:r w:rsidRPr="00356845">
        <w:rPr>
          <w:sz w:val="20"/>
          <w:szCs w:val="20"/>
        </w:rPr>
        <w:br w:type="textWrapping" w:clear="all"/>
      </w:r>
      <w:r w:rsidRPr="00356845">
        <w:rPr>
          <w:sz w:val="20"/>
          <w:szCs w:val="20"/>
        </w:rPr>
        <w:br w:type="page"/>
      </w:r>
    </w:p>
    <w:p w:rsidR="00356845" w:rsidRPr="00356845" w:rsidRDefault="00356845" w:rsidP="00356845">
      <w:pPr>
        <w:jc w:val="both"/>
        <w:rPr>
          <w:sz w:val="20"/>
          <w:szCs w:val="20"/>
        </w:rPr>
      </w:pPr>
      <w:r w:rsidRPr="00356845">
        <w:rPr>
          <w:sz w:val="20"/>
          <w:szCs w:val="20"/>
        </w:rPr>
        <w:lastRenderedPageBreak/>
        <w:t>is satisfied. Paying a debt faster (by making extra principal payments) without paying the balance in full does not remove this claim; you still must make next month's payment.</w:t>
      </w:r>
    </w:p>
    <w:p w:rsidR="00356845" w:rsidRPr="00356845" w:rsidRDefault="00356845" w:rsidP="00356845">
      <w:pPr>
        <w:ind w:firstLine="288"/>
        <w:jc w:val="both"/>
        <w:rPr>
          <w:sz w:val="20"/>
          <w:szCs w:val="20"/>
        </w:rPr>
      </w:pPr>
      <w:r w:rsidRPr="00356845">
        <w:rPr>
          <w:sz w:val="20"/>
          <w:szCs w:val="20"/>
        </w:rPr>
        <w:t xml:space="preserve">In fact, you could argue that additional payments on debt obligations </w:t>
      </w:r>
      <w:proofErr w:type="gramStart"/>
      <w:r w:rsidRPr="00356845">
        <w:rPr>
          <w:sz w:val="20"/>
          <w:szCs w:val="20"/>
        </w:rPr>
        <w:t>actually give</w:t>
      </w:r>
      <w:proofErr w:type="gramEnd"/>
      <w:r w:rsidRPr="00356845">
        <w:rPr>
          <w:sz w:val="20"/>
          <w:szCs w:val="20"/>
        </w:rPr>
        <w:t xml:space="preserve"> </w:t>
      </w:r>
      <w:r w:rsidRPr="00356845">
        <w:rPr>
          <w:i/>
          <w:sz w:val="20"/>
          <w:szCs w:val="20"/>
        </w:rPr>
        <w:t>more</w:t>
      </w:r>
      <w:r w:rsidRPr="00356845">
        <w:rPr>
          <w:sz w:val="20"/>
          <w:szCs w:val="20"/>
        </w:rPr>
        <w:t xml:space="preserve"> immediate control to the lender, because extra principal payments put more money in a lender’s hands while also reducing the amount they might lose if you defaulted. </w:t>
      </w:r>
    </w:p>
    <w:p w:rsidR="00356845" w:rsidRPr="00356845" w:rsidRDefault="00356845" w:rsidP="00356845">
      <w:pPr>
        <w:ind w:firstLine="288"/>
        <w:jc w:val="both"/>
        <w:rPr>
          <w:sz w:val="20"/>
          <w:szCs w:val="20"/>
        </w:rPr>
      </w:pPr>
      <w:r w:rsidRPr="00356845">
        <w:rPr>
          <w:sz w:val="20"/>
          <w:szCs w:val="20"/>
        </w:rPr>
        <w:t>Department store magnate Marshall Field succinctly explained the benefits of keeping “extra” money under your control.</w:t>
      </w:r>
    </w:p>
    <w:p w:rsidR="00356845" w:rsidRPr="00356845" w:rsidRDefault="00356845" w:rsidP="00356845">
      <w:pPr>
        <w:ind w:firstLine="288"/>
        <w:jc w:val="both"/>
        <w:rPr>
          <w:sz w:val="8"/>
          <w:szCs w:val="12"/>
        </w:rPr>
      </w:pPr>
    </w:p>
    <w:p w:rsidR="00356845" w:rsidRPr="00356845" w:rsidRDefault="00356845" w:rsidP="00356845">
      <w:pPr>
        <w:jc w:val="center"/>
        <w:rPr>
          <w:rFonts w:ascii="Arial" w:hAnsi="Arial" w:cs="Arial"/>
          <w:color w:val="990033"/>
          <w:sz w:val="18"/>
          <w:szCs w:val="18"/>
        </w:rPr>
      </w:pPr>
      <w:r w:rsidRPr="00356845">
        <w:rPr>
          <w:rFonts w:ascii="Arial" w:hAnsi="Arial" w:cs="Arial"/>
          <w:b/>
          <w:bCs/>
          <w:iCs/>
          <w:color w:val="990033"/>
          <w:sz w:val="18"/>
          <w:szCs w:val="18"/>
        </w:rPr>
        <w:t>“A man with a surplus can control circumstances, but a man without a surplus is controlled by them, and often has no opportunity to exercise judgment.”</w:t>
      </w:r>
    </w:p>
    <w:p w:rsidR="00356845" w:rsidRPr="00356845" w:rsidRDefault="00356845" w:rsidP="00356845">
      <w:pPr>
        <w:ind w:firstLine="288"/>
        <w:jc w:val="both"/>
        <w:rPr>
          <w:sz w:val="8"/>
          <w:szCs w:val="12"/>
        </w:rPr>
      </w:pPr>
    </w:p>
    <w:p w:rsidR="00356845" w:rsidRPr="00356845" w:rsidRDefault="00356845" w:rsidP="00356845">
      <w:pPr>
        <w:ind w:firstLine="288"/>
        <w:jc w:val="both"/>
        <w:rPr>
          <w:sz w:val="20"/>
          <w:szCs w:val="20"/>
        </w:rPr>
      </w:pPr>
      <w:r w:rsidRPr="00356845">
        <w:rPr>
          <w:noProof/>
          <w:sz w:val="20"/>
          <w:szCs w:val="20"/>
        </w:rPr>
        <mc:AlternateContent>
          <mc:Choice Requires="wps">
            <w:drawing>
              <wp:anchor distT="0" distB="0" distL="114300" distR="114300" simplePos="0" relativeHeight="251671552" behindDoc="0" locked="0" layoutInCell="1" allowOverlap="1" wp14:anchorId="42FF4CAC" wp14:editId="572D4B9C">
                <wp:simplePos x="0" y="0"/>
                <wp:positionH relativeFrom="column">
                  <wp:posOffset>-9525</wp:posOffset>
                </wp:positionH>
                <wp:positionV relativeFrom="paragraph">
                  <wp:posOffset>809625</wp:posOffset>
                </wp:positionV>
                <wp:extent cx="3267075" cy="1038225"/>
                <wp:effectExtent l="0" t="0" r="28575"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038225"/>
                        </a:xfrm>
                        <a:prstGeom prst="rect">
                          <a:avLst/>
                        </a:prstGeom>
                        <a:solidFill>
                          <a:srgbClr val="990033"/>
                        </a:solidFill>
                        <a:ln w="9525">
                          <a:solidFill>
                            <a:srgbClr val="000000"/>
                          </a:solidFill>
                          <a:miter lim="800000"/>
                          <a:headEnd/>
                          <a:tailEnd/>
                        </a:ln>
                      </wps:spPr>
                      <wps:txbx>
                        <w:txbxContent>
                          <w:p w:rsidR="001008F3" w:rsidRPr="006222EB" w:rsidRDefault="001008F3" w:rsidP="00356845">
                            <w:pPr>
                              <w:ind w:right="2145"/>
                              <w:rPr>
                                <w:rFonts w:ascii="Arial" w:hAnsi="Arial" w:cs="Arial"/>
                                <w:b/>
                                <w:bCs/>
                                <w:sz w:val="10"/>
                                <w:szCs w:val="20"/>
                              </w:rPr>
                            </w:pPr>
                          </w:p>
                          <w:p w:rsidR="001008F3" w:rsidRPr="004776B7" w:rsidRDefault="001008F3" w:rsidP="00356845">
                            <w:pPr>
                              <w:ind w:left="86" w:right="72"/>
                              <w:rPr>
                                <w:rFonts w:ascii="Arial" w:hAnsi="Arial" w:cs="Arial"/>
                                <w:b/>
                                <w:bCs/>
                                <w:sz w:val="8"/>
                                <w:szCs w:val="8"/>
                              </w:rPr>
                            </w:pPr>
                            <w:r w:rsidRPr="006222EB">
                              <w:rPr>
                                <w:rFonts w:ascii="Arial" w:hAnsi="Arial" w:cs="Arial"/>
                                <w:b/>
                                <w:bCs/>
                                <w:sz w:val="20"/>
                                <w:szCs w:val="20"/>
                              </w:rPr>
                              <w:t>IF YOU WANT TO</w:t>
                            </w:r>
                            <w:r>
                              <w:rPr>
                                <w:rFonts w:ascii="Arial" w:hAnsi="Arial" w:cs="Arial"/>
                                <w:b/>
                                <w:bCs/>
                                <w:sz w:val="20"/>
                                <w:szCs w:val="20"/>
                              </w:rPr>
                              <w:t xml:space="preserve"> </w:t>
                            </w:r>
                            <w:r w:rsidRPr="006222EB">
                              <w:rPr>
                                <w:rFonts w:ascii="Arial" w:hAnsi="Arial" w:cs="Arial"/>
                                <w:b/>
                                <w:bCs/>
                                <w:sz w:val="20"/>
                                <w:szCs w:val="20"/>
                              </w:rPr>
                              <w:t xml:space="preserve">IMPLEMENT </w:t>
                            </w:r>
                            <w:r>
                              <w:rPr>
                                <w:rFonts w:ascii="Arial" w:hAnsi="Arial" w:cs="Arial"/>
                                <w:b/>
                                <w:bCs/>
                                <w:sz w:val="20"/>
                                <w:szCs w:val="20"/>
                              </w:rPr>
                              <w:t xml:space="preserve">A </w:t>
                            </w:r>
                            <w:r w:rsidRPr="006222EB">
                              <w:rPr>
                                <w:rFonts w:ascii="Arial" w:hAnsi="Arial" w:cs="Arial"/>
                                <w:b/>
                                <w:bCs/>
                                <w:sz w:val="20"/>
                                <w:szCs w:val="20"/>
                              </w:rPr>
                              <w:t>DEBT-REDUCTION PROGRAM,</w:t>
                            </w:r>
                            <w:r>
                              <w:rPr>
                                <w:rFonts w:ascii="Arial" w:hAnsi="Arial" w:cs="Arial"/>
                                <w:b/>
                                <w:bCs/>
                                <w:sz w:val="20"/>
                                <w:szCs w:val="20"/>
                              </w:rPr>
                              <w:t xml:space="preserve"> </w:t>
                            </w:r>
                            <w:r w:rsidRPr="006222EB">
                              <w:rPr>
                                <w:rFonts w:ascii="Arial" w:hAnsi="Arial" w:cs="Arial"/>
                                <w:b/>
                                <w:bCs/>
                                <w:sz w:val="20"/>
                                <w:szCs w:val="20"/>
                              </w:rPr>
                              <w:t>BE SURE TO COORDINATE IT</w:t>
                            </w:r>
                            <w:r>
                              <w:rPr>
                                <w:rFonts w:ascii="Arial" w:hAnsi="Arial" w:cs="Arial"/>
                                <w:b/>
                                <w:bCs/>
                                <w:sz w:val="20"/>
                                <w:szCs w:val="20"/>
                              </w:rPr>
                              <w:t xml:space="preserve"> </w:t>
                            </w:r>
                            <w:r w:rsidRPr="006222EB">
                              <w:rPr>
                                <w:rFonts w:ascii="Arial" w:hAnsi="Arial" w:cs="Arial"/>
                                <w:b/>
                                <w:bCs/>
                                <w:sz w:val="20"/>
                                <w:szCs w:val="20"/>
                              </w:rPr>
                              <w:t xml:space="preserve">WITH YOUR SAVINGS PLANS. </w:t>
                            </w:r>
                            <w:r>
                              <w:rPr>
                                <w:rFonts w:ascii="Arial" w:hAnsi="Arial" w:cs="Arial"/>
                                <w:b/>
                                <w:bCs/>
                                <w:sz w:val="20"/>
                                <w:szCs w:val="20"/>
                              </w:rPr>
                              <w:br/>
                            </w:r>
                          </w:p>
                          <w:p w:rsidR="001008F3" w:rsidRPr="006222EB" w:rsidRDefault="001008F3" w:rsidP="00356845">
                            <w:pPr>
                              <w:ind w:left="90" w:right="75"/>
                            </w:pPr>
                            <w:r w:rsidRPr="006222EB">
                              <w:rPr>
                                <w:rFonts w:ascii="Arial" w:hAnsi="Arial" w:cs="Arial"/>
                                <w:b/>
                                <w:bCs/>
                                <w:sz w:val="20"/>
                                <w:szCs w:val="20"/>
                              </w:rPr>
                              <w:t xml:space="preserve">RUN THE NUMBERS. AND </w:t>
                            </w:r>
                            <w:r>
                              <w:rPr>
                                <w:rFonts w:ascii="Arial" w:hAnsi="Arial" w:cs="Arial"/>
                                <w:b/>
                                <w:bCs/>
                                <w:sz w:val="20"/>
                                <w:szCs w:val="20"/>
                              </w:rPr>
                              <w:t>G</w:t>
                            </w:r>
                            <w:r w:rsidRPr="006222EB">
                              <w:rPr>
                                <w:rFonts w:ascii="Arial" w:hAnsi="Arial" w:cs="Arial"/>
                                <w:b/>
                                <w:bCs/>
                                <w:sz w:val="20"/>
                                <w:szCs w:val="20"/>
                              </w:rPr>
                              <w:t>ET INPUT FROM YOUR FINANCIAL PROFESSIONALS.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2FF4CAC" id="_x0000_s1043" type="#_x0000_t202" style="position:absolute;left:0;text-align:left;margin-left:-.75pt;margin-top:63.75pt;width:257.25pt;height:8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" fillcolor="#903">
                <v:textbox>
                  <w:txbxContent>
                    <w:p w:rsidR="001008F3" w:rsidRPr="006222EB" w:rsidRDefault="001008F3" w:rsidP="00356845">
                      <w:pPr>
                        <w:ind w:right="2145"/>
                        <w:rPr>
                          <w:rFonts w:ascii="Arial" w:hAnsi="Arial" w:cs="Arial"/>
                          <w:b/>
                          <w:bCs/>
                          <w:sz w:val="10"/>
                          <w:szCs w:val="20"/>
                        </w:rPr>
                      </w:pPr>
                    </w:p>
                    <w:p w:rsidR="001008F3" w:rsidRPr="004776B7" w:rsidRDefault="001008F3" w:rsidP="00356845">
                      <w:pPr>
                        <w:ind w:left="86" w:right="72"/>
                        <w:rPr>
                          <w:rFonts w:ascii="Arial" w:hAnsi="Arial" w:cs="Arial"/>
                          <w:b/>
                          <w:bCs/>
                          <w:sz w:val="8"/>
                          <w:szCs w:val="8"/>
                        </w:rPr>
                      </w:pPr>
                      <w:r w:rsidRPr="006222EB">
                        <w:rPr>
                          <w:rFonts w:ascii="Arial" w:hAnsi="Arial" w:cs="Arial"/>
                          <w:b/>
                          <w:bCs/>
                          <w:sz w:val="20"/>
                          <w:szCs w:val="20"/>
                        </w:rPr>
                        <w:t>IF YOU WANT TO</w:t>
                      </w:r>
                      <w:r>
                        <w:rPr>
                          <w:rFonts w:ascii="Arial" w:hAnsi="Arial" w:cs="Arial"/>
                          <w:b/>
                          <w:bCs/>
                          <w:sz w:val="20"/>
                          <w:szCs w:val="20"/>
                        </w:rPr>
                        <w:t xml:space="preserve"> </w:t>
                      </w:r>
                      <w:r w:rsidRPr="006222EB">
                        <w:rPr>
                          <w:rFonts w:ascii="Arial" w:hAnsi="Arial" w:cs="Arial"/>
                          <w:b/>
                          <w:bCs/>
                          <w:sz w:val="20"/>
                          <w:szCs w:val="20"/>
                        </w:rPr>
                        <w:t xml:space="preserve">IMPLEMENT </w:t>
                      </w:r>
                      <w:r>
                        <w:rPr>
                          <w:rFonts w:ascii="Arial" w:hAnsi="Arial" w:cs="Arial"/>
                          <w:b/>
                          <w:bCs/>
                          <w:sz w:val="20"/>
                          <w:szCs w:val="20"/>
                        </w:rPr>
                        <w:t xml:space="preserve">A </w:t>
                      </w:r>
                      <w:r w:rsidRPr="006222EB">
                        <w:rPr>
                          <w:rFonts w:ascii="Arial" w:hAnsi="Arial" w:cs="Arial"/>
                          <w:b/>
                          <w:bCs/>
                          <w:sz w:val="20"/>
                          <w:szCs w:val="20"/>
                        </w:rPr>
                        <w:t>DEBT-REDUCTION PROGRAM,</w:t>
                      </w:r>
                      <w:r>
                        <w:rPr>
                          <w:rFonts w:ascii="Arial" w:hAnsi="Arial" w:cs="Arial"/>
                          <w:b/>
                          <w:bCs/>
                          <w:sz w:val="20"/>
                          <w:szCs w:val="20"/>
                        </w:rPr>
                        <w:t xml:space="preserve"> </w:t>
                      </w:r>
                      <w:r w:rsidRPr="006222EB">
                        <w:rPr>
                          <w:rFonts w:ascii="Arial" w:hAnsi="Arial" w:cs="Arial"/>
                          <w:b/>
                          <w:bCs/>
                          <w:sz w:val="20"/>
                          <w:szCs w:val="20"/>
                        </w:rPr>
                        <w:t>BE SURE TO COORDINATE IT</w:t>
                      </w:r>
                      <w:r>
                        <w:rPr>
                          <w:rFonts w:ascii="Arial" w:hAnsi="Arial" w:cs="Arial"/>
                          <w:b/>
                          <w:bCs/>
                          <w:sz w:val="20"/>
                          <w:szCs w:val="20"/>
                        </w:rPr>
                        <w:t xml:space="preserve"> </w:t>
                      </w:r>
                      <w:r w:rsidRPr="006222EB">
                        <w:rPr>
                          <w:rFonts w:ascii="Arial" w:hAnsi="Arial" w:cs="Arial"/>
                          <w:b/>
                          <w:bCs/>
                          <w:sz w:val="20"/>
                          <w:szCs w:val="20"/>
                        </w:rPr>
                        <w:t xml:space="preserve">WITH YOUR SAVINGS PLANS. </w:t>
                      </w:r>
                      <w:r>
                        <w:rPr>
                          <w:rFonts w:ascii="Arial" w:hAnsi="Arial" w:cs="Arial"/>
                          <w:b/>
                          <w:bCs/>
                          <w:sz w:val="20"/>
                          <w:szCs w:val="20"/>
                        </w:rPr>
                        <w:br/>
                      </w:r>
                    </w:p>
                    <w:p w:rsidR="001008F3" w:rsidRPr="006222EB" w:rsidRDefault="001008F3" w:rsidP="00356845">
                      <w:pPr>
                        <w:ind w:left="90" w:right="75"/>
                      </w:pPr>
                      <w:r w:rsidRPr="006222EB">
                        <w:rPr>
                          <w:rFonts w:ascii="Arial" w:hAnsi="Arial" w:cs="Arial"/>
                          <w:b/>
                          <w:bCs/>
                          <w:sz w:val="20"/>
                          <w:szCs w:val="20"/>
                        </w:rPr>
                        <w:t xml:space="preserve">RUN THE NUMBERS. AND </w:t>
                      </w:r>
                      <w:r>
                        <w:rPr>
                          <w:rFonts w:ascii="Arial" w:hAnsi="Arial" w:cs="Arial"/>
                          <w:b/>
                          <w:bCs/>
                          <w:sz w:val="20"/>
                          <w:szCs w:val="20"/>
                        </w:rPr>
                        <w:t>G</w:t>
                      </w:r>
                      <w:r w:rsidRPr="006222EB">
                        <w:rPr>
                          <w:rFonts w:ascii="Arial" w:hAnsi="Arial" w:cs="Arial"/>
                          <w:b/>
                          <w:bCs/>
                          <w:sz w:val="20"/>
                          <w:szCs w:val="20"/>
                        </w:rPr>
                        <w:t>ET INPUT FROM YOUR FINANCIAL PROFESSIONALS.</w:t>
                      </w:r>
                    </w:p>
                  </w:txbxContent>
                </v:textbox>
                <w10:wrap type="square"/>
              </v:shape>
            </w:pict>
          </mc:Fallback>
        </mc:AlternateContent>
      </w:r>
      <w:r w:rsidRPr="00356845">
        <w:rPr>
          <w:sz w:val="20"/>
          <w:szCs w:val="20"/>
        </w:rPr>
        <w:t xml:space="preserve">Getting rid of debt as quickly as possible is a sound strategy. But you also need to evaluate how much control you sacrifice by repaying more than is required. Saving to make a lump-sum payment may often be a better format for accelerated debt reduction.  </w:t>
      </w:r>
      <w:r w:rsidRPr="00356845">
        <w:rPr>
          <w:b/>
          <w:color w:val="990033"/>
          <w:sz w:val="20"/>
          <w:szCs w:val="20"/>
        </w:rPr>
        <w:sym w:font="Wingdings" w:char="F076"/>
      </w:r>
    </w:p>
    <w:p w:rsidR="00356845" w:rsidRPr="00356845" w:rsidRDefault="00356845" w:rsidP="00356845">
      <w:pPr>
        <w:ind w:firstLine="288"/>
        <w:jc w:val="both"/>
        <w:rPr>
          <w:sz w:val="18"/>
          <w:szCs w:val="18"/>
        </w:rPr>
      </w:pPr>
    </w:p>
    <w:p w:rsidR="00356845" w:rsidRPr="00356845" w:rsidRDefault="00356845" w:rsidP="00356845">
      <w:pPr>
        <w:ind w:firstLine="288"/>
        <w:jc w:val="both"/>
        <w:rPr>
          <w:sz w:val="12"/>
          <w:szCs w:val="12"/>
        </w:rPr>
      </w:pPr>
    </w:p>
    <w:p w:rsidR="00356845" w:rsidRPr="000530DA" w:rsidRDefault="0053528B" w:rsidP="00356845">
      <w:pPr>
        <w:ind w:firstLine="288"/>
        <w:jc w:val="both"/>
        <w:rPr>
          <w:b/>
          <w:color w:val="FF3399"/>
          <w:sz w:val="12"/>
          <w:szCs w:val="20"/>
        </w:rPr>
      </w:pPr>
      <w:r w:rsidRPr="000530DA">
        <w:rPr>
          <w:noProof/>
          <w:sz w:val="10"/>
          <w:szCs w:val="12"/>
        </w:rPr>
        <mc:AlternateContent>
          <mc:Choice Requires="wpg">
            <w:drawing>
              <wp:anchor distT="0" distB="0" distL="114300" distR="114300" simplePos="0" relativeHeight="251672576" behindDoc="0" locked="0" layoutInCell="1" allowOverlap="1" wp14:anchorId="7FBA8A71" wp14:editId="325E0B09">
                <wp:simplePos x="0" y="0"/>
                <wp:positionH relativeFrom="margin">
                  <wp:posOffset>19050</wp:posOffset>
                </wp:positionH>
                <wp:positionV relativeFrom="paragraph">
                  <wp:posOffset>120015</wp:posOffset>
                </wp:positionV>
                <wp:extent cx="3263900" cy="2562225"/>
                <wp:effectExtent l="19050" t="19050" r="12700" b="28575"/>
                <wp:wrapSquare wrapText="bothSides"/>
                <wp:docPr id="253" name="Group 253"/>
                <wp:cNvGraphicFramePr/>
                <a:graphic xmlns:a="http://schemas.openxmlformats.org/drawingml/2006/main">
                  <a:graphicData uri="http://schemas.microsoft.com/office/word/2010/wordprocessingGroup">
                    <wpg:wgp>
                      <wpg:cNvGrpSpPr/>
                      <wpg:grpSpPr>
                        <a:xfrm>
                          <a:off x="0" y="0"/>
                          <a:ext cx="3263900" cy="2562225"/>
                          <a:chOff x="0" y="0"/>
                          <a:chExt cx="3263900" cy="2381250"/>
                        </a:xfrm>
                      </wpg:grpSpPr>
                      <wps:wsp>
                        <wps:cNvPr id="224" name="Text Box 2"/>
                        <wps:cNvSpPr txBox="1">
                          <a:spLocks noChangeArrowheads="1"/>
                        </wps:cNvSpPr>
                        <wps:spPr bwMode="auto">
                          <a:xfrm>
                            <a:off x="0" y="0"/>
                            <a:ext cx="3263900" cy="2381250"/>
                          </a:xfrm>
                          <a:prstGeom prst="rect">
                            <a:avLst/>
                          </a:prstGeom>
                          <a:solidFill>
                            <a:srgbClr val="FF3399"/>
                          </a:solidFill>
                          <a:ln w="38100">
                            <a:solidFill>
                              <a:srgbClr val="00B0F0"/>
                            </a:solidFill>
                            <a:miter lim="800000"/>
                            <a:headEnd/>
                            <a:tailEnd/>
                          </a:ln>
                        </wps:spPr>
                        <wps:txbx>
                          <w:txbxContent>
                            <w:p w:rsidR="001008F3" w:rsidRPr="00D21050" w:rsidRDefault="001008F3" w:rsidP="00356845">
                              <w:pPr>
                                <w:jc w:val="center"/>
                                <w:rPr>
                                  <w:rFonts w:ascii="Arial" w:hAnsi="Arial" w:cs="Arial"/>
                                  <w:b/>
                                  <w:noProof/>
                                  <w:color w:val="FFFFFF" w:themeColor="background1"/>
                                  <w:sz w:val="6"/>
                                  <w:szCs w:val="6"/>
                                </w:rPr>
                              </w:pPr>
                              <w:r w:rsidRPr="00D21050">
                                <w:rPr>
                                  <w:rFonts w:ascii="Arial" w:hAnsi="Arial" w:cs="Arial"/>
                                  <w:b/>
                                  <w:noProof/>
                                  <w:color w:val="FFFFFF" w:themeColor="background1"/>
                                  <w:sz w:val="6"/>
                                  <w:szCs w:val="6"/>
                                </w:rPr>
                                <w:br/>
                              </w:r>
                              <w:r w:rsidRPr="00D21050">
                                <w:rPr>
                                  <w:rFonts w:ascii="Arial" w:hAnsi="Arial" w:cs="Arial"/>
                                  <w:b/>
                                  <w:noProof/>
                                  <w:color w:val="FFFFFF" w:themeColor="background1"/>
                                  <w:sz w:val="32"/>
                                </w:rPr>
                                <w:t xml:space="preserve">Getting to “Aha” </w:t>
                              </w:r>
                              <w:r>
                                <w:rPr>
                                  <w:rFonts w:ascii="Arial" w:hAnsi="Arial" w:cs="Arial"/>
                                  <w:b/>
                                  <w:noProof/>
                                  <w:color w:val="FFFFFF" w:themeColor="background1"/>
                                  <w:sz w:val="32"/>
                                </w:rPr>
                                <w:br/>
                              </w:r>
                              <w:r w:rsidRPr="00D21050">
                                <w:rPr>
                                  <w:rFonts w:ascii="Arial" w:hAnsi="Arial" w:cs="Arial"/>
                                  <w:b/>
                                  <w:noProof/>
                                  <w:color w:val="FFFFFF" w:themeColor="background1"/>
                                  <w:sz w:val="32"/>
                                </w:rPr>
                                <w:t>with Whole Life Insurance</w:t>
                              </w:r>
                              <w:r>
                                <w:rPr>
                                  <w:rFonts w:ascii="Arial" w:hAnsi="Arial" w:cs="Arial"/>
                                  <w:b/>
                                  <w:noProof/>
                                  <w:color w:val="FFFFFF" w:themeColor="background1"/>
                                  <w:sz w:val="32"/>
                                </w:rPr>
                                <w:br/>
                              </w:r>
                            </w:p>
                            <w:p w:rsidR="001008F3" w:rsidRPr="00D21050" w:rsidRDefault="001008F3" w:rsidP="00356845">
                              <w:pPr>
                                <w:jc w:val="center"/>
                                <w:rPr>
                                  <w:rFonts w:ascii="Arial" w:hAnsi="Arial" w:cs="Arial"/>
                                  <w:b/>
                                  <w:color w:val="FFFFFF" w:themeColor="background1"/>
                                  <w:sz w:val="32"/>
                                </w:rPr>
                              </w:pPr>
                              <w:r>
                                <w:rPr>
                                  <w:rFonts w:ascii="Arial" w:hAnsi="Arial" w:cs="Arial"/>
                                  <w:b/>
                                  <w:noProof/>
                                  <w:color w:val="FFFFFF" w:themeColor="background1"/>
                                  <w:sz w:val="32"/>
                                </w:rPr>
                                <w:drawing>
                                  <wp:inline distT="0" distB="0" distL="0" distR="0">
                                    <wp:extent cx="2724912" cy="1773936"/>
                                    <wp:effectExtent l="0" t="0" r="0" b="0"/>
                                    <wp:docPr id="23" name="Picture 23"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AdobeStock_169377924.jpg"/>
                                            <pic:cNvPicPr/>
                                          </pic:nvPicPr>
                                          <pic:blipFill>
                                            <a:blip r:embed="rId14">
                                              <a:extLst>
                                                <a:ext uri="{28A0092B-C50C-407E-A947-70E740481C1C}">
                                                  <a14:useLocalDpi xmlns:a14="http://schemas.microsoft.com/office/drawing/2010/main" val="0"/>
                                                </a:ext>
                                              </a:extLst>
                                            </a:blip>
                                            <a:stretch>
                                              <a:fillRect/>
                                            </a:stretch>
                                          </pic:blipFill>
                                          <pic:spPr>
                                            <a:xfrm>
                                              <a:off x="0" y="0"/>
                                              <a:ext cx="2724912" cy="1773936"/>
                                            </a:xfrm>
                                            <a:prstGeom prst="rect">
                                              <a:avLst/>
                                            </a:prstGeom>
                                          </pic:spPr>
                                        </pic:pic>
                                      </a:graphicData>
                                    </a:graphic>
                                  </wp:inline>
                                </w:drawing>
                              </w:r>
                            </w:p>
                          </w:txbxContent>
                        </wps:txbx>
                        <wps:bodyPr rot="0" vert="horz" wrap="square" lIns="0" tIns="0" rIns="0" bIns="0" anchor="t" anchorCtr="0">
                          <a:noAutofit/>
                        </wps:bodyPr>
                      </wps:wsp>
                      <wps:wsp>
                        <wps:cNvPr id="225" name="Text Box 2"/>
                        <wps:cNvSpPr txBox="1">
                          <a:spLocks noChangeArrowheads="1"/>
                        </wps:cNvSpPr>
                        <wps:spPr bwMode="auto">
                          <a:xfrm rot="20617075">
                            <a:off x="590550" y="857250"/>
                            <a:ext cx="1022985" cy="619125"/>
                          </a:xfrm>
                          <a:prstGeom prst="rect">
                            <a:avLst/>
                          </a:prstGeom>
                          <a:noFill/>
                          <a:ln w="9525">
                            <a:noFill/>
                            <a:miter lim="800000"/>
                            <a:headEnd/>
                            <a:tailEnd/>
                          </a:ln>
                        </wps:spPr>
                        <wps:txbx>
                          <w:txbxContent>
                            <w:p w:rsidR="001008F3" w:rsidRPr="00263267" w:rsidRDefault="001008F3" w:rsidP="00356845">
                              <w:pPr>
                                <w:jc w:val="center"/>
                                <w:rPr>
                                  <w:rFonts w:ascii="Arial" w:hAnsi="Arial" w:cs="Arial"/>
                                  <w:b/>
                                  <w:sz w:val="52"/>
                                  <w14:glow w14:rad="101600">
                                    <w14:schemeClr w14:val="accent5">
                                      <w14:alpha w14:val="60000"/>
                                      <w14:satMod w14:val="175000"/>
                                    </w14:schemeClr>
                                  </w14:glow>
                                </w:rPr>
                              </w:pPr>
                              <w:r w:rsidRPr="00263267">
                                <w:rPr>
                                  <w:rFonts w:ascii="Arial" w:hAnsi="Arial" w:cs="Arial"/>
                                  <w:b/>
                                  <w:sz w:val="52"/>
                                  <w14:glow w14:rad="101600">
                                    <w14:schemeClr w14:val="accent5">
                                      <w14:alpha w14:val="60000"/>
                                      <w14:satMod w14:val="175000"/>
                                    </w14:schemeClr>
                                  </w14:glow>
                                </w:rPr>
                                <w:t>Aha!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BA8A71" id="Group 253" o:spid="_x0000_s1044" style="position:absolute;left:0;text-align:left;margin-left:1.5pt;margin-top:9.45pt;width:257pt;height:201.75pt;z-index:251672576;mso-position-horizontal-relative:margin;mso-height-relative:margin" coordsize="32639,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">
                <v:shape id="_x0000_s1045" type="#_x0000_t202" style="position:absolute;width:32639;height:2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" fillcolor="#f39" strokecolor="#00b0f0" strokeweight="3pt">
                  <v:textbox inset="0,0,0,0">
                    <w:txbxContent>
                      <w:p w:rsidR="001008F3" w:rsidRPr="00D21050" w:rsidRDefault="001008F3" w:rsidP="00356845">
                        <w:pPr>
                          <w:jc w:val="center"/>
                          <w:rPr>
                            <w:rFonts w:ascii="Arial" w:hAnsi="Arial" w:cs="Arial"/>
                            <w:b/>
                            <w:noProof/>
                            <w:color w:val="FFFFFF" w:themeColor="background1"/>
                            <w:sz w:val="6"/>
                            <w:szCs w:val="6"/>
                          </w:rPr>
                        </w:pPr>
                        <w:r w:rsidRPr="00D21050">
                          <w:rPr>
                            <w:rFonts w:ascii="Arial" w:hAnsi="Arial" w:cs="Arial"/>
                            <w:b/>
                            <w:noProof/>
                            <w:color w:val="FFFFFF" w:themeColor="background1"/>
                            <w:sz w:val="6"/>
                            <w:szCs w:val="6"/>
                          </w:rPr>
                          <w:br/>
                        </w:r>
                        <w:r w:rsidRPr="00D21050">
                          <w:rPr>
                            <w:rFonts w:ascii="Arial" w:hAnsi="Arial" w:cs="Arial"/>
                            <w:b/>
                            <w:noProof/>
                            <w:color w:val="FFFFFF" w:themeColor="background1"/>
                            <w:sz w:val="32"/>
                          </w:rPr>
                          <w:t xml:space="preserve">Getting to “Aha” </w:t>
                        </w:r>
                        <w:r>
                          <w:rPr>
                            <w:rFonts w:ascii="Arial" w:hAnsi="Arial" w:cs="Arial"/>
                            <w:b/>
                            <w:noProof/>
                            <w:color w:val="FFFFFF" w:themeColor="background1"/>
                            <w:sz w:val="32"/>
                          </w:rPr>
                          <w:br/>
                        </w:r>
                        <w:r w:rsidRPr="00D21050">
                          <w:rPr>
                            <w:rFonts w:ascii="Arial" w:hAnsi="Arial" w:cs="Arial"/>
                            <w:b/>
                            <w:noProof/>
                            <w:color w:val="FFFFFF" w:themeColor="background1"/>
                            <w:sz w:val="32"/>
                          </w:rPr>
                          <w:t>with Whole Life Insurance</w:t>
                        </w:r>
                        <w:r>
                          <w:rPr>
                            <w:rFonts w:ascii="Arial" w:hAnsi="Arial" w:cs="Arial"/>
                            <w:b/>
                            <w:noProof/>
                            <w:color w:val="FFFFFF" w:themeColor="background1"/>
                            <w:sz w:val="32"/>
                          </w:rPr>
                          <w:br/>
                        </w:r>
                      </w:p>
                      <w:p w:rsidR="001008F3" w:rsidRPr="00D21050" w:rsidRDefault="001008F3" w:rsidP="00356845">
                        <w:pPr>
                          <w:jc w:val="center"/>
                          <w:rPr>
                            <w:rFonts w:ascii="Arial" w:hAnsi="Arial" w:cs="Arial"/>
                            <w:b/>
                            <w:color w:val="FFFFFF" w:themeColor="background1"/>
                            <w:sz w:val="32"/>
                          </w:rPr>
                        </w:pPr>
                        <w:r>
                          <w:rPr>
                            <w:rFonts w:ascii="Arial" w:hAnsi="Arial" w:cs="Arial"/>
                            <w:b/>
                            <w:noProof/>
                            <w:color w:val="FFFFFF" w:themeColor="background1"/>
                            <w:sz w:val="32"/>
                          </w:rPr>
                          <w:drawing>
                            <wp:inline distT="0" distB="0" distL="0" distR="0">
                              <wp:extent cx="2724912" cy="1773936"/>
                              <wp:effectExtent l="0" t="0" r="0" b="0"/>
                              <wp:docPr id="23" name="Picture 23" descr="A person pos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AdobeStock_169377924.jpg"/>
                                      <pic:cNvPicPr/>
                                    </pic:nvPicPr>
                                    <pic:blipFill>
                                      <a:blip r:embed="rId14">
                                        <a:extLst>
                                          <a:ext uri="{28A0092B-C50C-407E-A947-70E740481C1C}">
                                            <a14:useLocalDpi xmlns:a14="http://schemas.microsoft.com/office/drawing/2010/main" val="0"/>
                                          </a:ext>
                                        </a:extLst>
                                      </a:blip>
                                      <a:stretch>
                                        <a:fillRect/>
                                      </a:stretch>
                                    </pic:blipFill>
                                    <pic:spPr>
                                      <a:xfrm>
                                        <a:off x="0" y="0"/>
                                        <a:ext cx="2724912" cy="1773936"/>
                                      </a:xfrm>
                                      <a:prstGeom prst="rect">
                                        <a:avLst/>
                                      </a:prstGeom>
                                    </pic:spPr>
                                  </pic:pic>
                                </a:graphicData>
                              </a:graphic>
                            </wp:inline>
                          </w:drawing>
                        </w:r>
                      </w:p>
                    </w:txbxContent>
                  </v:textbox>
                </v:shape>
                <v:shape id="_x0000_s1046" type="#_x0000_t202" style="position:absolute;left:5905;top:8572;width:10230;height:6191;rotation:-1073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" filled="f" stroked="f">
                  <v:textbox>
                    <w:txbxContent>
                      <w:p w:rsidR="001008F3" w:rsidRPr="00263267" w:rsidRDefault="001008F3" w:rsidP="00356845">
                        <w:pPr>
                          <w:jc w:val="center"/>
                          <w:rPr>
                            <w:rFonts w:ascii="Arial" w:hAnsi="Arial" w:cs="Arial"/>
                            <w:b/>
                            <w:sz w:val="52"/>
                            <w14:glow w14:rad="101600">
                              <w14:schemeClr w14:val="accent5">
                                <w14:alpha w14:val="60000"/>
                                <w14:satMod w14:val="175000"/>
                              </w14:schemeClr>
                            </w14:glow>
                          </w:rPr>
                        </w:pPr>
                        <w:r w:rsidRPr="00263267">
                          <w:rPr>
                            <w:rFonts w:ascii="Arial" w:hAnsi="Arial" w:cs="Arial"/>
                            <w:b/>
                            <w:sz w:val="52"/>
                            <w14:glow w14:rad="101600">
                              <w14:schemeClr w14:val="accent5">
                                <w14:alpha w14:val="60000"/>
                                <w14:satMod w14:val="175000"/>
                              </w14:schemeClr>
                            </w14:glow>
                          </w:rPr>
                          <w:t>Aha!</w:t>
                        </w:r>
                      </w:p>
                    </w:txbxContent>
                  </v:textbox>
                </v:shape>
                <w10:wrap type="square" anchorx="margin"/>
              </v:group>
            </w:pict>
          </mc:Fallback>
        </mc:AlternateContent>
      </w:r>
    </w:p>
    <w:p w:rsidR="000530DA" w:rsidRPr="000530DA" w:rsidRDefault="000530DA" w:rsidP="00356845">
      <w:pPr>
        <w:ind w:firstLine="288"/>
        <w:jc w:val="both"/>
        <w:rPr>
          <w:b/>
          <w:color w:val="FF3399"/>
          <w:sz w:val="12"/>
          <w:szCs w:val="12"/>
        </w:rPr>
      </w:pPr>
    </w:p>
    <w:p w:rsidR="00721CE6" w:rsidRPr="00721CE6" w:rsidRDefault="00356845" w:rsidP="00721CE6">
      <w:pPr>
        <w:ind w:firstLine="288"/>
        <w:jc w:val="both"/>
        <w:rPr>
          <w:sz w:val="20"/>
          <w:szCs w:val="20"/>
        </w:rPr>
      </w:pPr>
      <w:r w:rsidRPr="00356845">
        <w:rPr>
          <w:b/>
          <w:color w:val="FF3399"/>
          <w:sz w:val="32"/>
          <w:szCs w:val="20"/>
        </w:rPr>
        <w:t>W</w:t>
      </w:r>
      <w:r w:rsidRPr="00356845">
        <w:rPr>
          <w:sz w:val="20"/>
          <w:szCs w:val="20"/>
        </w:rPr>
        <w:t xml:space="preserve">hat’s the difference between </w:t>
      </w:r>
      <w:r w:rsidRPr="00356845">
        <w:rPr>
          <w:b/>
          <w:sz w:val="20"/>
          <w:szCs w:val="20"/>
        </w:rPr>
        <w:t>complex</w:t>
      </w:r>
      <w:r w:rsidRPr="00356845">
        <w:rPr>
          <w:sz w:val="20"/>
          <w:szCs w:val="20"/>
        </w:rPr>
        <w:t xml:space="preserve"> and </w:t>
      </w:r>
      <w:r w:rsidRPr="00356845">
        <w:rPr>
          <w:b/>
          <w:sz w:val="20"/>
          <w:szCs w:val="20"/>
        </w:rPr>
        <w:t>complicated</w:t>
      </w:r>
      <w:proofErr w:type="gramStart"/>
      <w:r w:rsidRPr="00356845">
        <w:rPr>
          <w:sz w:val="20"/>
          <w:szCs w:val="20"/>
        </w:rPr>
        <w:t xml:space="preserve">? </w:t>
      </w:r>
      <w:r w:rsidR="00721CE6" w:rsidRPr="00721CE6">
        <w:rPr>
          <w:sz w:val="20"/>
          <w:szCs w:val="20"/>
        </w:rPr>
        <w:t>?</w:t>
      </w:r>
      <w:proofErr w:type="gramEnd"/>
      <w:r w:rsidR="00721CE6" w:rsidRPr="00721CE6">
        <w:rPr>
          <w:sz w:val="20"/>
          <w:szCs w:val="20"/>
        </w:rPr>
        <w:t xml:space="preserve"> “Complex” means an idea or device has multiple components, while “complicated” refers to a high level of difficulty. Most of us can master complex ideas or devices if we take the time to learn their basic components. Driving is a complex task, but once you learn the functions of the steering wheel, accelerator and brake pedal, it’s not too difficult. </w:t>
      </w:r>
    </w:p>
    <w:p w:rsidR="00721CE6" w:rsidRPr="00721CE6" w:rsidRDefault="00721CE6" w:rsidP="00721CE6">
      <w:pPr>
        <w:ind w:firstLine="288"/>
        <w:jc w:val="both"/>
        <w:rPr>
          <w:sz w:val="20"/>
          <w:szCs w:val="20"/>
        </w:rPr>
      </w:pPr>
      <w:r w:rsidRPr="00721CE6">
        <w:rPr>
          <w:sz w:val="20"/>
          <w:szCs w:val="20"/>
        </w:rPr>
        <w:t>Unfortunately, consumers often find complex financial strategies and products too complicated. Consequently, they often dismiss options which, if considered, could substantially improve their personal finances.</w:t>
      </w:r>
    </w:p>
    <w:p w:rsidR="00721CE6" w:rsidRPr="00721CE6" w:rsidRDefault="00721CE6" w:rsidP="00721CE6">
      <w:pPr>
        <w:ind w:firstLine="288"/>
        <w:jc w:val="both"/>
        <w:rPr>
          <w:sz w:val="20"/>
          <w:szCs w:val="20"/>
        </w:rPr>
      </w:pPr>
      <w:r w:rsidRPr="00721CE6">
        <w:rPr>
          <w:sz w:val="20"/>
          <w:szCs w:val="20"/>
        </w:rPr>
        <w:t xml:space="preserve">This reluctance to consider complex financial items perhaps explains why life insurance, particularly whole life insurance, is </w:t>
      </w:r>
      <w:r w:rsidRPr="00721CE6">
        <w:rPr>
          <w:sz w:val="20"/>
          <w:szCs w:val="20"/>
        </w:rPr>
        <w:t>frequently overlooked or avoided – even by some who present themselves as experts in personal finance. They may admit that whole life insurance can add value to a financial plan. But they frequently offset this acknowledgment with comments like “but whole life policies are too complicated.”</w:t>
      </w:r>
    </w:p>
    <w:p w:rsidR="00721CE6" w:rsidRPr="00721CE6" w:rsidRDefault="00721CE6" w:rsidP="00721CE6">
      <w:pPr>
        <w:ind w:firstLine="288"/>
        <w:jc w:val="both"/>
        <w:rPr>
          <w:sz w:val="20"/>
          <w:szCs w:val="20"/>
        </w:rPr>
      </w:pPr>
      <w:r w:rsidRPr="00721CE6">
        <w:rPr>
          <w:sz w:val="20"/>
          <w:szCs w:val="20"/>
        </w:rPr>
        <w:t xml:space="preserve">Is whole life insurance complex? Yes. As insurance expert R. Marshall Jones puts it: </w:t>
      </w:r>
    </w:p>
    <w:p w:rsidR="00721CE6" w:rsidRPr="00721CE6" w:rsidRDefault="00721CE6" w:rsidP="00721CE6">
      <w:pPr>
        <w:ind w:firstLine="288"/>
        <w:jc w:val="both"/>
        <w:rPr>
          <w:sz w:val="12"/>
          <w:szCs w:val="12"/>
        </w:rPr>
      </w:pPr>
    </w:p>
    <w:p w:rsidR="00721CE6" w:rsidRPr="00721CE6" w:rsidRDefault="00721CE6" w:rsidP="00721CE6">
      <w:pPr>
        <w:ind w:firstLine="288"/>
        <w:jc w:val="both"/>
        <w:rPr>
          <w:rFonts w:ascii="Arial" w:hAnsi="Arial" w:cs="Arial"/>
          <w:b/>
          <w:sz w:val="18"/>
          <w:szCs w:val="18"/>
        </w:rPr>
      </w:pPr>
      <w:r w:rsidRPr="00721CE6">
        <w:rPr>
          <w:rFonts w:ascii="Arial" w:hAnsi="Arial" w:cs="Arial"/>
          <w:sz w:val="18"/>
          <w:szCs w:val="18"/>
        </w:rPr>
        <w:t>“</w:t>
      </w:r>
      <w:r w:rsidRPr="00721CE6">
        <w:rPr>
          <w:rFonts w:ascii="Arial" w:hAnsi="Arial" w:cs="Arial"/>
          <w:b/>
          <w:sz w:val="18"/>
          <w:szCs w:val="18"/>
        </w:rPr>
        <w:t>Until recently, permanent life insurance was arguably the financial industry's most complex instrument.”</w:t>
      </w:r>
    </w:p>
    <w:p w:rsidR="00721CE6" w:rsidRPr="00721CE6" w:rsidRDefault="00721CE6" w:rsidP="00721CE6">
      <w:pPr>
        <w:ind w:firstLine="288"/>
        <w:jc w:val="both"/>
        <w:rPr>
          <w:b/>
          <w:sz w:val="12"/>
          <w:szCs w:val="12"/>
        </w:rPr>
      </w:pPr>
    </w:p>
    <w:p w:rsidR="00721CE6" w:rsidRPr="00721CE6" w:rsidRDefault="00721CE6" w:rsidP="00721CE6">
      <w:pPr>
        <w:ind w:firstLine="288"/>
        <w:jc w:val="both"/>
        <w:rPr>
          <w:sz w:val="20"/>
          <w:szCs w:val="20"/>
        </w:rPr>
      </w:pPr>
      <w:r w:rsidRPr="00721CE6">
        <w:rPr>
          <w:sz w:val="20"/>
          <w:szCs w:val="20"/>
        </w:rPr>
        <w:t>Is whole life insurance complicated? Only if you don’t understand the basic components.</w:t>
      </w:r>
    </w:p>
    <w:p w:rsidR="00721CE6" w:rsidRPr="00721CE6" w:rsidRDefault="00721CE6" w:rsidP="00721CE6">
      <w:pPr>
        <w:ind w:firstLine="288"/>
        <w:jc w:val="both"/>
        <w:rPr>
          <w:sz w:val="12"/>
          <w:szCs w:val="12"/>
        </w:rPr>
      </w:pPr>
    </w:p>
    <w:p w:rsidR="00721CE6" w:rsidRPr="00911963" w:rsidRDefault="00721CE6" w:rsidP="00721CE6">
      <w:pPr>
        <w:jc w:val="both"/>
        <w:rPr>
          <w:rFonts w:ascii="Arial" w:hAnsi="Arial" w:cs="Arial"/>
          <w:b/>
          <w:color w:val="FF0066"/>
          <w:sz w:val="20"/>
          <w:szCs w:val="20"/>
        </w:rPr>
      </w:pPr>
      <w:r w:rsidRPr="00911963">
        <w:rPr>
          <w:rFonts w:ascii="Arial" w:hAnsi="Arial" w:cs="Arial"/>
          <w:b/>
          <w:color w:val="FF0066"/>
          <w:sz w:val="20"/>
          <w:szCs w:val="20"/>
        </w:rPr>
        <w:t>Basic #1: The Older You Are, the More It Costs</w:t>
      </w:r>
    </w:p>
    <w:p w:rsidR="00721CE6" w:rsidRPr="00911963" w:rsidRDefault="00721CE6" w:rsidP="00721CE6">
      <w:pPr>
        <w:ind w:firstLine="288"/>
        <w:jc w:val="both"/>
        <w:rPr>
          <w:sz w:val="4"/>
          <w:szCs w:val="4"/>
        </w:rPr>
      </w:pPr>
    </w:p>
    <w:p w:rsidR="00721CE6" w:rsidRPr="00721CE6" w:rsidRDefault="00721CE6" w:rsidP="00721CE6">
      <w:pPr>
        <w:ind w:firstLine="288"/>
        <w:jc w:val="both"/>
        <w:rPr>
          <w:sz w:val="20"/>
          <w:szCs w:val="20"/>
        </w:rPr>
      </w:pPr>
      <w:r w:rsidRPr="00721CE6">
        <w:rPr>
          <w:sz w:val="20"/>
          <w:szCs w:val="20"/>
        </w:rPr>
        <w:t>In any life insurance policy, the cost of insurance increases with age, because the odds of dying are greater. The graph below is representative of this basic component, showing 50 years of premiums for a healthy 35-year-old male, non-smoker, for $500,000 of life insurance.</w:t>
      </w:r>
    </w:p>
    <w:p w:rsidR="00721CE6" w:rsidRPr="00721CE6" w:rsidRDefault="00911963" w:rsidP="00721CE6">
      <w:pPr>
        <w:ind w:firstLine="288"/>
        <w:jc w:val="both"/>
        <w:rPr>
          <w:rFonts w:ascii="Arial" w:hAnsi="Arial" w:cs="Arial"/>
          <w:b/>
          <w:sz w:val="18"/>
          <w:szCs w:val="18"/>
        </w:rPr>
      </w:pPr>
      <w:r w:rsidRPr="0053528B">
        <w:rPr>
          <w:noProof/>
          <w:sz w:val="20"/>
          <w:szCs w:val="20"/>
        </w:rPr>
        <mc:AlternateContent>
          <mc:Choice Requires="wps">
            <w:drawing>
              <wp:anchor distT="0" distB="0" distL="91440" distR="91440" simplePos="0" relativeHeight="251674624" behindDoc="1" locked="0" layoutInCell="1" allowOverlap="0" wp14:anchorId="382E1E97" wp14:editId="5C584F03">
                <wp:simplePos x="0" y="0"/>
                <wp:positionH relativeFrom="column">
                  <wp:posOffset>1524000</wp:posOffset>
                </wp:positionH>
                <wp:positionV relativeFrom="page">
                  <wp:posOffset>3219450</wp:posOffset>
                </wp:positionV>
                <wp:extent cx="1759585" cy="2333625"/>
                <wp:effectExtent l="0" t="0" r="1206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2333625"/>
                        </a:xfrm>
                        <a:prstGeom prst="rect">
                          <a:avLst/>
                        </a:prstGeom>
                        <a:noFill/>
                        <a:ln w="9525">
                          <a:noFill/>
                          <a:miter lim="800000"/>
                          <a:headEnd/>
                          <a:tailEnd/>
                        </a:ln>
                      </wps:spPr>
                      <wps:txbx>
                        <w:txbxContent>
                          <w:p w:rsidR="001008F3" w:rsidRDefault="003F5F4F" w:rsidP="0053528B">
                            <w:pPr>
                              <w:jc w:val="center"/>
                              <w:rPr>
                                <w:noProof/>
                                <w:sz w:val="14"/>
                              </w:rPr>
                            </w:pPr>
                            <w:r>
                              <w:rPr>
                                <w:noProof/>
                                <w:sz w:val="14"/>
                              </w:rPr>
                              <w:drawing>
                                <wp:inline distT="0" distB="0" distL="0" distR="0">
                                  <wp:extent cx="1709928" cy="2322576"/>
                                  <wp:effectExtent l="0" t="0" r="5080" b="1905"/>
                                  <wp:docPr id="226" name="Picture 2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nnual cost of insurance.jpg"/>
                                          <pic:cNvPicPr/>
                                        </pic:nvPicPr>
                                        <pic:blipFill>
                                          <a:blip r:embed="rId15">
                                            <a:extLst>
                                              <a:ext uri="{28A0092B-C50C-407E-A947-70E740481C1C}">
                                                <a14:useLocalDpi xmlns:a14="http://schemas.microsoft.com/office/drawing/2010/main" val="0"/>
                                              </a:ext>
                                            </a:extLst>
                                          </a:blip>
                                          <a:stretch>
                                            <a:fillRect/>
                                          </a:stretch>
                                        </pic:blipFill>
                                        <pic:spPr>
                                          <a:xfrm>
                                            <a:off x="0" y="0"/>
                                            <a:ext cx="1709928" cy="2322576"/>
                                          </a:xfrm>
                                          <a:prstGeom prst="rect">
                                            <a:avLst/>
                                          </a:prstGeom>
                                        </pic:spPr>
                                      </pic:pic>
                                    </a:graphicData>
                                  </a:graphic>
                                </wp:inline>
                              </w:drawing>
                            </w:r>
                            <w:r w:rsidR="001008F3" w:rsidRPr="007E6CD7">
                              <w:rPr>
                                <w:noProof/>
                                <w:sz w:val="14"/>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E1E97" id="_x0000_s1047" type="#_x0000_t202" style="position:absolute;left:0;text-align:left;margin-left:120pt;margin-top:253.5pt;width:138.55pt;height:183.75pt;z-index:-251641856;visibility:visible;mso-wrap-style:square;mso-width-percent:0;mso-height-percent:0;mso-wrap-distance-left:7.2pt;mso-wrap-distance-top:0;mso-wrap-distance-right:7.2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" o:allowoverlap="f" filled="f" stroked="f">
                <v:textbox inset="0,0,0,0">
                  <w:txbxContent>
                    <w:p w:rsidR="001008F3" w:rsidRDefault="003F5F4F" w:rsidP="0053528B">
                      <w:pPr>
                        <w:jc w:val="center"/>
                        <w:rPr>
                          <w:noProof/>
                          <w:sz w:val="14"/>
                        </w:rPr>
                      </w:pPr>
                      <w:r>
                        <w:rPr>
                          <w:noProof/>
                          <w:sz w:val="14"/>
                        </w:rPr>
                        <w:drawing>
                          <wp:inline distT="0" distB="0" distL="0" distR="0">
                            <wp:extent cx="1709928" cy="2322576"/>
                            <wp:effectExtent l="0" t="0" r="5080" b="1905"/>
                            <wp:docPr id="226" name="Picture 2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nnual cost of insurance.jpg"/>
                                    <pic:cNvPicPr/>
                                  </pic:nvPicPr>
                                  <pic:blipFill>
                                    <a:blip r:embed="rId15">
                                      <a:extLst>
                                        <a:ext uri="{28A0092B-C50C-407E-A947-70E740481C1C}">
                                          <a14:useLocalDpi xmlns:a14="http://schemas.microsoft.com/office/drawing/2010/main" val="0"/>
                                        </a:ext>
                                      </a:extLst>
                                    </a:blip>
                                    <a:stretch>
                                      <a:fillRect/>
                                    </a:stretch>
                                  </pic:blipFill>
                                  <pic:spPr>
                                    <a:xfrm>
                                      <a:off x="0" y="0"/>
                                      <a:ext cx="1709928" cy="2322576"/>
                                    </a:xfrm>
                                    <a:prstGeom prst="rect">
                                      <a:avLst/>
                                    </a:prstGeom>
                                  </pic:spPr>
                                </pic:pic>
                              </a:graphicData>
                            </a:graphic>
                          </wp:inline>
                        </w:drawing>
                      </w:r>
                      <w:r w:rsidR="001008F3" w:rsidRPr="007E6CD7">
                        <w:rPr>
                          <w:noProof/>
                          <w:sz w:val="14"/>
                        </w:rPr>
                        <w:t xml:space="preserve"> </w:t>
                      </w:r>
                    </w:p>
                  </w:txbxContent>
                </v:textbox>
                <w10:wrap type="square" anchory="page"/>
              </v:shape>
            </w:pict>
          </mc:Fallback>
        </mc:AlternateContent>
      </w:r>
    </w:p>
    <w:p w:rsidR="00721CE6" w:rsidRPr="00721CE6" w:rsidRDefault="00721CE6" w:rsidP="00721CE6">
      <w:pPr>
        <w:ind w:firstLine="288"/>
        <w:jc w:val="both"/>
        <w:rPr>
          <w:sz w:val="20"/>
          <w:szCs w:val="20"/>
        </w:rPr>
      </w:pPr>
      <w:r w:rsidRPr="00721CE6">
        <w:rPr>
          <w:sz w:val="20"/>
          <w:szCs w:val="20"/>
        </w:rPr>
        <w:t xml:space="preserve">At age 35, the annual premium is $265. By 50, it is $680. After 60, the cost rises dramatically. At 65, it’s $3,150. by 84, it’s $22,580. And to keep this policy at 85, the annual premium would be $207,990! </w:t>
      </w:r>
    </w:p>
    <w:p w:rsidR="00721CE6" w:rsidRPr="00721CE6" w:rsidRDefault="00721CE6" w:rsidP="00721CE6">
      <w:pPr>
        <w:ind w:firstLine="288"/>
        <w:jc w:val="both"/>
        <w:rPr>
          <w:sz w:val="20"/>
          <w:szCs w:val="20"/>
        </w:rPr>
      </w:pPr>
      <w:r w:rsidRPr="00721CE6">
        <w:rPr>
          <w:sz w:val="20"/>
          <w:szCs w:val="20"/>
        </w:rPr>
        <w:t>Yearly renewable prem</w:t>
      </w:r>
      <w:r w:rsidR="007B08BF">
        <w:rPr>
          <w:sz w:val="20"/>
          <w:szCs w:val="20"/>
        </w:rPr>
        <w:t>-</w:t>
      </w:r>
      <w:proofErr w:type="spellStart"/>
      <w:r w:rsidRPr="00721CE6">
        <w:rPr>
          <w:sz w:val="20"/>
          <w:szCs w:val="20"/>
        </w:rPr>
        <w:t>iums</w:t>
      </w:r>
      <w:proofErr w:type="spellEnd"/>
      <w:r w:rsidRPr="00721CE6">
        <w:rPr>
          <w:sz w:val="20"/>
          <w:szCs w:val="20"/>
        </w:rPr>
        <w:t xml:space="preserve"> pose a dilemma for consumers: when they are more likely to collect on the life insurance, it costs too much to keep it.</w:t>
      </w:r>
    </w:p>
    <w:p w:rsidR="0053528B" w:rsidRPr="0053528B" w:rsidRDefault="0053528B" w:rsidP="00721CE6">
      <w:pPr>
        <w:ind w:firstLine="288"/>
        <w:jc w:val="both"/>
        <w:rPr>
          <w:rFonts w:ascii="Arial" w:hAnsi="Arial" w:cs="Arial"/>
          <w:b/>
          <w:color w:val="FF3399"/>
          <w:sz w:val="20"/>
          <w:szCs w:val="20"/>
        </w:rPr>
      </w:pPr>
    </w:p>
    <w:p w:rsidR="00721CE6" w:rsidRPr="00911963" w:rsidRDefault="00721CE6" w:rsidP="00721CE6">
      <w:pPr>
        <w:jc w:val="both"/>
        <w:rPr>
          <w:rFonts w:ascii="Arial" w:hAnsi="Arial" w:cs="Arial"/>
          <w:b/>
          <w:color w:val="FF0066"/>
          <w:sz w:val="20"/>
          <w:szCs w:val="20"/>
        </w:rPr>
      </w:pPr>
      <w:r w:rsidRPr="00911963">
        <w:rPr>
          <w:rFonts w:ascii="Arial" w:hAnsi="Arial" w:cs="Arial"/>
          <w:b/>
          <w:color w:val="FF0066"/>
          <w:sz w:val="20"/>
          <w:szCs w:val="20"/>
        </w:rPr>
        <w:t>Component 2: Leveling Up</w:t>
      </w:r>
    </w:p>
    <w:p w:rsidR="00721CE6" w:rsidRPr="00911963" w:rsidRDefault="00721CE6" w:rsidP="00721CE6">
      <w:pPr>
        <w:ind w:firstLine="288"/>
        <w:jc w:val="both"/>
        <w:rPr>
          <w:sz w:val="4"/>
          <w:szCs w:val="4"/>
        </w:rPr>
      </w:pPr>
    </w:p>
    <w:p w:rsidR="00721CE6" w:rsidRPr="00721CE6" w:rsidRDefault="00721CE6" w:rsidP="00721CE6">
      <w:pPr>
        <w:ind w:firstLine="288"/>
        <w:jc w:val="both"/>
        <w:rPr>
          <w:sz w:val="20"/>
          <w:szCs w:val="20"/>
        </w:rPr>
      </w:pPr>
      <w:r w:rsidRPr="00721CE6">
        <w:rPr>
          <w:sz w:val="20"/>
          <w:szCs w:val="20"/>
        </w:rPr>
        <w:t xml:space="preserve">An alternative: paying a level premium. The insurance company determines a flat rate for a specified term, typically 10, 15, 20 or 30 years. The policyowner overpays (relative to the annual cost of insurance) during the early years, then underpays on the back end. For the 35-year-old male, a 30-year level premium is $490/yr. Compared to yearly renewable life insurance, this policy is more expensive for the first 10 years, then less expensive for the next 20. The “excess” premiums at the beginning are reserves invested by the insurance </w:t>
      </w:r>
      <w:proofErr w:type="gramStart"/>
      <w:r w:rsidRPr="00721CE6">
        <w:rPr>
          <w:sz w:val="20"/>
          <w:szCs w:val="20"/>
        </w:rPr>
        <w:t>company, and</w:t>
      </w:r>
      <w:proofErr w:type="gramEnd"/>
      <w:r w:rsidRPr="00721CE6">
        <w:rPr>
          <w:sz w:val="20"/>
          <w:szCs w:val="20"/>
        </w:rPr>
        <w:t xml:space="preserve"> </w:t>
      </w:r>
      <w:r w:rsidR="001008F3">
        <w:rPr>
          <w:sz w:val="20"/>
          <w:szCs w:val="20"/>
        </w:rPr>
        <w:t xml:space="preserve">are </w:t>
      </w:r>
      <w:r w:rsidRPr="00721CE6">
        <w:rPr>
          <w:sz w:val="20"/>
          <w:szCs w:val="20"/>
        </w:rPr>
        <w:t>used to offset the higher cost of insurance later.</w:t>
      </w:r>
    </w:p>
    <w:p w:rsidR="00721CE6" w:rsidRDefault="00721CE6" w:rsidP="00721CE6">
      <w:pPr>
        <w:ind w:firstLine="288"/>
        <w:jc w:val="both"/>
        <w:rPr>
          <w:sz w:val="20"/>
          <w:szCs w:val="20"/>
        </w:rPr>
      </w:pPr>
      <w:r w:rsidRPr="00721CE6">
        <w:rPr>
          <w:sz w:val="20"/>
          <w:szCs w:val="20"/>
        </w:rPr>
        <w:t xml:space="preserve"> A level premium resolves the cost of insurance becoming progressively more expensive – during the term. But when the term expires, a new level premium is established, and once again, you are overpaying. (In our example, the cost to renew $500,000 of life insurance at age 65 is $5,025/yr. – providing the individual can prove excellent health by passing a new physical examination.)</w:t>
      </w:r>
    </w:p>
    <w:p w:rsidR="00911963" w:rsidRDefault="00911963" w:rsidP="00721CE6">
      <w:pPr>
        <w:ind w:firstLine="288"/>
        <w:jc w:val="both"/>
        <w:rPr>
          <w:sz w:val="20"/>
          <w:szCs w:val="20"/>
        </w:rPr>
      </w:pPr>
      <w:r w:rsidRPr="00721CE6">
        <w:rPr>
          <w:sz w:val="20"/>
          <w:szCs w:val="20"/>
        </w:rPr>
        <w:t>Even with good health, the term is limited to 20 years (age 85). After 85, the premiums follow the same annually increasing schedule, the one with a renewal premium of $207,990 – a year</w:t>
      </w:r>
      <w:r>
        <w:rPr>
          <w:sz w:val="20"/>
          <w:szCs w:val="20"/>
        </w:rPr>
        <w:t>.</w:t>
      </w:r>
      <w:r w:rsidRPr="00911963">
        <w:rPr>
          <w:sz w:val="20"/>
          <w:szCs w:val="20"/>
        </w:rPr>
        <w:t xml:space="preserve"> </w:t>
      </w:r>
    </w:p>
    <w:p w:rsidR="00721CE6" w:rsidRPr="00721CE6" w:rsidRDefault="00911963" w:rsidP="00911963">
      <w:pPr>
        <w:ind w:firstLine="288"/>
        <w:jc w:val="both"/>
        <w:rPr>
          <w:sz w:val="20"/>
          <w:szCs w:val="20"/>
        </w:rPr>
      </w:pPr>
      <w:r w:rsidRPr="00721CE6">
        <w:rPr>
          <w:sz w:val="20"/>
          <w:szCs w:val="20"/>
        </w:rPr>
        <w:t>Level premiums may allow consumers to keep life insurance longer, but when the term ends, there’s still the same end-of-life problem: when death is most likely to occur, life insurance is often too costly to keep in force</w:t>
      </w:r>
      <w:r>
        <w:rPr>
          <w:sz w:val="20"/>
          <w:szCs w:val="20"/>
        </w:rPr>
        <w:t>.</w:t>
      </w:r>
    </w:p>
    <w:p w:rsidR="0053528B" w:rsidRPr="0053528B" w:rsidRDefault="007B08BF" w:rsidP="00721CE6">
      <w:pPr>
        <w:ind w:firstLine="288"/>
        <w:jc w:val="both"/>
        <w:rPr>
          <w:sz w:val="12"/>
          <w:szCs w:val="12"/>
        </w:rPr>
      </w:pPr>
      <w:r>
        <w:rPr>
          <w:noProof/>
        </w:rPr>
        <w:lastRenderedPageBreak/>
        <mc:AlternateContent>
          <mc:Choice Requires="wps">
            <w:drawing>
              <wp:anchor distT="45720" distB="45720" distL="114300" distR="114300" simplePos="0" relativeHeight="251679744" behindDoc="0" locked="0" layoutInCell="1" allowOverlap="1" wp14:anchorId="0FCF3EC8" wp14:editId="1CA83B6D">
                <wp:simplePos x="0" y="0"/>
                <wp:positionH relativeFrom="margin">
                  <wp:posOffset>2238375</wp:posOffset>
                </wp:positionH>
                <wp:positionV relativeFrom="page">
                  <wp:posOffset>409575</wp:posOffset>
                </wp:positionV>
                <wp:extent cx="2743200" cy="2551430"/>
                <wp:effectExtent l="0" t="0" r="0"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1430"/>
                        </a:xfrm>
                        <a:prstGeom prst="rect">
                          <a:avLst/>
                        </a:prstGeom>
                        <a:noFill/>
                        <a:ln w="28575">
                          <a:noFill/>
                          <a:miter lim="800000"/>
                          <a:headEnd/>
                          <a:tailEnd/>
                        </a:ln>
                      </wps:spPr>
                      <wps:txbx>
                        <w:txbxContent>
                          <w:p w:rsidR="001008F3" w:rsidRDefault="007B08BF" w:rsidP="0053528B">
                            <w:r>
                              <w:rPr>
                                <w:noProof/>
                              </w:rPr>
                              <w:drawing>
                                <wp:inline distT="0" distB="0" distL="0" distR="0">
                                  <wp:extent cx="2752344" cy="2542032"/>
                                  <wp:effectExtent l="0" t="0" r="0" b="0"/>
                                  <wp:docPr id="29" name="Picture 29"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early vs Level premiums--.jpg"/>
                                          <pic:cNvPicPr/>
                                        </pic:nvPicPr>
                                        <pic:blipFill>
                                          <a:blip r:embed="rId16">
                                            <a:extLst>
                                              <a:ext uri="{28A0092B-C50C-407E-A947-70E740481C1C}">
                                                <a14:useLocalDpi xmlns:a14="http://schemas.microsoft.com/office/drawing/2010/main" val="0"/>
                                              </a:ext>
                                            </a:extLst>
                                          </a:blip>
                                          <a:stretch>
                                            <a:fillRect/>
                                          </a:stretch>
                                        </pic:blipFill>
                                        <pic:spPr>
                                          <a:xfrm>
                                            <a:off x="0" y="0"/>
                                            <a:ext cx="2752344" cy="2542032"/>
                                          </a:xfrm>
                                          <a:prstGeom prst="rect">
                                            <a:avLst/>
                                          </a:prstGeom>
                                        </pic:spPr>
                                      </pic:pic>
                                    </a:graphicData>
                                  </a:graphic>
                                </wp:inline>
                              </w:drawing>
                            </w:r>
                          </w:p>
                        </w:txbxContent>
                      </wps:txbx>
                      <wps:bodyPr rot="0" vert="horz" wrap="square" lIns="0" tIns="0" rIns="4572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F3EC8" id="_x0000_s1048" type="#_x0000_t202" style="position:absolute;left:0;text-align:left;margin-left:176.25pt;margin-top:32.25pt;width:3in;height:200.9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" filled="f" stroked="f" strokeweight="2.25pt">
                <v:textbox inset="0,0,3.6pt,0">
                  <w:txbxContent>
                    <w:p w:rsidR="001008F3" w:rsidRDefault="007B08BF" w:rsidP="0053528B">
                      <w:r>
                        <w:rPr>
                          <w:noProof/>
                        </w:rPr>
                        <w:drawing>
                          <wp:inline distT="0" distB="0" distL="0" distR="0">
                            <wp:extent cx="2752344" cy="2542032"/>
                            <wp:effectExtent l="0" t="0" r="0" b="0"/>
                            <wp:docPr id="29" name="Picture 29" descr="A picture containing screensh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Yearly vs Level premiums--.jpg"/>
                                    <pic:cNvPicPr/>
                                  </pic:nvPicPr>
                                  <pic:blipFill>
                                    <a:blip r:embed="rId16">
                                      <a:extLst>
                                        <a:ext uri="{28A0092B-C50C-407E-A947-70E740481C1C}">
                                          <a14:useLocalDpi xmlns:a14="http://schemas.microsoft.com/office/drawing/2010/main" val="0"/>
                                        </a:ext>
                                      </a:extLst>
                                    </a:blip>
                                    <a:stretch>
                                      <a:fillRect/>
                                    </a:stretch>
                                  </pic:blipFill>
                                  <pic:spPr>
                                    <a:xfrm>
                                      <a:off x="0" y="0"/>
                                      <a:ext cx="2752344" cy="2542032"/>
                                    </a:xfrm>
                                    <a:prstGeom prst="rect">
                                      <a:avLst/>
                                    </a:prstGeom>
                                  </pic:spPr>
                                </pic:pic>
                              </a:graphicData>
                            </a:graphic>
                          </wp:inline>
                        </w:drawing>
                      </w:r>
                    </w:p>
                  </w:txbxContent>
                </v:textbox>
                <w10:wrap type="square" anchorx="margin" anchory="page"/>
              </v:shape>
            </w:pict>
          </mc:Fallback>
        </mc:AlternateContent>
      </w:r>
    </w:p>
    <w:p w:rsidR="0053528B" w:rsidRPr="0053528B" w:rsidRDefault="0053528B" w:rsidP="0053528B">
      <w:pPr>
        <w:jc w:val="both"/>
        <w:rPr>
          <w:rFonts w:ascii="Arial" w:hAnsi="Arial" w:cs="Arial"/>
          <w:b/>
          <w:color w:val="FF3399"/>
          <w:sz w:val="20"/>
          <w:szCs w:val="20"/>
        </w:rPr>
      </w:pPr>
      <w:r w:rsidRPr="0053528B">
        <w:rPr>
          <w:rFonts w:ascii="Arial" w:hAnsi="Arial" w:cs="Arial"/>
          <w:b/>
          <w:color w:val="FF3399"/>
          <w:sz w:val="20"/>
          <w:szCs w:val="20"/>
        </w:rPr>
        <w:t>Component #3: Cash Value</w:t>
      </w:r>
      <w:r w:rsidR="007B08BF">
        <w:rPr>
          <w:rFonts w:ascii="Arial" w:hAnsi="Arial" w:cs="Arial"/>
          <w:b/>
          <w:color w:val="FF3399"/>
          <w:sz w:val="20"/>
          <w:szCs w:val="20"/>
        </w:rPr>
        <w:t>*</w:t>
      </w:r>
    </w:p>
    <w:p w:rsidR="0053528B" w:rsidRPr="0053528B" w:rsidRDefault="0053528B" w:rsidP="0053528B">
      <w:pPr>
        <w:ind w:firstLine="288"/>
        <w:jc w:val="both"/>
        <w:rPr>
          <w:b/>
          <w:sz w:val="4"/>
          <w:szCs w:val="4"/>
        </w:rPr>
      </w:pPr>
    </w:p>
    <w:p w:rsidR="00721CE6" w:rsidRPr="00721CE6" w:rsidRDefault="00721CE6" w:rsidP="00721CE6">
      <w:pPr>
        <w:ind w:firstLine="288"/>
        <w:jc w:val="both"/>
        <w:rPr>
          <w:sz w:val="20"/>
          <w:szCs w:val="20"/>
        </w:rPr>
      </w:pPr>
      <w:r w:rsidRPr="00721CE6">
        <w:rPr>
          <w:sz w:val="20"/>
          <w:szCs w:val="20"/>
        </w:rPr>
        <w:t xml:space="preserve">A policy with </w:t>
      </w:r>
      <w:r w:rsidRPr="00721CE6">
        <w:rPr>
          <w:b/>
          <w:i/>
          <w:sz w:val="20"/>
          <w:szCs w:val="20"/>
        </w:rPr>
        <w:t>level premiums for one’s entire life</w:t>
      </w:r>
      <w:r w:rsidRPr="00721CE6">
        <w:rPr>
          <w:sz w:val="20"/>
          <w:szCs w:val="20"/>
        </w:rPr>
        <w:t xml:space="preserve"> might solve the problem. But since the cost of insurance rises so steeply after age 60, a policy guaranteed to be in-force at age 100 (assumed to be one’s “whole life,”) requires sizable annual premiums. </w:t>
      </w:r>
    </w:p>
    <w:p w:rsidR="00721CE6" w:rsidRPr="00721CE6" w:rsidRDefault="00721CE6" w:rsidP="00721CE6">
      <w:pPr>
        <w:ind w:firstLine="288"/>
        <w:jc w:val="both"/>
        <w:rPr>
          <w:sz w:val="20"/>
          <w:szCs w:val="20"/>
        </w:rPr>
      </w:pPr>
      <w:r w:rsidRPr="00721CE6">
        <w:rPr>
          <w:sz w:val="20"/>
          <w:szCs w:val="20"/>
        </w:rPr>
        <w:t xml:space="preserve">For our healthy 35-year-old non-smoker, this lifetime annual premium is $6,165/yr., more than 12 times that of the 30-year term policy. Even if you understand the concept of overpaying at the beginning to underpay during the later years, the $5,600 difference can be a tough sell. It seems like too big an overpayment, for too long. </w:t>
      </w:r>
    </w:p>
    <w:p w:rsidR="00721CE6" w:rsidRPr="00721CE6" w:rsidRDefault="00721CE6" w:rsidP="00721CE6">
      <w:pPr>
        <w:ind w:firstLine="288"/>
        <w:jc w:val="both"/>
        <w:rPr>
          <w:sz w:val="20"/>
          <w:szCs w:val="20"/>
        </w:rPr>
      </w:pPr>
      <w:r w:rsidRPr="00721CE6">
        <w:rPr>
          <w:b/>
          <w:sz w:val="20"/>
          <w:szCs w:val="20"/>
        </w:rPr>
        <w:t>Enter the concept of cash value.</w:t>
      </w:r>
      <w:r w:rsidRPr="00721CE6">
        <w:rPr>
          <w:sz w:val="20"/>
          <w:szCs w:val="20"/>
        </w:rPr>
        <w:t xml:space="preserve"> Remember, the excess premiums are reserve capital the insurance company can invest to generate more capital. As an incentive for policyowners to make a large, long-term premium commitment, a portion of these reserves are assigned to a cash value account tied to the policy. While the policy is in-force, the policyowner can access these cash values, through a variety of transactions. The insurance company may also add to a policy’s cash values through dividends, representing a share of profits from the company’s investments and operations.</w:t>
      </w:r>
    </w:p>
    <w:p w:rsidR="0053528B" w:rsidRPr="0053528B" w:rsidRDefault="0053528B" w:rsidP="0053528B">
      <w:pPr>
        <w:jc w:val="both"/>
        <w:rPr>
          <w:rFonts w:ascii="Arial" w:hAnsi="Arial" w:cs="Arial"/>
          <w:b/>
          <w:sz w:val="12"/>
          <w:szCs w:val="12"/>
        </w:rPr>
      </w:pPr>
    </w:p>
    <w:p w:rsidR="0053528B" w:rsidRPr="0053528B" w:rsidRDefault="0053528B" w:rsidP="0053528B">
      <w:pPr>
        <w:jc w:val="both"/>
        <w:rPr>
          <w:rFonts w:ascii="Arial" w:hAnsi="Arial" w:cs="Arial"/>
          <w:b/>
          <w:color w:val="FF3399"/>
          <w:sz w:val="20"/>
          <w:szCs w:val="20"/>
        </w:rPr>
      </w:pPr>
      <w:r w:rsidRPr="0053528B">
        <w:rPr>
          <w:rFonts w:ascii="Arial" w:hAnsi="Arial" w:cs="Arial"/>
          <w:b/>
          <w:color w:val="FF3399"/>
          <w:sz w:val="20"/>
          <w:szCs w:val="20"/>
        </w:rPr>
        <w:t>Getting to “Aha!”</w:t>
      </w:r>
    </w:p>
    <w:p w:rsidR="0053528B" w:rsidRPr="0053528B" w:rsidRDefault="0053528B" w:rsidP="0053528B">
      <w:pPr>
        <w:ind w:firstLine="288"/>
        <w:jc w:val="both"/>
        <w:rPr>
          <w:sz w:val="4"/>
          <w:szCs w:val="4"/>
        </w:rPr>
      </w:pPr>
    </w:p>
    <w:p w:rsidR="00721CE6" w:rsidRPr="00721CE6" w:rsidRDefault="00721CE6" w:rsidP="00721CE6">
      <w:pPr>
        <w:ind w:firstLine="288"/>
        <w:jc w:val="both"/>
        <w:rPr>
          <w:sz w:val="20"/>
          <w:szCs w:val="20"/>
        </w:rPr>
      </w:pPr>
      <w:r w:rsidRPr="00721CE6">
        <w:rPr>
          <w:sz w:val="20"/>
          <w:szCs w:val="20"/>
        </w:rPr>
        <w:t>A whole life policy with a level premium and cash values provides economic certainty for consumers – they know how much insurance they will have, how much it will cost, and (</w:t>
      </w:r>
      <w:proofErr w:type="gramStart"/>
      <w:r w:rsidRPr="00721CE6">
        <w:rPr>
          <w:sz w:val="20"/>
          <w:szCs w:val="20"/>
        </w:rPr>
        <w:t>as long as</w:t>
      </w:r>
      <w:proofErr w:type="gramEnd"/>
      <w:r w:rsidRPr="00721CE6">
        <w:rPr>
          <w:sz w:val="20"/>
          <w:szCs w:val="20"/>
        </w:rPr>
        <w:t xml:space="preserve"> premiums are paid) that it will be in-force at the end of their lives, whenever the end occurs. </w:t>
      </w:r>
    </w:p>
    <w:p w:rsidR="00721CE6" w:rsidRPr="00721CE6" w:rsidRDefault="00721CE6" w:rsidP="00721CE6">
      <w:pPr>
        <w:ind w:firstLine="288"/>
        <w:jc w:val="both"/>
        <w:rPr>
          <w:sz w:val="20"/>
          <w:szCs w:val="20"/>
        </w:rPr>
      </w:pPr>
      <w:r w:rsidRPr="00721CE6">
        <w:rPr>
          <w:sz w:val="20"/>
          <w:szCs w:val="20"/>
        </w:rPr>
        <w:t>In a typical whole life policy, cash values and dividends may, after a while, exceed the premiums paid; the policyholder not only owns an insurance benefit, but has received a positive return on the premiums.</w:t>
      </w:r>
    </w:p>
    <w:p w:rsidR="00721CE6" w:rsidRPr="00721CE6" w:rsidRDefault="00721CE6" w:rsidP="00721CE6">
      <w:pPr>
        <w:ind w:firstLine="288"/>
        <w:jc w:val="both"/>
        <w:rPr>
          <w:sz w:val="20"/>
          <w:szCs w:val="20"/>
        </w:rPr>
      </w:pPr>
      <w:r w:rsidRPr="00721CE6">
        <w:rPr>
          <w:sz w:val="20"/>
          <w:szCs w:val="20"/>
        </w:rPr>
        <w:t xml:space="preserve">Besides turning a life insurance policy into a guaranteed asset instead of a likely expense, the cash value component opens the door to other possibilities. Dividends may be received as </w:t>
      </w:r>
      <w:proofErr w:type="gramStart"/>
      <w:r w:rsidRPr="00721CE6">
        <w:rPr>
          <w:sz w:val="20"/>
          <w:szCs w:val="20"/>
        </w:rPr>
        <w:t>income, or</w:t>
      </w:r>
      <w:proofErr w:type="gramEnd"/>
      <w:r w:rsidRPr="00721CE6">
        <w:rPr>
          <w:sz w:val="20"/>
          <w:szCs w:val="20"/>
        </w:rPr>
        <w:t xml:space="preserve"> used to pay future premiums. Additional paid-up insurance may be purchased. Annual premiums may decrease or be suspended.</w:t>
      </w:r>
    </w:p>
    <w:p w:rsidR="00721CE6" w:rsidRDefault="007B08BF" w:rsidP="00721CE6">
      <w:pPr>
        <w:ind w:firstLine="288"/>
        <w:jc w:val="both"/>
        <w:rPr>
          <w:sz w:val="20"/>
          <w:szCs w:val="20"/>
        </w:rPr>
      </w:pPr>
      <w:r w:rsidRPr="007B08BF">
        <w:rPr>
          <w:noProof/>
          <w:sz w:val="20"/>
          <w:szCs w:val="20"/>
        </w:rPr>
        <mc:AlternateContent>
          <mc:Choice Requires="wps">
            <w:drawing>
              <wp:anchor distT="45720" distB="45720" distL="114300" distR="114300" simplePos="0" relativeHeight="251685888" behindDoc="0" locked="0" layoutInCell="1" allowOverlap="1">
                <wp:simplePos x="0" y="0"/>
                <wp:positionH relativeFrom="column">
                  <wp:align>right</wp:align>
                </wp:positionH>
                <wp:positionV relativeFrom="paragraph">
                  <wp:posOffset>782955</wp:posOffset>
                </wp:positionV>
                <wp:extent cx="3219450" cy="12763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76350"/>
                        </a:xfrm>
                        <a:prstGeom prst="rect">
                          <a:avLst/>
                        </a:prstGeom>
                        <a:solidFill>
                          <a:srgbClr val="FF0066"/>
                        </a:solidFill>
                        <a:ln w="9525">
                          <a:noFill/>
                          <a:miter lim="800000"/>
                          <a:headEnd/>
                          <a:tailEnd/>
                        </a:ln>
                      </wps:spPr>
                      <wps:txbx>
                        <w:txbxContent>
                          <w:p w:rsidR="007B08BF" w:rsidRPr="007B08BF" w:rsidRDefault="007B08BF" w:rsidP="007B08BF">
                            <w:pPr>
                              <w:ind w:left="180" w:right="270" w:firstLine="288"/>
                              <w:jc w:val="both"/>
                              <w:rPr>
                                <w:rFonts w:ascii="Arial" w:hAnsi="Arial" w:cs="Arial"/>
                                <w:color w:val="FFFFFF" w:themeColor="background1"/>
                                <w:sz w:val="20"/>
                                <w:szCs w:val="20"/>
                              </w:rPr>
                            </w:pPr>
                          </w:p>
                          <w:p w:rsidR="007B08BF" w:rsidRPr="007B08BF" w:rsidRDefault="007B08BF" w:rsidP="007B08BF">
                            <w:pPr>
                              <w:ind w:left="180" w:right="270" w:firstLine="288"/>
                              <w:jc w:val="both"/>
                              <w:rPr>
                                <w:rFonts w:ascii="Arial" w:hAnsi="Arial" w:cs="Arial"/>
                                <w:color w:val="FFFFFF" w:themeColor="background1"/>
                                <w:sz w:val="20"/>
                                <w:szCs w:val="20"/>
                              </w:rPr>
                            </w:pPr>
                            <w:r w:rsidRPr="007B08BF">
                              <w:rPr>
                                <w:rFonts w:ascii="Arial" w:hAnsi="Arial" w:cs="Arial"/>
                                <w:color w:val="FFFFFF" w:themeColor="background1"/>
                                <w:sz w:val="20"/>
                                <w:szCs w:val="20"/>
                              </w:rPr>
                              <w:t xml:space="preserve">For over 150 years, people who understand these insurance basics have had “aha!” moments where they see the unique advantages in whole life insurance. Despite cries of “it’s too complicated!” those who comprehend the complexities can see the opportunities. </w:t>
                            </w:r>
                          </w:p>
                          <w:p w:rsidR="007B08BF" w:rsidRPr="007B08BF" w:rsidRDefault="007B08BF" w:rsidP="007B08BF">
                            <w:pPr>
                              <w:ind w:left="180" w:right="270" w:firstLine="288"/>
                              <w:jc w:val="both"/>
                              <w:rPr>
                                <w:rFonts w:ascii="Arial" w:hAnsi="Arial" w:cs="Arial"/>
                                <w:color w:val="FFFFFF" w:themeColor="background1"/>
                              </w:rPr>
                            </w:pPr>
                          </w:p>
                          <w:p w:rsidR="007B08BF" w:rsidRPr="007B08BF" w:rsidRDefault="007B08BF" w:rsidP="007B08BF">
                            <w:pPr>
                              <w:ind w:left="180" w:right="270"/>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02.3pt;margin-top:61.65pt;width:253.5pt;height:100.5pt;z-index:25168588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" fillcolor="#f06" stroked="f">
                <v:textbox>
                  <w:txbxContent>
                    <w:p w:rsidR="007B08BF" w:rsidRPr="007B08BF" w:rsidRDefault="007B08BF" w:rsidP="007B08BF">
                      <w:pPr>
                        <w:ind w:left="180" w:right="270" w:firstLine="288"/>
                        <w:jc w:val="both"/>
                        <w:rPr>
                          <w:rFonts w:ascii="Arial" w:hAnsi="Arial" w:cs="Arial"/>
                          <w:color w:val="FFFFFF" w:themeColor="background1"/>
                          <w:sz w:val="20"/>
                          <w:szCs w:val="20"/>
                        </w:rPr>
                      </w:pPr>
                    </w:p>
                    <w:p w:rsidR="007B08BF" w:rsidRPr="007B08BF" w:rsidRDefault="007B08BF" w:rsidP="007B08BF">
                      <w:pPr>
                        <w:ind w:left="180" w:right="270" w:firstLine="288"/>
                        <w:jc w:val="both"/>
                        <w:rPr>
                          <w:rFonts w:ascii="Arial" w:hAnsi="Arial" w:cs="Arial"/>
                          <w:color w:val="FFFFFF" w:themeColor="background1"/>
                          <w:sz w:val="20"/>
                          <w:szCs w:val="20"/>
                        </w:rPr>
                      </w:pPr>
                      <w:r w:rsidRPr="007B08BF">
                        <w:rPr>
                          <w:rFonts w:ascii="Arial" w:hAnsi="Arial" w:cs="Arial"/>
                          <w:color w:val="FFFFFF" w:themeColor="background1"/>
                          <w:sz w:val="20"/>
                          <w:szCs w:val="20"/>
                        </w:rPr>
                        <w:t xml:space="preserve">For over 150 years, people who understand these insurance basics have had “aha!” moments where they see the unique advantages in whole life insurance. Despite cries of “it’s too complicated!” those who comprehend the complexities can see the opportunities. </w:t>
                      </w:r>
                    </w:p>
                    <w:p w:rsidR="007B08BF" w:rsidRPr="007B08BF" w:rsidRDefault="007B08BF" w:rsidP="007B08BF">
                      <w:pPr>
                        <w:ind w:left="180" w:right="270" w:firstLine="288"/>
                        <w:jc w:val="both"/>
                        <w:rPr>
                          <w:rFonts w:ascii="Arial" w:hAnsi="Arial" w:cs="Arial"/>
                          <w:color w:val="FFFFFF" w:themeColor="background1"/>
                        </w:rPr>
                      </w:pPr>
                    </w:p>
                    <w:p w:rsidR="007B08BF" w:rsidRPr="007B08BF" w:rsidRDefault="007B08BF" w:rsidP="007B08BF">
                      <w:pPr>
                        <w:ind w:left="180" w:right="270"/>
                        <w:rPr>
                          <w:rFonts w:ascii="Arial" w:hAnsi="Arial" w:cs="Arial"/>
                          <w:color w:val="FFFFFF" w:themeColor="background1"/>
                        </w:rPr>
                      </w:pPr>
                    </w:p>
                  </w:txbxContent>
                </v:textbox>
                <w10:wrap type="square"/>
              </v:shape>
            </w:pict>
          </mc:Fallback>
        </mc:AlternateContent>
      </w:r>
      <w:r w:rsidR="00721CE6" w:rsidRPr="00721CE6">
        <w:rPr>
          <w:sz w:val="20"/>
          <w:szCs w:val="20"/>
        </w:rPr>
        <w:t>This brief overview might not result in a life insurance epiphany, at least right away. But it might prompt better discussion the next time you meet with a life insurance professional.</w:t>
      </w:r>
      <w:r w:rsidR="0053528B">
        <w:rPr>
          <w:sz w:val="20"/>
          <w:szCs w:val="20"/>
        </w:rPr>
        <w:t xml:space="preserve"> </w:t>
      </w:r>
      <w:r>
        <w:rPr>
          <w:sz w:val="20"/>
          <w:szCs w:val="20"/>
        </w:rPr>
        <w:t xml:space="preserve"> </w:t>
      </w:r>
      <w:r>
        <w:rPr>
          <w:sz w:val="20"/>
          <w:szCs w:val="20"/>
        </w:rPr>
        <w:sym w:font="Wingdings" w:char="F076"/>
      </w:r>
    </w:p>
    <w:p w:rsidR="0053528B" w:rsidRDefault="0053528B" w:rsidP="0053528B">
      <w:pPr>
        <w:ind w:firstLine="288"/>
        <w:jc w:val="both"/>
      </w:pPr>
    </w:p>
    <w:p w:rsidR="0053528B" w:rsidRPr="0053528B" w:rsidRDefault="007B08BF" w:rsidP="007B08BF">
      <w:pPr>
        <w:jc w:val="both"/>
        <w:rPr>
          <w:rFonts w:ascii="Arial Narrow" w:hAnsi="Arial Narrow"/>
          <w:sz w:val="4"/>
          <w:szCs w:val="4"/>
        </w:rPr>
      </w:pPr>
      <w:r>
        <w:br w:type="column"/>
      </w:r>
      <w:r w:rsidRPr="007B08BF">
        <w:rPr>
          <w:rFonts w:ascii="Arial Narrow" w:hAnsi="Arial Narrow"/>
          <w:sz w:val="14"/>
          <w:szCs w:val="14"/>
        </w:rPr>
        <w:t>*</w:t>
      </w:r>
      <w:r>
        <w:rPr>
          <w:rFonts w:ascii="Arial Narrow" w:hAnsi="Arial Narrow"/>
          <w:sz w:val="14"/>
          <w:szCs w:val="14"/>
        </w:rPr>
        <w:t xml:space="preserve"> </w:t>
      </w:r>
      <w:r w:rsidR="0053528B" w:rsidRPr="0053528B">
        <w:rPr>
          <w:rFonts w:ascii="Arial Narrow" w:hAnsi="Arial Narrow"/>
          <w:sz w:val="14"/>
          <w:szCs w:val="14"/>
        </w:rPr>
        <w:t xml:space="preserve">The cash surrender value, loan value, and death </w:t>
      </w:r>
      <w:proofErr w:type="gramStart"/>
      <w:r w:rsidR="0053528B" w:rsidRPr="0053528B">
        <w:rPr>
          <w:rFonts w:ascii="Arial Narrow" w:hAnsi="Arial Narrow"/>
          <w:sz w:val="14"/>
          <w:szCs w:val="14"/>
        </w:rPr>
        <w:t>proceeds</w:t>
      </w:r>
      <w:proofErr w:type="gramEnd"/>
      <w:r w:rsidR="0053528B" w:rsidRPr="0053528B">
        <w:rPr>
          <w:rFonts w:ascii="Arial Narrow" w:hAnsi="Arial Narrow"/>
          <w:sz w:val="14"/>
          <w:szCs w:val="14"/>
        </w:rPr>
        <w:t xml:space="preserve"> payable will be reduced by any lien outstanding due to the repayment of an accelerated benefit under this rider. Riders may incur an additional cost or premium. Riders may not be available in all states.</w:t>
      </w:r>
    </w:p>
    <w:p w:rsidR="0053528B" w:rsidRPr="0053528B" w:rsidRDefault="0053528B" w:rsidP="0049698A">
      <w:pPr>
        <w:tabs>
          <w:tab w:val="left" w:pos="180"/>
          <w:tab w:val="left" w:pos="1890"/>
        </w:tabs>
        <w:jc w:val="both"/>
        <w:rPr>
          <w:rFonts w:ascii="Arial Narrow" w:hAnsi="Arial Narrow"/>
          <w:sz w:val="14"/>
          <w:szCs w:val="14"/>
        </w:rPr>
      </w:pPr>
      <w:r w:rsidRPr="0053528B">
        <w:rPr>
          <w:rFonts w:ascii="Arial Narrow" w:hAnsi="Arial Narrow"/>
          <w:sz w:val="14"/>
          <w:szCs w:val="14"/>
        </w:rPr>
        <w:t xml:space="preserve">  </w:t>
      </w:r>
      <w:r w:rsidR="0049698A">
        <w:rPr>
          <w:rFonts w:ascii="Arial Narrow" w:hAnsi="Arial Narrow"/>
          <w:sz w:val="14"/>
          <w:szCs w:val="14"/>
        </w:rPr>
        <w:t xml:space="preserve"> </w:t>
      </w:r>
      <w:r w:rsidRPr="0053528B">
        <w:rPr>
          <w:rFonts w:ascii="Arial Narrow" w:hAnsi="Arial Narrow"/>
          <w:sz w:val="14"/>
          <w:szCs w:val="14"/>
        </w:rPr>
        <w:t xml:space="preserve">Whole life insurance is intended to provide death benefit protection for an individual’s entire life. Dividends are not guaranteed and are declared annually by the issuing insurance company’s board of directors. Whole life insurance should be considered for its long term value. Early cash value accumulation and early payment of dividends depend upon policy type and/or policy design, and cash value accumulation is offset by insurance and company expenses. Consult with your representative and refer to your whole life insurance illustration for more information about your </w:t>
      </w:r>
      <w:proofErr w:type="gramStart"/>
      <w:r w:rsidRPr="0053528B">
        <w:rPr>
          <w:rFonts w:ascii="Arial Narrow" w:hAnsi="Arial Narrow"/>
          <w:sz w:val="14"/>
          <w:szCs w:val="14"/>
        </w:rPr>
        <w:t>particular whole</w:t>
      </w:r>
      <w:proofErr w:type="gramEnd"/>
      <w:r w:rsidRPr="0053528B">
        <w:rPr>
          <w:rFonts w:ascii="Arial Narrow" w:hAnsi="Arial Narrow"/>
          <w:sz w:val="14"/>
          <w:szCs w:val="14"/>
        </w:rPr>
        <w:t xml:space="preserve"> life insurance policy.  </w:t>
      </w:r>
    </w:p>
    <w:p w:rsidR="0053528B" w:rsidRPr="0053528B" w:rsidRDefault="0053528B" w:rsidP="0049698A">
      <w:pPr>
        <w:tabs>
          <w:tab w:val="left" w:pos="180"/>
          <w:tab w:val="left" w:pos="1800"/>
        </w:tabs>
        <w:jc w:val="both"/>
        <w:rPr>
          <w:rFonts w:ascii="Arial Narrow" w:hAnsi="Arial Narrow"/>
          <w:sz w:val="4"/>
          <w:szCs w:val="4"/>
        </w:rPr>
      </w:pPr>
    </w:p>
    <w:p w:rsidR="0053528B" w:rsidRPr="0053528B" w:rsidRDefault="0053528B" w:rsidP="007B08BF">
      <w:pPr>
        <w:tabs>
          <w:tab w:val="left" w:pos="180"/>
          <w:tab w:val="left" w:pos="1890"/>
        </w:tabs>
        <w:jc w:val="both"/>
        <w:rPr>
          <w:rFonts w:ascii="Arial Narrow" w:hAnsi="Arial Narrow"/>
          <w:sz w:val="4"/>
          <w:szCs w:val="4"/>
        </w:rPr>
      </w:pPr>
      <w:r w:rsidRPr="0053528B">
        <w:rPr>
          <w:rFonts w:ascii="Arial Narrow" w:hAnsi="Arial Narrow"/>
          <w:sz w:val="14"/>
          <w:szCs w:val="14"/>
        </w:rPr>
        <w:t xml:space="preserve"> </w:t>
      </w:r>
      <w:r w:rsidR="0049698A">
        <w:rPr>
          <w:rFonts w:ascii="Arial Narrow" w:hAnsi="Arial Narrow"/>
          <w:sz w:val="14"/>
          <w:szCs w:val="14"/>
        </w:rPr>
        <w:t xml:space="preserve">  </w:t>
      </w:r>
      <w:r w:rsidRPr="0053528B">
        <w:rPr>
          <w:rFonts w:ascii="Arial Narrow" w:hAnsi="Arial Narrow"/>
          <w:sz w:val="14"/>
          <w:szCs w:val="14"/>
        </w:rPr>
        <w:t xml:space="preserve">All whole life insurance policy guarantees are subject to the timely payment of all required premiums and the claims paying ability of the issuing insurance company. </w:t>
      </w:r>
    </w:p>
    <w:p w:rsidR="004739DA" w:rsidRDefault="004739DA" w:rsidP="004739DA">
      <w:pPr>
        <w:tabs>
          <w:tab w:val="left" w:pos="180"/>
          <w:tab w:val="left" w:pos="1890"/>
        </w:tabs>
        <w:jc w:val="both"/>
        <w:rPr>
          <w:rFonts w:ascii="Arial Narrow" w:hAnsi="Arial Narrow"/>
          <w:sz w:val="14"/>
          <w:szCs w:val="14"/>
        </w:rPr>
      </w:pPr>
      <w:r>
        <w:rPr>
          <w:rFonts w:ascii="Arial Narrow" w:hAnsi="Arial Narrow"/>
          <w:sz w:val="14"/>
          <w:szCs w:val="14"/>
        </w:rPr>
        <w:t xml:space="preserve">   </w:t>
      </w:r>
      <w:r w:rsidRPr="00431856">
        <w:rPr>
          <w:rFonts w:ascii="Arial Narrow" w:hAnsi="Arial Narrow"/>
          <w:sz w:val="14"/>
          <w:szCs w:val="14"/>
        </w:rPr>
        <w:t>Policy benefits are reduced by any outstanding loan or loan interest and/or withdrawals. Dividends, if any, are affected by policy loans and loan interest. Withdrawals above the cost basis may result in taxable ordinary income. If the policy lapses, or is surrendered, any outstanding loans considered gain in the policy may be subject to ordinary income taxes. If the policy is a Modified Endowment Contract (MEC), loans are treated like withdrawals, but as gain first, subject to ordinary income taxes. If the policy owner is under 59 ½, any taxable withdrawal may also be subject to a 10% federal tax penalty.</w:t>
      </w:r>
    </w:p>
    <w:p w:rsidR="004739DA" w:rsidRPr="004739DA" w:rsidRDefault="004739DA" w:rsidP="0049698A">
      <w:pPr>
        <w:tabs>
          <w:tab w:val="left" w:pos="180"/>
          <w:tab w:val="left" w:pos="1800"/>
        </w:tabs>
        <w:jc w:val="both"/>
        <w:rPr>
          <w:rFonts w:ascii="Arial Narrow" w:hAnsi="Arial Narrow"/>
          <w:sz w:val="4"/>
          <w:szCs w:val="4"/>
        </w:rPr>
      </w:pPr>
    </w:p>
    <w:p w:rsidR="002F5BEC" w:rsidRDefault="004739DA" w:rsidP="0053528B">
      <w:pPr>
        <w:ind w:firstLine="288"/>
        <w:jc w:val="both"/>
        <w:rPr>
          <w:b/>
          <w:color w:val="7030A0"/>
          <w:sz w:val="32"/>
          <w:szCs w:val="32"/>
        </w:rPr>
      </w:pPr>
      <w:r w:rsidRPr="0053528B">
        <w:rPr>
          <w:b/>
          <w:noProof/>
          <w:color w:val="7030A0"/>
          <w:sz w:val="32"/>
          <w:szCs w:val="32"/>
        </w:rPr>
        <mc:AlternateContent>
          <mc:Choice Requires="wpg">
            <w:drawing>
              <wp:anchor distT="0" distB="0" distL="114300" distR="114300" simplePos="0" relativeHeight="251676672" behindDoc="0" locked="0" layoutInCell="1" allowOverlap="1" wp14:anchorId="2B4403D8" wp14:editId="6B54450A">
                <wp:simplePos x="0" y="0"/>
                <wp:positionH relativeFrom="column">
                  <wp:posOffset>9525</wp:posOffset>
                </wp:positionH>
                <wp:positionV relativeFrom="paragraph">
                  <wp:posOffset>352262</wp:posOffset>
                </wp:positionV>
                <wp:extent cx="3257550" cy="1962150"/>
                <wp:effectExtent l="19050" t="19050" r="19050" b="19050"/>
                <wp:wrapSquare wrapText="bothSides"/>
                <wp:docPr id="236" name="Group 236"/>
                <wp:cNvGraphicFramePr/>
                <a:graphic xmlns:a="http://schemas.openxmlformats.org/drawingml/2006/main">
                  <a:graphicData uri="http://schemas.microsoft.com/office/word/2010/wordprocessingGroup">
                    <wpg:wgp>
                      <wpg:cNvGrpSpPr/>
                      <wpg:grpSpPr>
                        <a:xfrm>
                          <a:off x="0" y="0"/>
                          <a:ext cx="3257550" cy="1962150"/>
                          <a:chOff x="0" y="1"/>
                          <a:chExt cx="3257550" cy="1619250"/>
                        </a:xfrm>
                      </wpg:grpSpPr>
                      <wps:wsp>
                        <wps:cNvPr id="22" name="Text Box 2"/>
                        <wps:cNvSpPr txBox="1">
                          <a:spLocks noChangeArrowheads="1"/>
                        </wps:cNvSpPr>
                        <wps:spPr bwMode="auto">
                          <a:xfrm>
                            <a:off x="0" y="1"/>
                            <a:ext cx="3257550" cy="1619250"/>
                          </a:xfrm>
                          <a:prstGeom prst="rect">
                            <a:avLst/>
                          </a:prstGeom>
                          <a:solidFill>
                            <a:srgbClr val="FFFFFF"/>
                          </a:solidFill>
                          <a:ln w="38100">
                            <a:solidFill>
                              <a:srgbClr val="7030A0"/>
                            </a:solidFill>
                            <a:miter lim="800000"/>
                            <a:headEnd/>
                            <a:tailEnd/>
                          </a:ln>
                        </wps:spPr>
                        <wps:txbx>
                          <w:txbxContent>
                            <w:p w:rsidR="001008F3" w:rsidRDefault="001008F3" w:rsidP="0053528B">
                              <w:r>
                                <w:rPr>
                                  <w:noProof/>
                                </w:rPr>
                                <w:drawing>
                                  <wp:inline distT="0" distB="0" distL="0" distR="0">
                                    <wp:extent cx="2439035" cy="1924050"/>
                                    <wp:effectExtent l="0" t="0" r="0" b="0"/>
                                    <wp:docPr id="26" name="Picture 26" descr="A person wearing a ha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AdobeStock_162499178.jpeg"/>
                                            <pic:cNvPicPr/>
                                          </pic:nvPicPr>
                                          <pic:blipFill>
                                            <a:blip r:embed="rId17">
                                              <a:extLst>
                                                <a:ext uri="{28A0092B-C50C-407E-A947-70E740481C1C}">
                                                  <a14:useLocalDpi xmlns:a14="http://schemas.microsoft.com/office/drawing/2010/main" val="0"/>
                                                </a:ext>
                                              </a:extLst>
                                            </a:blip>
                                            <a:stretch>
                                              <a:fillRect/>
                                            </a:stretch>
                                          </pic:blipFill>
                                          <pic:spPr>
                                            <a:xfrm>
                                              <a:off x="0" y="0"/>
                                              <a:ext cx="2439035" cy="1924050"/>
                                            </a:xfrm>
                                            <a:prstGeom prst="rect">
                                              <a:avLst/>
                                            </a:prstGeom>
                                          </pic:spPr>
                                        </pic:pic>
                                      </a:graphicData>
                                    </a:graphic>
                                  </wp:inline>
                                </w:drawing>
                              </w:r>
                              <w:r>
                                <w:t xml:space="preserve"> </w:t>
                              </w:r>
                            </w:p>
                            <w:p w:rsidR="001008F3" w:rsidRDefault="001008F3" w:rsidP="0053528B"/>
                          </w:txbxContent>
                        </wps:txbx>
                        <wps:bodyPr rot="0" vert="horz" wrap="square" lIns="0" tIns="0" rIns="0" bIns="0" anchor="t" anchorCtr="0">
                          <a:noAutofit/>
                        </wps:bodyPr>
                      </wps:wsp>
                      <wps:wsp>
                        <wps:cNvPr id="24" name="Text Box 2"/>
                        <wps:cNvSpPr txBox="1">
                          <a:spLocks noChangeArrowheads="1"/>
                        </wps:cNvSpPr>
                        <wps:spPr bwMode="auto">
                          <a:xfrm>
                            <a:off x="1495425" y="104745"/>
                            <a:ext cx="1609725" cy="1467485"/>
                          </a:xfrm>
                          <a:prstGeom prst="rect">
                            <a:avLst/>
                          </a:prstGeom>
                          <a:noFill/>
                          <a:ln w="9525">
                            <a:noFill/>
                            <a:miter lim="800000"/>
                            <a:headEnd/>
                            <a:tailEnd/>
                          </a:ln>
                        </wps:spPr>
                        <wps:txbx>
                          <w:txbxContent>
                            <w:p w:rsidR="001008F3" w:rsidRPr="00636BF4" w:rsidRDefault="001008F3" w:rsidP="0053528B">
                              <w:pPr>
                                <w:spacing w:line="380" w:lineRule="exact"/>
                                <w:jc w:val="center"/>
                                <w:rPr>
                                  <w:rFonts w:ascii="Arial" w:hAnsi="Arial" w:cs="Arial"/>
                                  <w:b/>
                                  <w:color w:val="7030A0"/>
                                  <w:sz w:val="36"/>
                                  <w:szCs w:val="28"/>
                                </w:rPr>
                              </w:pPr>
                              <w:r w:rsidRPr="0005233C">
                                <w:rPr>
                                  <w:rFonts w:ascii="Arial" w:hAnsi="Arial" w:cs="Arial"/>
                                  <w:b/>
                                  <w:sz w:val="28"/>
                                  <w:szCs w:val="28"/>
                                </w:rPr>
                                <w:t xml:space="preserve">Can </w:t>
                              </w:r>
                              <w:r>
                                <w:rPr>
                                  <w:rFonts w:ascii="Arial" w:hAnsi="Arial" w:cs="Arial"/>
                                  <w:b/>
                                  <w:sz w:val="28"/>
                                  <w:szCs w:val="28"/>
                                </w:rPr>
                                <w:br/>
                              </w:r>
                              <w:r w:rsidRPr="00636BF4">
                                <w:rPr>
                                  <w:rFonts w:ascii="Arial" w:hAnsi="Arial" w:cs="Arial"/>
                                  <w:b/>
                                  <w:color w:val="7030A0"/>
                                  <w:sz w:val="36"/>
                                  <w:szCs w:val="28"/>
                                </w:rPr>
                                <w:t xml:space="preserve">Imaginary </w:t>
                              </w:r>
                              <w:r w:rsidRPr="0005233C">
                                <w:rPr>
                                  <w:rFonts w:ascii="Arial" w:hAnsi="Arial" w:cs="Arial"/>
                                  <w:b/>
                                  <w:sz w:val="28"/>
                                  <w:szCs w:val="28"/>
                                </w:rPr>
                                <w:t>Numbers</w:t>
                              </w:r>
                              <w:r>
                                <w:rPr>
                                  <w:rFonts w:ascii="Arial" w:hAnsi="Arial" w:cs="Arial"/>
                                  <w:b/>
                                  <w:sz w:val="28"/>
                                  <w:szCs w:val="28"/>
                                </w:rPr>
                                <w:t xml:space="preserve"> </w:t>
                              </w:r>
                              <w:r>
                                <w:rPr>
                                  <w:rFonts w:ascii="Arial" w:hAnsi="Arial" w:cs="Arial"/>
                                  <w:b/>
                                  <w:sz w:val="28"/>
                                  <w:szCs w:val="28"/>
                                </w:rPr>
                                <w:br/>
                              </w:r>
                              <w:r w:rsidRPr="0005233C">
                                <w:rPr>
                                  <w:rFonts w:ascii="Arial" w:hAnsi="Arial" w:cs="Arial"/>
                                  <w:b/>
                                  <w:sz w:val="28"/>
                                  <w:szCs w:val="28"/>
                                </w:rPr>
                                <w:t>Effect</w:t>
                              </w:r>
                              <w:r>
                                <w:rPr>
                                  <w:rFonts w:ascii="Arial" w:hAnsi="Arial" w:cs="Arial"/>
                                  <w:b/>
                                  <w:sz w:val="28"/>
                                  <w:szCs w:val="28"/>
                                </w:rPr>
                                <w:t xml:space="preserve"> </w:t>
                              </w:r>
                              <w:r>
                                <w:rPr>
                                  <w:rFonts w:ascii="Arial" w:hAnsi="Arial" w:cs="Arial"/>
                                  <w:b/>
                                  <w:sz w:val="28"/>
                                  <w:szCs w:val="28"/>
                                </w:rPr>
                                <w:br/>
                              </w:r>
                              <w:r w:rsidRPr="00636BF4">
                                <w:rPr>
                                  <w:rFonts w:ascii="Arial" w:hAnsi="Arial" w:cs="Arial"/>
                                  <w:b/>
                                  <w:color w:val="7030A0"/>
                                  <w:sz w:val="28"/>
                                  <w:szCs w:val="28"/>
                                </w:rPr>
                                <w:t>Real Change?</w:t>
                              </w:r>
                            </w:p>
                            <w:p w:rsidR="001008F3" w:rsidRDefault="001008F3" w:rsidP="0053528B">
                              <w:pPr>
                                <w:jc w:val="cente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B4403D8" id="Group 236" o:spid="_x0000_s1050" style="position:absolute;left:0;text-align:left;margin-left:.75pt;margin-top:27.75pt;width:256.5pt;height:154.5pt;z-index:251676672;mso-height-relative:margin" coordorigin="" coordsize="32575,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">
                <v:shape id="_x0000_s1051" type="#_x0000_t202" style="position:absolute;width:32575;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" strokecolor="#7030a0" strokeweight="3pt">
                  <v:textbox inset="0,0,0,0">
                    <w:txbxContent>
                      <w:p w:rsidR="001008F3" w:rsidRDefault="001008F3" w:rsidP="0053528B">
                        <w:r>
                          <w:rPr>
                            <w:noProof/>
                          </w:rPr>
                          <w:drawing>
                            <wp:inline distT="0" distB="0" distL="0" distR="0">
                              <wp:extent cx="2439035" cy="1924050"/>
                              <wp:effectExtent l="0" t="0" r="0" b="0"/>
                              <wp:docPr id="26" name="Picture 26" descr="A person wearing a ha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AdobeStock_162499178.jpeg"/>
                                      <pic:cNvPicPr/>
                                    </pic:nvPicPr>
                                    <pic:blipFill>
                                      <a:blip r:embed="rId17">
                                        <a:extLst>
                                          <a:ext uri="{28A0092B-C50C-407E-A947-70E740481C1C}">
                                            <a14:useLocalDpi xmlns:a14="http://schemas.microsoft.com/office/drawing/2010/main" val="0"/>
                                          </a:ext>
                                        </a:extLst>
                                      </a:blip>
                                      <a:stretch>
                                        <a:fillRect/>
                                      </a:stretch>
                                    </pic:blipFill>
                                    <pic:spPr>
                                      <a:xfrm>
                                        <a:off x="0" y="0"/>
                                        <a:ext cx="2439035" cy="1924050"/>
                                      </a:xfrm>
                                      <a:prstGeom prst="rect">
                                        <a:avLst/>
                                      </a:prstGeom>
                                    </pic:spPr>
                                  </pic:pic>
                                </a:graphicData>
                              </a:graphic>
                            </wp:inline>
                          </w:drawing>
                        </w:r>
                        <w:r>
                          <w:t xml:space="preserve"> </w:t>
                        </w:r>
                      </w:p>
                      <w:p w:rsidR="001008F3" w:rsidRDefault="001008F3" w:rsidP="0053528B"/>
                    </w:txbxContent>
                  </v:textbox>
                </v:shape>
                <v:shape id="_x0000_s1052" type="#_x0000_t202" style="position:absolute;left:14954;top:1047;width:16097;height:1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1008F3" w:rsidRPr="00636BF4" w:rsidRDefault="001008F3" w:rsidP="0053528B">
                        <w:pPr>
                          <w:spacing w:line="380" w:lineRule="exact"/>
                          <w:jc w:val="center"/>
                          <w:rPr>
                            <w:rFonts w:ascii="Arial" w:hAnsi="Arial" w:cs="Arial"/>
                            <w:b/>
                            <w:color w:val="7030A0"/>
                            <w:sz w:val="36"/>
                            <w:szCs w:val="28"/>
                          </w:rPr>
                        </w:pPr>
                        <w:r w:rsidRPr="0005233C">
                          <w:rPr>
                            <w:rFonts w:ascii="Arial" w:hAnsi="Arial" w:cs="Arial"/>
                            <w:b/>
                            <w:sz w:val="28"/>
                            <w:szCs w:val="28"/>
                          </w:rPr>
                          <w:t xml:space="preserve">Can </w:t>
                        </w:r>
                        <w:r>
                          <w:rPr>
                            <w:rFonts w:ascii="Arial" w:hAnsi="Arial" w:cs="Arial"/>
                            <w:b/>
                            <w:sz w:val="28"/>
                            <w:szCs w:val="28"/>
                          </w:rPr>
                          <w:br/>
                        </w:r>
                        <w:r w:rsidRPr="00636BF4">
                          <w:rPr>
                            <w:rFonts w:ascii="Arial" w:hAnsi="Arial" w:cs="Arial"/>
                            <w:b/>
                            <w:color w:val="7030A0"/>
                            <w:sz w:val="36"/>
                            <w:szCs w:val="28"/>
                          </w:rPr>
                          <w:t xml:space="preserve">Imaginary </w:t>
                        </w:r>
                        <w:r w:rsidRPr="0005233C">
                          <w:rPr>
                            <w:rFonts w:ascii="Arial" w:hAnsi="Arial" w:cs="Arial"/>
                            <w:b/>
                            <w:sz w:val="28"/>
                            <w:szCs w:val="28"/>
                          </w:rPr>
                          <w:t>Numbers</w:t>
                        </w:r>
                        <w:r>
                          <w:rPr>
                            <w:rFonts w:ascii="Arial" w:hAnsi="Arial" w:cs="Arial"/>
                            <w:b/>
                            <w:sz w:val="28"/>
                            <w:szCs w:val="28"/>
                          </w:rPr>
                          <w:t xml:space="preserve"> </w:t>
                        </w:r>
                        <w:r>
                          <w:rPr>
                            <w:rFonts w:ascii="Arial" w:hAnsi="Arial" w:cs="Arial"/>
                            <w:b/>
                            <w:sz w:val="28"/>
                            <w:szCs w:val="28"/>
                          </w:rPr>
                          <w:br/>
                        </w:r>
                        <w:r w:rsidRPr="0005233C">
                          <w:rPr>
                            <w:rFonts w:ascii="Arial" w:hAnsi="Arial" w:cs="Arial"/>
                            <w:b/>
                            <w:sz w:val="28"/>
                            <w:szCs w:val="28"/>
                          </w:rPr>
                          <w:t>Effect</w:t>
                        </w:r>
                        <w:r>
                          <w:rPr>
                            <w:rFonts w:ascii="Arial" w:hAnsi="Arial" w:cs="Arial"/>
                            <w:b/>
                            <w:sz w:val="28"/>
                            <w:szCs w:val="28"/>
                          </w:rPr>
                          <w:t xml:space="preserve"> </w:t>
                        </w:r>
                        <w:r>
                          <w:rPr>
                            <w:rFonts w:ascii="Arial" w:hAnsi="Arial" w:cs="Arial"/>
                            <w:b/>
                            <w:sz w:val="28"/>
                            <w:szCs w:val="28"/>
                          </w:rPr>
                          <w:br/>
                        </w:r>
                        <w:r w:rsidRPr="00636BF4">
                          <w:rPr>
                            <w:rFonts w:ascii="Arial" w:hAnsi="Arial" w:cs="Arial"/>
                            <w:b/>
                            <w:color w:val="7030A0"/>
                            <w:sz w:val="28"/>
                            <w:szCs w:val="28"/>
                          </w:rPr>
                          <w:t>Real Change?</w:t>
                        </w:r>
                      </w:p>
                      <w:p w:rsidR="001008F3" w:rsidRDefault="001008F3" w:rsidP="0053528B">
                        <w:pPr>
                          <w:jc w:val="center"/>
                        </w:pPr>
                      </w:p>
                    </w:txbxContent>
                  </v:textbox>
                </v:shape>
                <w10:wrap type="square"/>
              </v:group>
            </w:pict>
          </mc:Fallback>
        </mc:AlternateContent>
      </w:r>
    </w:p>
    <w:p w:rsidR="0053528B" w:rsidRDefault="0053528B" w:rsidP="0053528B">
      <w:pPr>
        <w:ind w:firstLine="288"/>
        <w:jc w:val="both"/>
        <w:rPr>
          <w:b/>
          <w:color w:val="7030A0"/>
          <w:sz w:val="12"/>
          <w:szCs w:val="32"/>
        </w:rPr>
      </w:pPr>
    </w:p>
    <w:p w:rsidR="004739DA" w:rsidRPr="0053528B" w:rsidRDefault="004739DA" w:rsidP="0053528B">
      <w:pPr>
        <w:ind w:firstLine="288"/>
        <w:jc w:val="both"/>
        <w:rPr>
          <w:b/>
          <w:color w:val="7030A0"/>
          <w:sz w:val="12"/>
          <w:szCs w:val="32"/>
        </w:rPr>
      </w:pPr>
    </w:p>
    <w:p w:rsidR="0053528B" w:rsidRPr="0053528B" w:rsidRDefault="0053528B" w:rsidP="0053528B">
      <w:pPr>
        <w:ind w:firstLine="288"/>
        <w:jc w:val="both"/>
        <w:rPr>
          <w:sz w:val="20"/>
          <w:szCs w:val="20"/>
        </w:rPr>
      </w:pPr>
      <w:r w:rsidRPr="0053528B">
        <w:rPr>
          <w:b/>
          <w:color w:val="7030A0"/>
          <w:sz w:val="32"/>
          <w:szCs w:val="32"/>
        </w:rPr>
        <w:t>W</w:t>
      </w:r>
      <w:r w:rsidRPr="0053528B">
        <w:rPr>
          <w:sz w:val="20"/>
          <w:szCs w:val="20"/>
        </w:rPr>
        <w:t xml:space="preserve">ellness Programs are a trendy thing right now. Company-sponsored exercise classes, weight-loss competitions, tobacco-cessation programs, free health screenings, and the like are intended to encourage employees </w:t>
      </w:r>
      <w:r w:rsidR="00B43B45">
        <w:rPr>
          <w:sz w:val="20"/>
          <w:szCs w:val="20"/>
        </w:rPr>
        <w:t xml:space="preserve">to </w:t>
      </w:r>
      <w:r w:rsidRPr="0053528B">
        <w:rPr>
          <w:sz w:val="20"/>
          <w:szCs w:val="20"/>
        </w:rPr>
        <w:t>eat better, lose weight and improve their overall physical condition. To encourage participation, employers often offer financial rewards, such as reduced health-insurance costs or gift cards.</w:t>
      </w:r>
    </w:p>
    <w:p w:rsidR="0053528B" w:rsidRPr="0053528B" w:rsidRDefault="0053528B" w:rsidP="0053528B">
      <w:pPr>
        <w:ind w:firstLine="288"/>
        <w:jc w:val="both"/>
        <w:rPr>
          <w:sz w:val="20"/>
          <w:szCs w:val="20"/>
        </w:rPr>
      </w:pPr>
      <w:r w:rsidRPr="0053528B">
        <w:rPr>
          <w:sz w:val="20"/>
          <w:szCs w:val="20"/>
        </w:rPr>
        <w:t>Employers benefit from wellness programs, too. Healthy employees are more productive, use fewer sick days, and incur lower health insurance costs, all of which improve the company’s bottom line.</w:t>
      </w:r>
    </w:p>
    <w:p w:rsidR="0053528B" w:rsidRPr="001C6F38" w:rsidRDefault="0053528B" w:rsidP="0053528B">
      <w:pPr>
        <w:ind w:firstLine="288"/>
        <w:jc w:val="both"/>
        <w:rPr>
          <w:sz w:val="20"/>
          <w:szCs w:val="20"/>
        </w:rPr>
      </w:pPr>
      <w:r w:rsidRPr="001C6F38">
        <w:rPr>
          <w:sz w:val="20"/>
          <w:szCs w:val="20"/>
        </w:rPr>
        <w:t xml:space="preserve">Technology is another driver of the trend. “Wearables” like Fitbits can take wellness beyond the workplace or fitness center, encouraging employees to maintain healthy habits 24/7. </w:t>
      </w:r>
    </w:p>
    <w:p w:rsidR="0053528B" w:rsidRPr="001C6F38" w:rsidRDefault="0053528B" w:rsidP="0053528B">
      <w:pPr>
        <w:ind w:firstLine="288"/>
        <w:jc w:val="both"/>
        <w:rPr>
          <w:sz w:val="20"/>
          <w:szCs w:val="20"/>
        </w:rPr>
      </w:pPr>
      <w:r w:rsidRPr="001C6F38">
        <w:rPr>
          <w:sz w:val="20"/>
          <w:szCs w:val="20"/>
        </w:rPr>
        <w:t xml:space="preserve">With benefits for both parties, and technology to facilitate implementation and tracking, wellness programs seem like a no-brainer. </w:t>
      </w:r>
    </w:p>
    <w:p w:rsidR="0053528B" w:rsidRPr="001C6F38" w:rsidRDefault="0053528B" w:rsidP="0053528B">
      <w:pPr>
        <w:ind w:firstLine="288"/>
        <w:jc w:val="both"/>
        <w:rPr>
          <w:sz w:val="20"/>
          <w:szCs w:val="20"/>
        </w:rPr>
      </w:pPr>
      <w:r w:rsidRPr="001C6F38">
        <w:rPr>
          <w:sz w:val="20"/>
          <w:szCs w:val="20"/>
        </w:rPr>
        <w:t>But do they work?</w:t>
      </w:r>
    </w:p>
    <w:p w:rsidR="0053528B" w:rsidRPr="001C6F38" w:rsidRDefault="0053528B" w:rsidP="0053528B">
      <w:pPr>
        <w:ind w:firstLine="288"/>
        <w:jc w:val="both"/>
        <w:rPr>
          <w:sz w:val="20"/>
          <w:szCs w:val="20"/>
        </w:rPr>
      </w:pPr>
      <w:r w:rsidRPr="001C6F38">
        <w:rPr>
          <w:sz w:val="20"/>
          <w:szCs w:val="20"/>
        </w:rPr>
        <w:t>A 2018 white paper “Wealth Through Wellness” published by Healthy Capital</w:t>
      </w:r>
      <w:r>
        <w:rPr>
          <w:sz w:val="20"/>
          <w:szCs w:val="20"/>
        </w:rPr>
        <w:t>,</w:t>
      </w:r>
      <w:r w:rsidRPr="001C6F38">
        <w:rPr>
          <w:sz w:val="20"/>
          <w:szCs w:val="20"/>
        </w:rPr>
        <w:t xml:space="preserve"> says the results are mixed. While employees report a greater awareness of health issues, “it is difficult to determine the impact — if any — they have had on employee well-being or the firm’s bottom line.”</w:t>
      </w:r>
    </w:p>
    <w:p w:rsidR="004739DA" w:rsidRDefault="0053528B" w:rsidP="0053528B">
      <w:pPr>
        <w:ind w:firstLine="288"/>
        <w:jc w:val="both"/>
        <w:rPr>
          <w:sz w:val="20"/>
          <w:szCs w:val="20"/>
        </w:rPr>
      </w:pPr>
      <w:r w:rsidRPr="001C6F38">
        <w:rPr>
          <w:sz w:val="20"/>
          <w:szCs w:val="20"/>
        </w:rPr>
        <w:lastRenderedPageBreak/>
        <w:t xml:space="preserve">A joint venture between physicians and actuaries, the Healthy Capital study finds that one of the shortcomings in wellness plans is that no one – employers or employees – has </w:t>
      </w:r>
      <w:r w:rsidR="00ED7C9A" w:rsidRPr="001C6F38">
        <w:rPr>
          <w:sz w:val="20"/>
          <w:szCs w:val="20"/>
        </w:rPr>
        <w:t>a</w:t>
      </w:r>
      <w:r w:rsidR="00ED7C9A">
        <w:rPr>
          <w:sz w:val="20"/>
          <w:szCs w:val="20"/>
        </w:rPr>
        <w:t xml:space="preserve"> good</w:t>
      </w:r>
      <w:r w:rsidR="004739DA">
        <w:rPr>
          <w:sz w:val="20"/>
          <w:szCs w:val="20"/>
        </w:rPr>
        <w:t xml:space="preserve"> way</w:t>
      </w:r>
      <w:r w:rsidR="004739DA" w:rsidRPr="001C6F38">
        <w:rPr>
          <w:sz w:val="20"/>
          <w:szCs w:val="20"/>
        </w:rPr>
        <w:t xml:space="preserve"> of measuring the benefits of better health, particularly from a financial perspective. Believing that “money can be a powerful theme and motivator,” the paper sought ways to quantify</w:t>
      </w:r>
      <w:r w:rsidR="004739DA">
        <w:rPr>
          <w:sz w:val="20"/>
          <w:szCs w:val="20"/>
        </w:rPr>
        <w:t>,</w:t>
      </w:r>
      <w:r w:rsidR="004739DA" w:rsidRPr="001C6F38">
        <w:rPr>
          <w:sz w:val="20"/>
          <w:szCs w:val="20"/>
        </w:rPr>
        <w:t xml:space="preserve"> in dollars</w:t>
      </w:r>
      <w:r w:rsidR="004739DA">
        <w:rPr>
          <w:sz w:val="20"/>
          <w:szCs w:val="20"/>
        </w:rPr>
        <w:t>,</w:t>
      </w:r>
      <w:r w:rsidR="004739DA" w:rsidRPr="001C6F38">
        <w:rPr>
          <w:sz w:val="20"/>
          <w:szCs w:val="20"/>
        </w:rPr>
        <w:t xml:space="preserve"> the value of healthier living. For example</w:t>
      </w:r>
      <w:r w:rsidR="003F5F4F">
        <w:rPr>
          <w:sz w:val="20"/>
          <w:szCs w:val="20"/>
        </w:rPr>
        <w:t>:</w:t>
      </w:r>
    </w:p>
    <w:p w:rsidR="004739DA" w:rsidRPr="001C6F38" w:rsidRDefault="004739DA" w:rsidP="004739DA">
      <w:pPr>
        <w:ind w:firstLine="288"/>
        <w:jc w:val="both"/>
        <w:rPr>
          <w:sz w:val="12"/>
          <w:szCs w:val="12"/>
        </w:rPr>
      </w:pPr>
    </w:p>
    <w:p w:rsidR="004739DA" w:rsidRDefault="004739DA" w:rsidP="004739DA">
      <w:pPr>
        <w:ind w:firstLine="288"/>
        <w:jc w:val="both"/>
        <w:rPr>
          <w:rFonts w:ascii="Arial" w:hAnsi="Arial" w:cs="Arial"/>
          <w:b/>
          <w:color w:val="7030A0"/>
          <w:sz w:val="18"/>
          <w:szCs w:val="20"/>
        </w:rPr>
      </w:pPr>
      <w:r w:rsidRPr="000E0036">
        <w:rPr>
          <w:rFonts w:ascii="Arial" w:hAnsi="Arial" w:cs="Arial"/>
          <w:b/>
          <w:color w:val="7030A0"/>
          <w:sz w:val="18"/>
          <w:szCs w:val="20"/>
        </w:rPr>
        <w:t>A typical 45-year-old male diagnosed with chronic high blood pressure will spend $1,591 more annually out-of-pocket today than a healthy man the same age. Fortunately, the data reveals that with a few simple lifestyle adjustments, he can save an average of $3,285 annually over his lifetime, extend life expectancy by three years, and reduce his pre-</w:t>
      </w:r>
      <w:r w:rsidRPr="00C451CD">
        <w:rPr>
          <w:rFonts w:ascii="Arial" w:hAnsi="Arial" w:cs="Arial"/>
          <w:b/>
          <w:color w:val="7030A0"/>
          <w:sz w:val="18"/>
          <w:szCs w:val="20"/>
        </w:rPr>
        <w:t xml:space="preserve"> </w:t>
      </w:r>
      <w:r w:rsidRPr="000E0036">
        <w:rPr>
          <w:rFonts w:ascii="Arial" w:hAnsi="Arial" w:cs="Arial"/>
          <w:b/>
          <w:color w:val="7030A0"/>
          <w:sz w:val="18"/>
          <w:szCs w:val="20"/>
        </w:rPr>
        <w:t>retirement (age 50–64) healthcare costs by $65,697. To put</w:t>
      </w:r>
      <w:r w:rsidRPr="00906FCC">
        <w:rPr>
          <w:rFonts w:ascii="Arial" w:hAnsi="Arial" w:cs="Arial"/>
          <w:b/>
          <w:color w:val="7030A0"/>
          <w:sz w:val="18"/>
          <w:szCs w:val="20"/>
        </w:rPr>
        <w:t xml:space="preserve"> </w:t>
      </w:r>
      <w:r w:rsidRPr="000E0036">
        <w:rPr>
          <w:rFonts w:ascii="Arial" w:hAnsi="Arial" w:cs="Arial"/>
          <w:b/>
          <w:color w:val="7030A0"/>
          <w:sz w:val="18"/>
          <w:szCs w:val="20"/>
        </w:rPr>
        <w:t>this into perspective, if this person invested the annual savings into a typical retirement portfolio, he could generate an additional $100,348 for retirement by age 65.</w:t>
      </w:r>
    </w:p>
    <w:p w:rsidR="004739DA" w:rsidRDefault="004739DA" w:rsidP="004739DA">
      <w:pPr>
        <w:ind w:firstLine="288"/>
        <w:jc w:val="both"/>
        <w:rPr>
          <w:rFonts w:ascii="Arial" w:hAnsi="Arial" w:cs="Arial"/>
          <w:b/>
          <w:color w:val="7030A0"/>
          <w:sz w:val="18"/>
          <w:szCs w:val="20"/>
        </w:rPr>
      </w:pPr>
    </w:p>
    <w:p w:rsidR="004739DA" w:rsidRPr="000E0036" w:rsidRDefault="004739DA" w:rsidP="004739DA">
      <w:pPr>
        <w:jc w:val="both"/>
        <w:rPr>
          <w:rFonts w:ascii="Arial" w:hAnsi="Arial" w:cs="Arial"/>
          <w:b/>
          <w:color w:val="7030A0"/>
          <w:sz w:val="20"/>
          <w:szCs w:val="20"/>
        </w:rPr>
      </w:pPr>
      <w:r w:rsidRPr="000E0036">
        <w:rPr>
          <w:rFonts w:ascii="Arial" w:hAnsi="Arial" w:cs="Arial"/>
          <w:b/>
          <w:color w:val="7030A0"/>
          <w:sz w:val="20"/>
          <w:szCs w:val="20"/>
        </w:rPr>
        <w:t>Real Savings from Imaginary Numbers</w:t>
      </w:r>
    </w:p>
    <w:p w:rsidR="004739DA" w:rsidRPr="000E0036" w:rsidRDefault="004739DA" w:rsidP="004739DA">
      <w:pPr>
        <w:ind w:firstLine="288"/>
        <w:jc w:val="both"/>
        <w:rPr>
          <w:sz w:val="4"/>
          <w:szCs w:val="12"/>
        </w:rPr>
      </w:pPr>
    </w:p>
    <w:p w:rsidR="004739DA" w:rsidRDefault="004739DA" w:rsidP="004739DA">
      <w:pPr>
        <w:ind w:firstLine="288"/>
        <w:jc w:val="both"/>
        <w:rPr>
          <w:sz w:val="20"/>
          <w:szCs w:val="20"/>
        </w:rPr>
      </w:pPr>
      <w:r w:rsidRPr="001C6F38">
        <w:rPr>
          <w:sz w:val="20"/>
          <w:szCs w:val="20"/>
        </w:rPr>
        <w:t>Healthy Capital makes the argument that when lifestyle changes are given a dollar value, there is a greater likelihood that behavior will change. It’s an interesting premise, because it hopes real change can come from imaginary numbers.</w:t>
      </w:r>
    </w:p>
    <w:p w:rsidR="004739DA" w:rsidRDefault="004739DA" w:rsidP="004739DA">
      <w:pPr>
        <w:ind w:firstLine="288"/>
        <w:jc w:val="both"/>
        <w:rPr>
          <w:sz w:val="20"/>
          <w:szCs w:val="20"/>
        </w:rPr>
      </w:pPr>
    </w:p>
    <w:p w:rsidR="0053528B" w:rsidRPr="004739DA" w:rsidRDefault="008C4869" w:rsidP="004739DA">
      <w:pPr>
        <w:ind w:firstLine="288"/>
        <w:jc w:val="both"/>
        <w:rPr>
          <w:sz w:val="20"/>
          <w:szCs w:val="20"/>
        </w:rPr>
      </w:pPr>
      <w:r w:rsidRPr="004739DA">
        <w:rPr>
          <w:noProof/>
          <w:sz w:val="20"/>
          <w:szCs w:val="20"/>
        </w:rPr>
        <mc:AlternateContent>
          <mc:Choice Requires="wpg">
            <w:drawing>
              <wp:anchor distT="0" distB="0" distL="114300" distR="114300" simplePos="0" relativeHeight="251681792" behindDoc="0" locked="0" layoutInCell="1" allowOverlap="1" wp14:anchorId="20E6E386" wp14:editId="54B33E8E">
                <wp:simplePos x="0" y="0"/>
                <wp:positionH relativeFrom="page">
                  <wp:posOffset>333375</wp:posOffset>
                </wp:positionH>
                <wp:positionV relativeFrom="page">
                  <wp:posOffset>5864225</wp:posOffset>
                </wp:positionV>
                <wp:extent cx="6976745" cy="1197610"/>
                <wp:effectExtent l="0" t="0" r="14605" b="2540"/>
                <wp:wrapNone/>
                <wp:docPr id="254" name="Group 254"/>
                <wp:cNvGraphicFramePr/>
                <a:graphic xmlns:a="http://schemas.openxmlformats.org/drawingml/2006/main">
                  <a:graphicData uri="http://schemas.microsoft.com/office/word/2010/wordprocessingGroup">
                    <wpg:wgp>
                      <wpg:cNvGrpSpPr/>
                      <wpg:grpSpPr>
                        <a:xfrm>
                          <a:off x="0" y="0"/>
                          <a:ext cx="6976745" cy="1197610"/>
                          <a:chOff x="0" y="0"/>
                          <a:chExt cx="7086600" cy="1194435"/>
                        </a:xfrm>
                      </wpg:grpSpPr>
                      <wps:wsp>
                        <wps:cNvPr id="255" name="Text Box 255"/>
                        <wps:cNvSpPr txBox="1">
                          <a:spLocks noChangeArrowheads="1"/>
                        </wps:cNvSpPr>
                        <wps:spPr bwMode="auto">
                          <a:xfrm>
                            <a:off x="0" y="0"/>
                            <a:ext cx="7086600" cy="295275"/>
                          </a:xfrm>
                          <a:prstGeom prst="rect">
                            <a:avLst/>
                          </a:prstGeom>
                          <a:solidFill>
                            <a:srgbClr val="FFFFFF"/>
                          </a:solidFill>
                          <a:ln w="9525">
                            <a:solidFill>
                              <a:srgbClr val="000000"/>
                            </a:solidFill>
                            <a:miter lim="800000"/>
                            <a:headEnd/>
                            <a:tailEnd/>
                          </a:ln>
                        </wps:spPr>
                        <wps:txbx>
                          <w:txbxContent>
                            <w:p w:rsidR="001008F3" w:rsidRPr="00581446" w:rsidRDefault="001008F3" w:rsidP="0053528B">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wps:txbx>
                        <wps:bodyPr rot="0" vert="horz" wrap="square" lIns="91440" tIns="45720" rIns="91440" bIns="45720" anchor="t" anchorCtr="0">
                          <a:noAutofit/>
                        </wps:bodyPr>
                      </wps:wsp>
                      <wps:wsp>
                        <wps:cNvPr id="32" name="Text Box 47"/>
                        <wps:cNvSpPr txBox="1">
                          <a:spLocks noChangeArrowheads="1"/>
                        </wps:cNvSpPr>
                        <wps:spPr bwMode="auto">
                          <a:xfrm>
                            <a:off x="19050" y="371475"/>
                            <a:ext cx="7022592"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8F3" w:rsidRDefault="001008F3" w:rsidP="0053528B">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4BA34565" wp14:editId="51AA054A">
                                    <wp:extent cx="6933565" cy="50165"/>
                                    <wp:effectExtent l="0" t="0" r="63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wps:txbx>
                        <wps:bodyPr rot="0" vert="horz" wrap="square" lIns="45720" tIns="0" rIns="4572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0E6E386" id="Group 254" o:spid="_x0000_s1053" style="position:absolute;left:0;text-align:left;margin-left:26.25pt;margin-top:461.75pt;width:549.35pt;height:94.3pt;z-index:251681792;mso-position-horizontal-relative:page;mso-position-vertical-relative:page;mso-width-relative:margin;mso-height-relative:margin" coordsize="7086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">
                <v:shape id="Text Box 255" o:spid="_x0000_s1054" type="#_x0000_t202" style="position:absolute;width:7086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Hf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4GsHjTDwCcnEHAAD//wMAUEsBAi0AFAAGAAgAAAAhANvh9svuAAAAhQEAABMAAAAAAAAA&#10;AAAAAAAAAAAAAFtDb250ZW50X1R5cGVzXS54bWxQSwECLQAUAAYACAAAACEAWvQsW78AAAAVAQAA&#10;CwAAAAAAAAAAAAAAAAAfAQAAX3JlbHMvLnJlbHNQSwECLQAUAAYACAAAACEAcTHR38YAAADcAAAA&#10;DwAAAAAAAAAAAAAAAAAHAgAAZHJzL2Rvd25yZXYueG1sUEsFBgAAAAADAAMAtwAAAPoCAAAAAA==&#10;">
                  <v:textbox>
                    <w:txbxContent>
                      <w:p w:rsidR="001008F3" w:rsidRPr="00581446" w:rsidRDefault="001008F3" w:rsidP="0053528B">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v:textbox>
                </v:shape>
                <v:shape id="Text Box 47" o:spid="_x0000_s1055" type="#_x0000_t202" style="position:absolute;left:190;top:3714;width:70226;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" filled="f" stroked="f">
                  <v:textbox inset="3.6pt,0,3.6pt,0">
                    <w:txbxContent>
                      <w:p w:rsidR="001008F3" w:rsidRDefault="001008F3" w:rsidP="0053528B">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4BA34565" wp14:editId="51AA054A">
                              <wp:extent cx="6933565" cy="50165"/>
                              <wp:effectExtent l="0" t="0" r="63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v:textbox>
                </v:shape>
                <w10:wrap anchorx="page" anchory="page"/>
              </v:group>
            </w:pict>
          </mc:Fallback>
        </mc:AlternateContent>
      </w:r>
      <w:r w:rsidRPr="004739DA">
        <w:rPr>
          <w:noProof/>
          <w:sz w:val="20"/>
          <w:szCs w:val="20"/>
        </w:rPr>
        <mc:AlternateContent>
          <mc:Choice Requires="wps">
            <w:drawing>
              <wp:anchor distT="0" distB="0" distL="114300" distR="114300" simplePos="0" relativeHeight="251682816" behindDoc="0" locked="0" layoutInCell="1" allowOverlap="1" wp14:anchorId="5A9A35D5" wp14:editId="69101B45">
                <wp:simplePos x="0" y="0"/>
                <wp:positionH relativeFrom="column">
                  <wp:posOffset>-82550</wp:posOffset>
                </wp:positionH>
                <wp:positionV relativeFrom="page">
                  <wp:posOffset>6905625</wp:posOffset>
                </wp:positionV>
                <wp:extent cx="3200400" cy="159067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8F3" w:rsidRPr="00463439" w:rsidRDefault="001008F3" w:rsidP="0053528B">
                            <w:pPr>
                              <w:rPr>
                                <w:rFonts w:cs="Arial"/>
                                <w:b/>
                              </w:rPr>
                            </w:pPr>
                            <w:r w:rsidRPr="00463439">
                              <w:rPr>
                                <w:rFonts w:cs="Arial"/>
                                <w:b/>
                              </w:rPr>
                              <w:t>Name</w:t>
                            </w:r>
                          </w:p>
                          <w:p w:rsidR="001008F3" w:rsidRPr="00463439" w:rsidRDefault="001008F3" w:rsidP="0053528B">
                            <w:pPr>
                              <w:rPr>
                                <w:rFonts w:cs="Arial"/>
                                <w:b/>
                              </w:rPr>
                            </w:pPr>
                            <w:r w:rsidRPr="00463439">
                              <w:rPr>
                                <w:rFonts w:cs="Arial"/>
                                <w:b/>
                              </w:rPr>
                              <w:t>Company</w:t>
                            </w:r>
                          </w:p>
                          <w:p w:rsidR="001008F3" w:rsidRPr="00463439" w:rsidRDefault="001008F3" w:rsidP="0053528B">
                            <w:pPr>
                              <w:rPr>
                                <w:rFonts w:cs="Arial"/>
                                <w:b/>
                              </w:rPr>
                            </w:pPr>
                            <w:r w:rsidRPr="00463439">
                              <w:rPr>
                                <w:rFonts w:cs="Arial"/>
                                <w:b/>
                              </w:rPr>
                              <w:t>Address</w:t>
                            </w:r>
                          </w:p>
                          <w:p w:rsidR="001008F3" w:rsidRPr="00463439" w:rsidRDefault="001008F3" w:rsidP="0053528B">
                            <w:pPr>
                              <w:rPr>
                                <w:rFonts w:cs="Arial"/>
                                <w:b/>
                              </w:rPr>
                            </w:pPr>
                            <w:r w:rsidRPr="00463439">
                              <w:rPr>
                                <w:rFonts w:cs="Arial"/>
                                <w:b/>
                              </w:rPr>
                              <w:t>Phone</w:t>
                            </w:r>
                          </w:p>
                          <w:p w:rsidR="001008F3" w:rsidRPr="00463439" w:rsidRDefault="001008F3" w:rsidP="0053528B">
                            <w:pPr>
                              <w:rPr>
                                <w:rFonts w:cs="Arial"/>
                                <w:b/>
                              </w:rPr>
                            </w:pPr>
                            <w:r w:rsidRPr="00463439">
                              <w:rPr>
                                <w:rFonts w:cs="Arial"/>
                                <w:b/>
                              </w:rPr>
                              <w:t>Email</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A35D5" id="Text Box 33" o:spid="_x0000_s1056" type="#_x0000_t202" style="position:absolute;left:0;text-align:left;margin-left:-6.5pt;margin-top:543.75pt;width:252pt;height:12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" filled="f" stroked="f">
                <v:textbox inset=",7.2pt,,7.2pt">
                  <w:txbxContent>
                    <w:p w:rsidR="001008F3" w:rsidRPr="00463439" w:rsidRDefault="001008F3" w:rsidP="0053528B">
                      <w:pPr>
                        <w:rPr>
                          <w:rFonts w:cs="Arial"/>
                          <w:b/>
                        </w:rPr>
                      </w:pPr>
                      <w:r w:rsidRPr="00463439">
                        <w:rPr>
                          <w:rFonts w:cs="Arial"/>
                          <w:b/>
                        </w:rPr>
                        <w:t>Name</w:t>
                      </w:r>
                    </w:p>
                    <w:p w:rsidR="001008F3" w:rsidRPr="00463439" w:rsidRDefault="001008F3" w:rsidP="0053528B">
                      <w:pPr>
                        <w:rPr>
                          <w:rFonts w:cs="Arial"/>
                          <w:b/>
                        </w:rPr>
                      </w:pPr>
                      <w:r w:rsidRPr="00463439">
                        <w:rPr>
                          <w:rFonts w:cs="Arial"/>
                          <w:b/>
                        </w:rPr>
                        <w:t>Company</w:t>
                      </w:r>
                    </w:p>
                    <w:p w:rsidR="001008F3" w:rsidRPr="00463439" w:rsidRDefault="001008F3" w:rsidP="0053528B">
                      <w:pPr>
                        <w:rPr>
                          <w:rFonts w:cs="Arial"/>
                          <w:b/>
                        </w:rPr>
                      </w:pPr>
                      <w:r w:rsidRPr="00463439">
                        <w:rPr>
                          <w:rFonts w:cs="Arial"/>
                          <w:b/>
                        </w:rPr>
                        <w:t>Address</w:t>
                      </w:r>
                    </w:p>
                    <w:p w:rsidR="001008F3" w:rsidRPr="00463439" w:rsidRDefault="001008F3" w:rsidP="0053528B">
                      <w:pPr>
                        <w:rPr>
                          <w:rFonts w:cs="Arial"/>
                          <w:b/>
                        </w:rPr>
                      </w:pPr>
                      <w:r w:rsidRPr="00463439">
                        <w:rPr>
                          <w:rFonts w:cs="Arial"/>
                          <w:b/>
                        </w:rPr>
                        <w:t>Phone</w:t>
                      </w:r>
                    </w:p>
                    <w:p w:rsidR="001008F3" w:rsidRPr="00463439" w:rsidRDefault="001008F3" w:rsidP="0053528B">
                      <w:pPr>
                        <w:rPr>
                          <w:rFonts w:cs="Arial"/>
                          <w:b/>
                        </w:rPr>
                      </w:pPr>
                      <w:r w:rsidRPr="00463439">
                        <w:rPr>
                          <w:rFonts w:cs="Arial"/>
                          <w:b/>
                        </w:rPr>
                        <w:t>Email</w:t>
                      </w:r>
                    </w:p>
                  </w:txbxContent>
                </v:textbox>
                <w10:wrap anchory="page"/>
              </v:shape>
            </w:pict>
          </mc:Fallback>
        </mc:AlternateContent>
      </w:r>
      <w:r w:rsidR="002F5BEC">
        <w:rPr>
          <w:sz w:val="20"/>
          <w:szCs w:val="20"/>
        </w:rPr>
        <w:br w:type="column"/>
      </w:r>
      <w:r w:rsidR="004739DA">
        <w:rPr>
          <w:sz w:val="20"/>
          <w:szCs w:val="20"/>
        </w:rPr>
        <w:t>The</w:t>
      </w:r>
      <w:r w:rsidR="0053528B" w:rsidRPr="004739DA">
        <w:rPr>
          <w:noProof/>
          <w:sz w:val="20"/>
          <w:szCs w:val="20"/>
        </w:rPr>
        <mc:AlternateContent>
          <mc:Choice Requires="wps">
            <w:drawing>
              <wp:anchor distT="0" distB="0" distL="114300" distR="114300" simplePos="0" relativeHeight="251683840" behindDoc="0" locked="0" layoutInCell="1" allowOverlap="1" wp14:anchorId="7B73B43C" wp14:editId="20D65C28">
                <wp:simplePos x="0" y="0"/>
                <wp:positionH relativeFrom="page">
                  <wp:posOffset>381000</wp:posOffset>
                </wp:positionH>
                <wp:positionV relativeFrom="margin">
                  <wp:posOffset>8493125</wp:posOffset>
                </wp:positionV>
                <wp:extent cx="7040880" cy="520700"/>
                <wp:effectExtent l="0" t="0" r="26670" b="127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20700"/>
                        </a:xfrm>
                        <a:prstGeom prst="rect">
                          <a:avLst/>
                        </a:prstGeom>
                        <a:solidFill>
                          <a:srgbClr val="FFFFFF"/>
                        </a:solidFill>
                        <a:ln w="9525">
                          <a:solidFill>
                            <a:srgbClr val="000000"/>
                          </a:solidFill>
                          <a:miter lim="800000"/>
                          <a:headEnd/>
                          <a:tailEnd/>
                        </a:ln>
                      </wps:spPr>
                      <wps:txbx>
                        <w:txbxContent>
                          <w:p w:rsidR="001008F3" w:rsidRPr="009A5A28" w:rsidRDefault="001008F3" w:rsidP="0053528B">
                            <w:pPr>
                              <w:jc w:val="center"/>
                              <w:rPr>
                                <w:sz w:val="16"/>
                              </w:rPr>
                            </w:pPr>
                            <w:r>
                              <w:rPr>
                                <w:sz w:val="16"/>
                              </w:rPr>
                              <w:t>(PAS disclosure goes here)</w:t>
                            </w:r>
                          </w:p>
                          <w:p w:rsidR="001008F3" w:rsidRPr="009A5A28" w:rsidRDefault="001008F3" w:rsidP="0053528B">
                            <w:pPr>
                              <w:jc w:val="center"/>
                              <w:rPr>
                                <w:sz w:val="16"/>
                              </w:rPr>
                            </w:pPr>
                          </w:p>
                          <w:p w:rsidR="001008F3" w:rsidRPr="009A5A28" w:rsidRDefault="001008F3" w:rsidP="0053528B">
                            <w:pPr>
                              <w:jc w:val="center"/>
                              <w:rPr>
                                <w:sz w:val="16"/>
                              </w:rPr>
                            </w:pPr>
                          </w:p>
                          <w:p w:rsidR="001008F3" w:rsidRPr="009A5A28" w:rsidRDefault="001008F3" w:rsidP="0053528B">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3B43C" id="Text Box 34" o:spid="_x0000_s1057" type="#_x0000_t202" style="position:absolute;left:0;text-align:left;margin-left:30pt;margin-top:668.75pt;width:554.4pt;height:4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vxKAIAAE4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">
                <v:textbox>
                  <w:txbxContent>
                    <w:p w:rsidR="001008F3" w:rsidRPr="009A5A28" w:rsidRDefault="001008F3" w:rsidP="0053528B">
                      <w:pPr>
                        <w:jc w:val="center"/>
                        <w:rPr>
                          <w:sz w:val="16"/>
                        </w:rPr>
                      </w:pPr>
                      <w:r>
                        <w:rPr>
                          <w:sz w:val="16"/>
                        </w:rPr>
                        <w:t>(PAS disclosure goes here)</w:t>
                      </w:r>
                    </w:p>
                    <w:p w:rsidR="001008F3" w:rsidRPr="009A5A28" w:rsidRDefault="001008F3" w:rsidP="0053528B">
                      <w:pPr>
                        <w:jc w:val="center"/>
                        <w:rPr>
                          <w:sz w:val="16"/>
                        </w:rPr>
                      </w:pPr>
                    </w:p>
                    <w:p w:rsidR="001008F3" w:rsidRPr="009A5A28" w:rsidRDefault="001008F3" w:rsidP="0053528B">
                      <w:pPr>
                        <w:jc w:val="center"/>
                        <w:rPr>
                          <w:sz w:val="16"/>
                        </w:rPr>
                      </w:pPr>
                    </w:p>
                    <w:p w:rsidR="001008F3" w:rsidRPr="009A5A28" w:rsidRDefault="001008F3" w:rsidP="0053528B">
                      <w:pPr>
                        <w:jc w:val="center"/>
                        <w:rPr>
                          <w:sz w:val="16"/>
                        </w:rPr>
                      </w:pPr>
                    </w:p>
                  </w:txbxContent>
                </v:textbox>
                <w10:wrap anchorx="page" anchory="margin"/>
              </v:shape>
            </w:pict>
          </mc:Fallback>
        </mc:AlternateContent>
      </w:r>
      <w:r w:rsidR="0053528B" w:rsidRPr="001C6F38">
        <w:rPr>
          <w:sz w:val="20"/>
          <w:szCs w:val="20"/>
        </w:rPr>
        <w:t xml:space="preserve"> $100,348 “saved” in the example is an opportunity cost calculation, i.e., what money </w:t>
      </w:r>
      <w:r w:rsidR="0053528B" w:rsidRPr="002F5BEC">
        <w:rPr>
          <w:sz w:val="20"/>
          <w:szCs w:val="20"/>
        </w:rPr>
        <w:t>not</w:t>
      </w:r>
      <w:r w:rsidR="0053528B" w:rsidRPr="001C6F38">
        <w:rPr>
          <w:sz w:val="20"/>
          <w:szCs w:val="20"/>
        </w:rPr>
        <w:t xml:space="preserve"> spent on healthcare would be worth if invested instead. Savings from reallocated opportunity costs are real, but their values are guesses based on assumptions. It doesn’t mean people who make a lifestyle change will have an additional $100,000 in a retirement account – </w:t>
      </w:r>
      <w:r w:rsidR="0053528B" w:rsidRPr="002F5BEC">
        <w:rPr>
          <w:sz w:val="20"/>
          <w:szCs w:val="20"/>
        </w:rPr>
        <w:t xml:space="preserve">unless there is a deliberate decision to save the costs that will not be incurred. </w:t>
      </w:r>
    </w:p>
    <w:p w:rsidR="0053528B" w:rsidRPr="001C6F38" w:rsidRDefault="0053528B" w:rsidP="0053528B">
      <w:pPr>
        <w:ind w:firstLine="288"/>
        <w:jc w:val="both"/>
        <w:rPr>
          <w:sz w:val="20"/>
          <w:szCs w:val="20"/>
        </w:rPr>
      </w:pPr>
      <w:r w:rsidRPr="001C6F38">
        <w:rPr>
          <w:sz w:val="20"/>
          <w:szCs w:val="20"/>
        </w:rPr>
        <w:t>In real life, consumers don’t usually identify or save their recovered opportunity costs. The savings are embedded in one’s personal economy, and usually spent on something else; money that wasn’t needed for a medical bill instead pa</w:t>
      </w:r>
      <w:r>
        <w:rPr>
          <w:sz w:val="20"/>
          <w:szCs w:val="20"/>
        </w:rPr>
        <w:t>ys</w:t>
      </w:r>
      <w:r w:rsidRPr="001C6F38">
        <w:rPr>
          <w:sz w:val="20"/>
          <w:szCs w:val="20"/>
        </w:rPr>
        <w:t xml:space="preserve"> for dinner and a movie.</w:t>
      </w:r>
    </w:p>
    <w:p w:rsidR="0053528B" w:rsidRDefault="0053528B" w:rsidP="0053528B">
      <w:pPr>
        <w:ind w:firstLine="288"/>
        <w:jc w:val="both"/>
        <w:rPr>
          <w:sz w:val="20"/>
          <w:szCs w:val="20"/>
        </w:rPr>
      </w:pPr>
      <w:r w:rsidRPr="001C6F38">
        <w:rPr>
          <w:sz w:val="20"/>
          <w:szCs w:val="20"/>
        </w:rPr>
        <w:t>That said, there is some benefit from putting a numerical value on better health, even if it is imaginary. The “Wealth Through Wellness” report concluded that several simple adjustments to improve one’s physical condition, things as small as faithfully taking prescribed medications, could easily be worth $200,000 of decreased retirement expenses.</w:t>
      </w:r>
    </w:p>
    <w:p w:rsidR="0053528B" w:rsidRPr="001C6F38" w:rsidRDefault="0053528B" w:rsidP="0053528B">
      <w:pPr>
        <w:ind w:firstLine="288"/>
        <w:jc w:val="both"/>
        <w:rPr>
          <w:sz w:val="20"/>
          <w:szCs w:val="20"/>
        </w:rPr>
      </w:pPr>
      <w:r w:rsidRPr="001C6F38">
        <w:rPr>
          <w:sz w:val="20"/>
          <w:szCs w:val="20"/>
        </w:rPr>
        <w:t>Are the</w:t>
      </w:r>
      <w:r>
        <w:rPr>
          <w:sz w:val="20"/>
          <w:szCs w:val="20"/>
        </w:rPr>
        <w:t>se</w:t>
      </w:r>
      <w:r w:rsidRPr="001C6F38">
        <w:rPr>
          <w:sz w:val="20"/>
          <w:szCs w:val="20"/>
        </w:rPr>
        <w:t xml:space="preserve"> numbers accurate? Who knows?</w:t>
      </w:r>
      <w:r>
        <w:rPr>
          <w:sz w:val="20"/>
          <w:szCs w:val="20"/>
        </w:rPr>
        <w:t xml:space="preserve"> But the numbers, even if they are imaginary, show that maintaining a healthy lifestyle can be a great retirement asset. </w:t>
      </w:r>
      <w:r w:rsidR="00A2476B">
        <w:rPr>
          <w:sz w:val="20"/>
          <w:szCs w:val="20"/>
        </w:rPr>
        <w:t>Health management may be a creative wealth maximization strategy.</w:t>
      </w:r>
      <w:r w:rsidR="00A2476B" w:rsidRPr="001C6F38">
        <w:rPr>
          <w:sz w:val="20"/>
          <w:szCs w:val="20"/>
        </w:rPr>
        <w:t xml:space="preserve"> </w:t>
      </w:r>
      <w:r w:rsidRPr="001C6F38">
        <w:rPr>
          <w:sz w:val="20"/>
          <w:szCs w:val="20"/>
        </w:rPr>
        <w:t xml:space="preserve"> </w:t>
      </w:r>
      <w:r>
        <w:rPr>
          <w:sz w:val="20"/>
          <w:szCs w:val="20"/>
        </w:rPr>
        <w:sym w:font="Wingdings" w:char="F076"/>
      </w:r>
    </w:p>
    <w:p w:rsidR="007931C3" w:rsidRDefault="007931C3"/>
    <w:sectPr w:rsidR="007931C3" w:rsidSect="007931C3">
      <w:pgSz w:w="12240" w:h="15840"/>
      <w:pgMar w:top="630" w:right="630" w:bottom="900" w:left="630" w:header="720" w:footer="63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652E" w:rsidRDefault="00F2652E" w:rsidP="007931C3">
      <w:r>
        <w:separator/>
      </w:r>
    </w:p>
  </w:endnote>
  <w:endnote w:type="continuationSeparator" w:id="0">
    <w:p w:rsidR="00F2652E" w:rsidRDefault="00F2652E" w:rsidP="00793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99798"/>
      <w:docPartObj>
        <w:docPartGallery w:val="Page Numbers (Bottom of Page)"/>
        <w:docPartUnique/>
      </w:docPartObj>
    </w:sdtPr>
    <w:sdtEndPr>
      <w:rPr>
        <w:noProof/>
      </w:rPr>
    </w:sdtEndPr>
    <w:sdtContent>
      <w:sdt>
        <w:sdtPr>
          <w:id w:val="-1609495461"/>
          <w:docPartObj>
            <w:docPartGallery w:val="Page Numbers (Bottom of Page)"/>
            <w:docPartUnique/>
          </w:docPartObj>
        </w:sdtPr>
        <w:sdtEndPr>
          <w:rPr>
            <w:noProof/>
          </w:rPr>
        </w:sdtEndPr>
        <w:sdtContent>
          <w:p w:rsidR="001008F3" w:rsidRPr="007931C3" w:rsidRDefault="001008F3" w:rsidP="007931C3">
            <w:pPr>
              <w:tabs>
                <w:tab w:val="center" w:pos="4680"/>
                <w:tab w:val="right" w:pos="10620"/>
              </w:tabs>
              <w:jc w:val="both"/>
            </w:pPr>
            <w:r w:rsidRPr="007931C3">
              <w:rPr>
                <w:sz w:val="16"/>
                <w:szCs w:val="16"/>
              </w:rPr>
              <w:t xml:space="preserve">© Copyright 2018    2018 - 69502 Exp. 11/20                            </w:t>
            </w:r>
            <w:sdt>
              <w:sdtPr>
                <w:rPr>
                  <w:sz w:val="16"/>
                  <w:szCs w:val="16"/>
                </w:rPr>
                <w:id w:val="1384752120"/>
                <w:docPartObj>
                  <w:docPartGallery w:val="Page Numbers (Bottom of Page)"/>
                  <w:docPartUnique/>
                </w:docPartObj>
              </w:sdtPr>
              <w:sdtEndPr>
                <w:rPr>
                  <w:noProof/>
                </w:rPr>
              </w:sdtEndPr>
              <w:sdtContent>
                <w:r w:rsidRPr="007931C3">
                  <w:rPr>
                    <w:sz w:val="16"/>
                    <w:szCs w:val="16"/>
                  </w:rPr>
                  <w:tab/>
                </w:r>
                <w:r w:rsidRPr="007931C3">
                  <w:rPr>
                    <w:sz w:val="16"/>
                    <w:szCs w:val="16"/>
                  </w:rPr>
                  <w:tab/>
                  <w:t xml:space="preserve">     P a g e   |  </w:t>
                </w:r>
                <w:r w:rsidRPr="007931C3">
                  <w:rPr>
                    <w:sz w:val="16"/>
                    <w:szCs w:val="16"/>
                  </w:rPr>
                  <w:fldChar w:fldCharType="begin"/>
                </w:r>
                <w:r w:rsidRPr="007931C3">
                  <w:rPr>
                    <w:sz w:val="16"/>
                    <w:szCs w:val="16"/>
                  </w:rPr>
                  <w:instrText xml:space="preserve"> PAGE   \* MERGEFORMAT </w:instrText>
                </w:r>
                <w:r w:rsidRPr="007931C3">
                  <w:rPr>
                    <w:sz w:val="16"/>
                    <w:szCs w:val="16"/>
                  </w:rPr>
                  <w:fldChar w:fldCharType="separate"/>
                </w:r>
                <w:r w:rsidRPr="007931C3">
                  <w:rPr>
                    <w:sz w:val="16"/>
                    <w:szCs w:val="16"/>
                  </w:rPr>
                  <w:t>1</w:t>
                </w:r>
                <w:r w:rsidRPr="007931C3">
                  <w:rPr>
                    <w:noProof/>
                    <w:sz w:val="16"/>
                    <w:szCs w:val="16"/>
                  </w:rPr>
                  <w:fldChar w:fldCharType="end"/>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652E" w:rsidRDefault="00F2652E" w:rsidP="007931C3">
      <w:r>
        <w:separator/>
      </w:r>
    </w:p>
  </w:footnote>
  <w:footnote w:type="continuationSeparator" w:id="0">
    <w:p w:rsidR="00F2652E" w:rsidRDefault="00F2652E" w:rsidP="007931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1E3DEA"/>
    <w:multiLevelType w:val="hybridMultilevel"/>
    <w:tmpl w:val="0ABA058C"/>
    <w:lvl w:ilvl="0" w:tplc="C9AC4A8E">
      <w:start w:val="1"/>
      <w:numFmt w:val="bullet"/>
      <w:lvlText w:val=""/>
      <w:lvlJc w:val="left"/>
      <w:pPr>
        <w:ind w:left="648" w:hanging="360"/>
      </w:pPr>
      <w:rPr>
        <w:rFonts w:ascii="Symbol" w:hAnsi="Symbol" w:hint="default"/>
        <w:color w:val="0070C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 w15:restartNumberingAfterBreak="0">
    <w:nsid w:val="66581A3D"/>
    <w:multiLevelType w:val="hybridMultilevel"/>
    <w:tmpl w:val="85DCB678"/>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1C3"/>
    <w:rsid w:val="000530DA"/>
    <w:rsid w:val="0007154D"/>
    <w:rsid w:val="000A4C19"/>
    <w:rsid w:val="000E1477"/>
    <w:rsid w:val="001008F3"/>
    <w:rsid w:val="0010292B"/>
    <w:rsid w:val="001F1C0B"/>
    <w:rsid w:val="00272B75"/>
    <w:rsid w:val="002F5BEC"/>
    <w:rsid w:val="00356845"/>
    <w:rsid w:val="0037123B"/>
    <w:rsid w:val="003814A0"/>
    <w:rsid w:val="00390EF0"/>
    <w:rsid w:val="003F5F4F"/>
    <w:rsid w:val="00427DAF"/>
    <w:rsid w:val="004739DA"/>
    <w:rsid w:val="0049698A"/>
    <w:rsid w:val="00502074"/>
    <w:rsid w:val="0053528B"/>
    <w:rsid w:val="005F0960"/>
    <w:rsid w:val="006A0532"/>
    <w:rsid w:val="006B53EE"/>
    <w:rsid w:val="00721CE6"/>
    <w:rsid w:val="007931C3"/>
    <w:rsid w:val="007A2EBA"/>
    <w:rsid w:val="007B08BF"/>
    <w:rsid w:val="007B2BC5"/>
    <w:rsid w:val="007B3B7B"/>
    <w:rsid w:val="007D4504"/>
    <w:rsid w:val="008060BE"/>
    <w:rsid w:val="008C4869"/>
    <w:rsid w:val="008D659B"/>
    <w:rsid w:val="00911963"/>
    <w:rsid w:val="00951761"/>
    <w:rsid w:val="00A20FF5"/>
    <w:rsid w:val="00A2476B"/>
    <w:rsid w:val="00A275EF"/>
    <w:rsid w:val="00AC0AB4"/>
    <w:rsid w:val="00B43B45"/>
    <w:rsid w:val="00C11F0C"/>
    <w:rsid w:val="00C52A4F"/>
    <w:rsid w:val="00C974F6"/>
    <w:rsid w:val="00E13187"/>
    <w:rsid w:val="00E355A4"/>
    <w:rsid w:val="00ED7C9A"/>
    <w:rsid w:val="00F102DA"/>
    <w:rsid w:val="00F2652E"/>
    <w:rsid w:val="00FB5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F4629"/>
  <w15:chartTrackingRefBased/>
  <w15:docId w15:val="{15E7C269-E953-4401-89EE-F413576C0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1C3"/>
    <w:pPr>
      <w:spacing w:after="0" w:line="24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1C3"/>
    <w:pPr>
      <w:tabs>
        <w:tab w:val="center" w:pos="4680"/>
        <w:tab w:val="right" w:pos="9360"/>
      </w:tabs>
    </w:pPr>
  </w:style>
  <w:style w:type="character" w:customStyle="1" w:styleId="HeaderChar">
    <w:name w:val="Header Char"/>
    <w:basedOn w:val="DefaultParagraphFont"/>
    <w:link w:val="Header"/>
    <w:uiPriority w:val="99"/>
    <w:rsid w:val="007931C3"/>
  </w:style>
  <w:style w:type="paragraph" w:styleId="Footer">
    <w:name w:val="footer"/>
    <w:basedOn w:val="Normal"/>
    <w:link w:val="FooterChar"/>
    <w:uiPriority w:val="99"/>
    <w:unhideWhenUsed/>
    <w:rsid w:val="007931C3"/>
    <w:pPr>
      <w:tabs>
        <w:tab w:val="center" w:pos="4680"/>
        <w:tab w:val="right" w:pos="9360"/>
      </w:tabs>
    </w:pPr>
  </w:style>
  <w:style w:type="character" w:customStyle="1" w:styleId="FooterChar">
    <w:name w:val="Footer Char"/>
    <w:basedOn w:val="DefaultParagraphFont"/>
    <w:link w:val="Footer"/>
    <w:uiPriority w:val="99"/>
    <w:rsid w:val="007931C3"/>
  </w:style>
  <w:style w:type="paragraph" w:styleId="ListParagraph">
    <w:name w:val="List Paragraph"/>
    <w:basedOn w:val="Normal"/>
    <w:uiPriority w:val="34"/>
    <w:qFormat/>
    <w:rsid w:val="007931C3"/>
    <w:pPr>
      <w:ind w:left="720"/>
      <w:contextualSpacing/>
    </w:pPr>
  </w:style>
  <w:style w:type="paragraph" w:styleId="BalloonText">
    <w:name w:val="Balloon Text"/>
    <w:basedOn w:val="Normal"/>
    <w:link w:val="BalloonTextChar"/>
    <w:uiPriority w:val="99"/>
    <w:semiHidden/>
    <w:unhideWhenUsed/>
    <w:rsid w:val="007D45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5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3595</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Caruso</dc:creator>
  <cp:keywords/>
  <dc:description/>
  <cp:lastModifiedBy>Kelly Woody</cp:lastModifiedBy>
  <cp:revision>2</cp:revision>
  <cp:lastPrinted>2018-11-07T18:48:00Z</cp:lastPrinted>
  <dcterms:created xsi:type="dcterms:W3CDTF">2018-12-05T19:01:00Z</dcterms:created>
  <dcterms:modified xsi:type="dcterms:W3CDTF">2018-12-05T19:01:00Z</dcterms:modified>
</cp:coreProperties>
</file>