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83" w:rsidRDefault="00F83883"/>
    <w:p w:rsidR="006D17B4" w:rsidRDefault="006D17B4">
      <w:r>
        <w:t xml:space="preserve">Dear: </w:t>
      </w:r>
      <w:r w:rsidR="00A94749" w:rsidRPr="00A94749">
        <w:rPr>
          <w:highlight w:val="yellow"/>
        </w:rPr>
        <w:t>GRANDMA/GRANDPA,</w:t>
      </w:r>
    </w:p>
    <w:p w:rsidR="008C7F44" w:rsidRDefault="008C7F44"/>
    <w:p w:rsidR="006D17B4" w:rsidRDefault="00C13E84">
      <w:r>
        <w:t>Often times</w:t>
      </w:r>
      <w:r w:rsidR="00A94749">
        <w:t>, especially around this time of year,</w:t>
      </w:r>
      <w:r>
        <w:t xml:space="preserve"> family members wish to send a gift to a loved one. While this may be </w:t>
      </w:r>
      <w:r w:rsidR="00807662">
        <w:t xml:space="preserve">done with the best </w:t>
      </w:r>
      <w:r>
        <w:t>intentions, it can result in</w:t>
      </w:r>
      <w:r w:rsidR="00807662">
        <w:t xml:space="preserve"> unintended </w:t>
      </w:r>
      <w:r w:rsidR="008C7F44">
        <w:t>consequences</w:t>
      </w:r>
      <w:r w:rsidR="00807662">
        <w:t xml:space="preserve">. </w:t>
      </w:r>
      <w:r w:rsidR="006D69FD">
        <w:t xml:space="preserve">Sometimes these dollars can impact </w:t>
      </w:r>
      <w:r w:rsidR="00A94749" w:rsidRPr="00A94749">
        <w:rPr>
          <w:highlight w:val="yellow"/>
        </w:rPr>
        <w:t>CHILD’S</w:t>
      </w:r>
      <w:r>
        <w:t xml:space="preserve"> benefits and </w:t>
      </w:r>
      <w:r w:rsidR="00A94749">
        <w:t xml:space="preserve">in turn affect </w:t>
      </w:r>
      <w:r w:rsidR="008C7F44">
        <w:t xml:space="preserve">the </w:t>
      </w:r>
      <w:r w:rsidR="00A94749">
        <w:t xml:space="preserve">special care </w:t>
      </w:r>
      <w:r w:rsidR="008C7F44" w:rsidRPr="008C7F44">
        <w:rPr>
          <w:highlight w:val="yellow"/>
        </w:rPr>
        <w:t>HE/SHE</w:t>
      </w:r>
      <w:r w:rsidR="00A94749">
        <w:t xml:space="preserve"> </w:t>
      </w:r>
      <w:r w:rsidR="008C7F44">
        <w:t>receives</w:t>
      </w:r>
      <w:r w:rsidR="00A94749">
        <w:t xml:space="preserve">. </w:t>
      </w:r>
    </w:p>
    <w:p w:rsidR="006D69FD" w:rsidRDefault="008C7F44">
      <w:r>
        <w:t xml:space="preserve">If you do plan to gift money to </w:t>
      </w:r>
      <w:r w:rsidRPr="008F134D">
        <w:rPr>
          <w:highlight w:val="yellow"/>
        </w:rPr>
        <w:t>C</w:t>
      </w:r>
      <w:r w:rsidR="008F134D" w:rsidRPr="008F134D">
        <w:rPr>
          <w:highlight w:val="yellow"/>
        </w:rPr>
        <w:t>HILD</w:t>
      </w:r>
      <w:r w:rsidRPr="008F134D">
        <w:rPr>
          <w:highlight w:val="yellow"/>
        </w:rPr>
        <w:t>,</w:t>
      </w:r>
      <w:r>
        <w:t xml:space="preserve"> you can always contact me directly to make sure the money is put away and properly maintained so that </w:t>
      </w:r>
      <w:r w:rsidR="008F134D">
        <w:rPr>
          <w:highlight w:val="yellow"/>
        </w:rPr>
        <w:t>C</w:t>
      </w:r>
      <w:r w:rsidR="008F134D" w:rsidRPr="008F134D">
        <w:rPr>
          <w:highlight w:val="yellow"/>
        </w:rPr>
        <w:t>HILD</w:t>
      </w:r>
      <w:r>
        <w:t xml:space="preserve"> does not lose </w:t>
      </w:r>
      <w:r w:rsidRPr="00CC6900">
        <w:rPr>
          <w:highlight w:val="yellow"/>
        </w:rPr>
        <w:t>HER/HIS</w:t>
      </w:r>
      <w:r>
        <w:t xml:space="preserve"> life care services. </w:t>
      </w:r>
    </w:p>
    <w:p w:rsidR="006D69FD" w:rsidRDefault="00F73363">
      <w:r>
        <w:t xml:space="preserve">While we would never presume you would, if you plan to name </w:t>
      </w:r>
      <w:r w:rsidRPr="00CC6900">
        <w:rPr>
          <w:highlight w:val="yellow"/>
        </w:rPr>
        <w:t>C</w:t>
      </w:r>
      <w:r w:rsidR="008F134D" w:rsidRPr="008F134D">
        <w:rPr>
          <w:highlight w:val="yellow"/>
        </w:rPr>
        <w:t>HILD</w:t>
      </w:r>
      <w:r>
        <w:t xml:space="preserve"> as beneficiary of an insurance policy or </w:t>
      </w:r>
      <w:proofErr w:type="gramStart"/>
      <w:r>
        <w:t>Will</w:t>
      </w:r>
      <w:proofErr w:type="gramEnd"/>
      <w:r>
        <w:t xml:space="preserve">, </w:t>
      </w:r>
      <w:r w:rsidR="008C7F44">
        <w:t xml:space="preserve">again </w:t>
      </w:r>
      <w:r>
        <w:t>please contact</w:t>
      </w:r>
      <w:r w:rsidR="006D69FD">
        <w:t xml:space="preserve"> me directly in order to avoid titling </w:t>
      </w:r>
      <w:r w:rsidR="00770D3D">
        <w:t>errors</w:t>
      </w:r>
      <w:r w:rsidR="006D69FD">
        <w:t xml:space="preserve">. </w:t>
      </w:r>
      <w:r w:rsidR="008C7F44">
        <w:t xml:space="preserve">We have set up a Special Needs Trust in order to put money away for </w:t>
      </w:r>
      <w:r w:rsidR="008F134D">
        <w:rPr>
          <w:highlight w:val="yellow"/>
        </w:rPr>
        <w:t>C</w:t>
      </w:r>
      <w:r w:rsidR="008F134D" w:rsidRPr="008F134D">
        <w:rPr>
          <w:highlight w:val="yellow"/>
        </w:rPr>
        <w:t>HILD</w:t>
      </w:r>
      <w:r w:rsidR="008C7F44">
        <w:t xml:space="preserve"> to use someday. </w:t>
      </w:r>
    </w:p>
    <w:p w:rsidR="00CC6900" w:rsidRDefault="00CC6900">
      <w:r>
        <w:t xml:space="preserve">We appreciate all you have done for </w:t>
      </w:r>
      <w:r w:rsidRPr="008F134D">
        <w:rPr>
          <w:highlight w:val="yellow"/>
        </w:rPr>
        <w:t>C</w:t>
      </w:r>
      <w:r w:rsidR="008F134D" w:rsidRPr="008F134D">
        <w:rPr>
          <w:highlight w:val="yellow"/>
        </w:rPr>
        <w:t>HILD</w:t>
      </w:r>
      <w:r w:rsidR="008F134D">
        <w:t xml:space="preserve"> </w:t>
      </w:r>
      <w:r>
        <w:t>and want to make sure y</w:t>
      </w:r>
      <w:r w:rsidR="008F134D">
        <w:t>ou are in the know regarding CHILD</w:t>
      </w:r>
      <w:r>
        <w:t xml:space="preserve">’S future planning. </w:t>
      </w:r>
    </w:p>
    <w:p w:rsidR="008C7F44" w:rsidRDefault="008C7F44"/>
    <w:p w:rsidR="008C7F44" w:rsidRDefault="008C7F44">
      <w:r>
        <w:t xml:space="preserve">Sincerely, </w:t>
      </w:r>
    </w:p>
    <w:p w:rsidR="008C7F44" w:rsidRDefault="008C7F44"/>
    <w:p w:rsidR="008C7F44" w:rsidRDefault="008C7F44">
      <w:r>
        <w:rPr>
          <w:highlight w:val="yellow"/>
        </w:rPr>
        <w:t>PARENT NAME</w:t>
      </w:r>
    </w:p>
    <w:p w:rsidR="00F73363" w:rsidRDefault="00F73363"/>
    <w:p w:rsidR="006D69FD" w:rsidRDefault="006D69FD"/>
    <w:p w:rsidR="006D69FD" w:rsidRDefault="00CC13C9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5.5pt;margin-top:221.65pt;width:92.5pt;height:1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" filled="f" stroked="f">
            <v:textbox>
              <w:txbxContent>
                <w:p w:rsidR="00313EB9" w:rsidRPr="00DC153E" w:rsidRDefault="00DC153E" w:rsidP="00DC153E">
                  <w:pPr>
                    <w:rPr>
                      <w:sz w:val="20"/>
                      <w:szCs w:val="20"/>
                    </w:rPr>
                  </w:pPr>
                  <w:r w:rsidRPr="00DC153E">
                    <w:rPr>
                      <w:sz w:val="20"/>
                      <w:szCs w:val="20"/>
                    </w:rPr>
                    <w:t>A4YK-1216-07E1</w:t>
                  </w:r>
                </w:p>
              </w:txbxContent>
            </v:textbox>
          </v:shape>
        </w:pict>
      </w:r>
    </w:p>
    <w:sectPr w:rsidR="006D69FD" w:rsidSect="00CC13C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FE" w:rsidRDefault="000346FE" w:rsidP="006D17B4">
      <w:pPr>
        <w:spacing w:after="0" w:line="240" w:lineRule="auto"/>
      </w:pPr>
      <w:r>
        <w:separator/>
      </w:r>
    </w:p>
  </w:endnote>
  <w:endnote w:type="continuationSeparator" w:id="0">
    <w:p w:rsidR="000346FE" w:rsidRDefault="000346FE" w:rsidP="006D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00" w:rsidRPr="00CC6900" w:rsidRDefault="00CC6900" w:rsidP="00CC6900">
    <w:pPr>
      <w:tabs>
        <w:tab w:val="right" w:pos="8640"/>
      </w:tabs>
      <w:spacing w:after="0" w:line="240" w:lineRule="auto"/>
      <w:rPr>
        <w:rFonts w:ascii="Arial Narrow" w:eastAsia="Times New Roman" w:hAnsi="Arial Narrow" w:cs="Times New Roman"/>
        <w:color w:val="4D4D4D"/>
        <w:sz w:val="14"/>
        <w:szCs w:val="14"/>
        <w:lang/>
      </w:rPr>
    </w:pPr>
    <w:r w:rsidRPr="00CC6900">
      <w:rPr>
        <w:rFonts w:ascii="Arial Narrow" w:eastAsia="Times New Roman" w:hAnsi="Arial Narrow" w:cs="Times New Roman"/>
        <w:color w:val="4D4D4D"/>
        <w:sz w:val="16"/>
        <w:szCs w:val="16"/>
        <w:lang/>
      </w:rPr>
      <w:t>Securities and Investment Advisory services offered through Honor, Townsend, &amp; Kent, Inc., (HTK) Registered Investment Adviser. Member FINRA/SIPC. 500 Linden Oaks, Suite 301, Rochester, NY 14625 (585) 899-1200. Upstate Special Needs Planning, Inc. is independent of HTK</w:t>
    </w:r>
    <w:r w:rsidRPr="00CC6900">
      <w:rPr>
        <w:rFonts w:ascii="Arial Narrow" w:eastAsia="Times New Roman" w:hAnsi="Arial Narrow" w:cs="Times New Roman"/>
        <w:color w:val="4D4D4D"/>
        <w:sz w:val="14"/>
        <w:szCs w:val="14"/>
        <w:lang/>
      </w:rPr>
      <w:t>.</w:t>
    </w:r>
  </w:p>
  <w:p w:rsidR="00CC6900" w:rsidRDefault="00CC69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FE" w:rsidRDefault="000346FE" w:rsidP="006D17B4">
      <w:pPr>
        <w:spacing w:after="0" w:line="240" w:lineRule="auto"/>
      </w:pPr>
      <w:r>
        <w:separator/>
      </w:r>
    </w:p>
  </w:footnote>
  <w:footnote w:type="continuationSeparator" w:id="0">
    <w:p w:rsidR="000346FE" w:rsidRDefault="000346FE" w:rsidP="006D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B4" w:rsidRPr="006D17B4" w:rsidRDefault="006D17B4" w:rsidP="006D17B4">
    <w:pPr>
      <w:tabs>
        <w:tab w:val="left" w:pos="2790"/>
        <w:tab w:val="center" w:pos="4320"/>
        <w:tab w:val="right" w:pos="8640"/>
      </w:tabs>
      <w:spacing w:after="0" w:line="240" w:lineRule="auto"/>
      <w:ind w:left="-432" w:right="-432"/>
      <w:jc w:val="center"/>
      <w:rPr>
        <w:rFonts w:ascii="Tahoma" w:eastAsia="Times New Roman" w:hAnsi="Tahoma" w:cs="Tahoma"/>
        <w:color w:val="4D4D4D"/>
        <w:sz w:val="20"/>
        <w:szCs w:val="20"/>
      </w:rPr>
    </w:pPr>
    <w:r w:rsidRPr="006D17B4">
      <w:rPr>
        <w:rFonts w:ascii="Tahoma" w:eastAsia="Times New Roman" w:hAnsi="Tahoma" w:cs="Tahoma"/>
        <w:noProof/>
        <w:color w:val="4D4D4D"/>
        <w:sz w:val="20"/>
        <w:szCs w:val="20"/>
      </w:rPr>
      <w:drawing>
        <wp:inline distT="0" distB="0" distL="0" distR="0">
          <wp:extent cx="2698750" cy="336550"/>
          <wp:effectExtent l="0" t="0" r="6350" b="6350"/>
          <wp:docPr id="1" name="Picture 1" descr="large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ge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17B4" w:rsidRPr="006D17B4" w:rsidRDefault="006D17B4" w:rsidP="006D17B4">
    <w:pPr>
      <w:tabs>
        <w:tab w:val="left" w:pos="2790"/>
        <w:tab w:val="center" w:pos="4320"/>
        <w:tab w:val="right" w:pos="8640"/>
      </w:tabs>
      <w:spacing w:after="0" w:line="240" w:lineRule="auto"/>
      <w:ind w:left="-432" w:right="-432"/>
      <w:jc w:val="center"/>
      <w:rPr>
        <w:rFonts w:ascii="Tahoma" w:eastAsia="Times New Roman" w:hAnsi="Tahoma" w:cs="Tahoma"/>
        <w:color w:val="4D4D4D"/>
        <w:sz w:val="20"/>
        <w:szCs w:val="20"/>
      </w:rPr>
    </w:pPr>
  </w:p>
  <w:p w:rsidR="006D17B4" w:rsidRPr="006D17B4" w:rsidRDefault="006D17B4" w:rsidP="006D17B4">
    <w:pPr>
      <w:tabs>
        <w:tab w:val="left" w:pos="2790"/>
        <w:tab w:val="left" w:pos="2880"/>
        <w:tab w:val="left" w:pos="3360"/>
        <w:tab w:val="left" w:pos="3600"/>
        <w:tab w:val="left" w:pos="5040"/>
        <w:tab w:val="right" w:pos="8640"/>
      </w:tabs>
      <w:spacing w:after="0" w:line="240" w:lineRule="auto"/>
      <w:rPr>
        <w:rFonts w:ascii="Tahoma" w:eastAsia="Times New Roman" w:hAnsi="Tahoma" w:cs="Tahoma"/>
        <w:sz w:val="16"/>
        <w:szCs w:val="20"/>
      </w:rPr>
    </w:pPr>
  </w:p>
  <w:p w:rsidR="006D17B4" w:rsidRPr="006D17B4" w:rsidRDefault="006D17B4" w:rsidP="006D17B4">
    <w:pPr>
      <w:pBdr>
        <w:bottom w:val="single" w:sz="4" w:space="1" w:color="auto"/>
      </w:pBdr>
      <w:tabs>
        <w:tab w:val="left" w:pos="2790"/>
        <w:tab w:val="left" w:pos="2880"/>
        <w:tab w:val="left" w:pos="3360"/>
        <w:tab w:val="left" w:pos="3600"/>
        <w:tab w:val="left" w:pos="5040"/>
        <w:tab w:val="right" w:pos="8640"/>
      </w:tabs>
      <w:spacing w:after="0" w:line="240" w:lineRule="auto"/>
      <w:jc w:val="center"/>
      <w:rPr>
        <w:rFonts w:ascii="Tahoma" w:eastAsia="Times New Roman" w:hAnsi="Tahoma" w:cs="Tahoma"/>
        <w:sz w:val="16"/>
        <w:szCs w:val="20"/>
      </w:rPr>
    </w:pPr>
    <w:r w:rsidRPr="006D17B4">
      <w:rPr>
        <w:rFonts w:ascii="Tahoma" w:eastAsia="Times New Roman" w:hAnsi="Tahoma" w:cs="Tahoma"/>
        <w:sz w:val="16"/>
        <w:szCs w:val="20"/>
      </w:rPr>
      <w:t xml:space="preserve">500 Linden Oaks Suite 301 Rochester, NY 14625   </w:t>
    </w:r>
    <w:r w:rsidRPr="006D17B4">
      <w:rPr>
        <w:rFonts w:ascii="Tahoma" w:eastAsia="Times New Roman" w:hAnsi="Tahoma" w:cs="Tahoma"/>
        <w:b/>
        <w:sz w:val="16"/>
        <w:szCs w:val="20"/>
      </w:rPr>
      <w:t>p:</w:t>
    </w:r>
    <w:r w:rsidRPr="006D17B4">
      <w:rPr>
        <w:rFonts w:ascii="Tahoma" w:eastAsia="Times New Roman" w:hAnsi="Tahoma" w:cs="Tahoma"/>
        <w:sz w:val="16"/>
        <w:szCs w:val="20"/>
      </w:rPr>
      <w:t xml:space="preserve"> 585.899.1200   </w:t>
    </w:r>
    <w:r w:rsidRPr="006D17B4">
      <w:rPr>
        <w:rFonts w:ascii="Tahoma" w:eastAsia="Times New Roman" w:hAnsi="Tahoma" w:cs="Tahoma"/>
        <w:b/>
        <w:sz w:val="16"/>
        <w:szCs w:val="20"/>
      </w:rPr>
      <w:t>e:</w:t>
    </w:r>
    <w:r w:rsidRPr="006D17B4">
      <w:rPr>
        <w:rFonts w:ascii="Tahoma" w:eastAsia="Times New Roman" w:hAnsi="Tahoma" w:cs="Tahoma"/>
        <w:sz w:val="16"/>
        <w:szCs w:val="20"/>
      </w:rPr>
      <w:t xml:space="preserve"> </w:t>
    </w:r>
    <w:hyperlink r:id="rId2" w:history="1">
      <w:r w:rsidRPr="006D17B4">
        <w:rPr>
          <w:rFonts w:ascii="Tahoma" w:eastAsia="Times New Roman" w:hAnsi="Tahoma" w:cs="Tahoma"/>
          <w:sz w:val="16"/>
          <w:szCs w:val="20"/>
          <w:u w:val="single"/>
        </w:rPr>
        <w:t>info@centrafinancialgroup.com</w:t>
      </w:r>
    </w:hyperlink>
  </w:p>
  <w:p w:rsidR="006D17B4" w:rsidRPr="006D17B4" w:rsidRDefault="006D17B4" w:rsidP="006D17B4">
    <w:pPr>
      <w:pBdr>
        <w:bottom w:val="single" w:sz="4" w:space="1" w:color="auto"/>
      </w:pBdr>
      <w:tabs>
        <w:tab w:val="left" w:pos="2790"/>
        <w:tab w:val="left" w:pos="2880"/>
        <w:tab w:val="left" w:pos="3360"/>
        <w:tab w:val="left" w:pos="3600"/>
        <w:tab w:val="left" w:pos="5040"/>
        <w:tab w:val="right" w:pos="8640"/>
      </w:tabs>
      <w:spacing w:after="0" w:line="240" w:lineRule="auto"/>
      <w:jc w:val="center"/>
      <w:rPr>
        <w:rFonts w:ascii="Tahoma" w:eastAsia="Times New Roman" w:hAnsi="Tahoma" w:cs="Tahoma"/>
        <w:color w:val="4D4D4D"/>
        <w:sz w:val="16"/>
        <w:szCs w:val="20"/>
      </w:rPr>
    </w:pPr>
  </w:p>
  <w:p w:rsidR="006D17B4" w:rsidRDefault="006D17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7B4"/>
    <w:rsid w:val="000346FE"/>
    <w:rsid w:val="0008621B"/>
    <w:rsid w:val="00091754"/>
    <w:rsid w:val="000B5203"/>
    <w:rsid w:val="000C0A30"/>
    <w:rsid w:val="00162DED"/>
    <w:rsid w:val="0018326F"/>
    <w:rsid w:val="00183921"/>
    <w:rsid w:val="001A7637"/>
    <w:rsid w:val="001B0B00"/>
    <w:rsid w:val="002B0440"/>
    <w:rsid w:val="00313EB9"/>
    <w:rsid w:val="006A03B8"/>
    <w:rsid w:val="006D17B4"/>
    <w:rsid w:val="006D69FD"/>
    <w:rsid w:val="00770D3D"/>
    <w:rsid w:val="00793614"/>
    <w:rsid w:val="007C4913"/>
    <w:rsid w:val="00807662"/>
    <w:rsid w:val="00841733"/>
    <w:rsid w:val="00851B8F"/>
    <w:rsid w:val="008A1EFB"/>
    <w:rsid w:val="008A757D"/>
    <w:rsid w:val="008B61EC"/>
    <w:rsid w:val="008C7F44"/>
    <w:rsid w:val="008F134D"/>
    <w:rsid w:val="00954086"/>
    <w:rsid w:val="00963B44"/>
    <w:rsid w:val="00963E65"/>
    <w:rsid w:val="0097446D"/>
    <w:rsid w:val="0098588C"/>
    <w:rsid w:val="009A5123"/>
    <w:rsid w:val="00A94749"/>
    <w:rsid w:val="00AA4557"/>
    <w:rsid w:val="00B03450"/>
    <w:rsid w:val="00B34F1D"/>
    <w:rsid w:val="00B55D37"/>
    <w:rsid w:val="00B665F2"/>
    <w:rsid w:val="00B9542A"/>
    <w:rsid w:val="00C13E84"/>
    <w:rsid w:val="00C70970"/>
    <w:rsid w:val="00CA0722"/>
    <w:rsid w:val="00CC13C9"/>
    <w:rsid w:val="00CC6900"/>
    <w:rsid w:val="00D00578"/>
    <w:rsid w:val="00DC153E"/>
    <w:rsid w:val="00DD7006"/>
    <w:rsid w:val="00E46CAE"/>
    <w:rsid w:val="00E50B6C"/>
    <w:rsid w:val="00E621D2"/>
    <w:rsid w:val="00E75B52"/>
    <w:rsid w:val="00F73363"/>
    <w:rsid w:val="00F8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B4"/>
  </w:style>
  <w:style w:type="paragraph" w:styleId="Footer">
    <w:name w:val="footer"/>
    <w:basedOn w:val="Normal"/>
    <w:link w:val="FooterChar"/>
    <w:uiPriority w:val="99"/>
    <w:unhideWhenUsed/>
    <w:rsid w:val="006D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B4"/>
  </w:style>
  <w:style w:type="paragraph" w:styleId="BalloonText">
    <w:name w:val="Balloon Text"/>
    <w:basedOn w:val="Normal"/>
    <w:link w:val="BalloonTextChar"/>
    <w:uiPriority w:val="99"/>
    <w:semiHidden/>
    <w:unhideWhenUsed/>
    <w:rsid w:val="006D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B4"/>
  </w:style>
  <w:style w:type="paragraph" w:styleId="Footer">
    <w:name w:val="footer"/>
    <w:basedOn w:val="Normal"/>
    <w:link w:val="FooterChar"/>
    <w:uiPriority w:val="99"/>
    <w:unhideWhenUsed/>
    <w:rsid w:val="006D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B4"/>
  </w:style>
  <w:style w:type="paragraph" w:styleId="BalloonText">
    <w:name w:val="Balloon Text"/>
    <w:basedOn w:val="Normal"/>
    <w:link w:val="BalloonTextChar"/>
    <w:uiPriority w:val="99"/>
    <w:semiHidden/>
    <w:unhideWhenUsed/>
    <w:rsid w:val="006D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ntrafinancialgroup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VanGorder-Pratt, Nicole</dc:creator>
  <cp:lastModifiedBy>%USERNAME%</cp:lastModifiedBy>
  <cp:revision>9</cp:revision>
  <dcterms:created xsi:type="dcterms:W3CDTF">2014-12-11T19:45:00Z</dcterms:created>
  <dcterms:modified xsi:type="dcterms:W3CDTF">2014-12-17T16:55:00Z</dcterms:modified>
</cp:coreProperties>
</file>