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43" w:rsidRPr="00E362BA" w:rsidRDefault="00DC61DE" w:rsidP="00CA4B43">
      <w:pPr>
        <w:spacing w:before="160" w:line="240" w:lineRule="auto"/>
        <w:jc w:val="center"/>
        <w:rPr>
          <w:rFonts w:asciiTheme="majorHAnsi" w:hAnsiTheme="majorHAnsi" w:cs="Times New Roman"/>
          <w:i/>
          <w:sz w:val="28"/>
          <w:szCs w:val="24"/>
        </w:rPr>
      </w:pPr>
      <w:r w:rsidRPr="002C7DBE">
        <w:rPr>
          <w:rFonts w:asciiTheme="majorHAnsi" w:hAnsiTheme="majorHAnsi" w:cs="Times New Roman"/>
          <w:i/>
          <w:sz w:val="28"/>
          <w:szCs w:val="24"/>
        </w:rPr>
        <w:t xml:space="preserve">In this </w:t>
      </w:r>
      <w:r w:rsidRPr="009C5317">
        <w:rPr>
          <w:rFonts w:asciiTheme="majorHAnsi" w:hAnsiTheme="majorHAnsi" w:cs="Times New Roman"/>
          <w:i/>
          <w:sz w:val="28"/>
          <w:szCs w:val="24"/>
        </w:rPr>
        <w:t>w</w:t>
      </w:r>
      <w:r w:rsidRPr="002E06B3">
        <w:rPr>
          <w:rFonts w:asciiTheme="majorHAnsi" w:hAnsiTheme="majorHAnsi" w:cs="Times New Roman"/>
          <w:i/>
          <w:sz w:val="28"/>
          <w:szCs w:val="24"/>
        </w:rPr>
        <w:t xml:space="preserve">eek’s </w:t>
      </w:r>
      <w:r w:rsidRPr="00493A96">
        <w:rPr>
          <w:rFonts w:asciiTheme="majorHAnsi" w:hAnsiTheme="majorHAnsi" w:cs="Times New Roman"/>
          <w:i/>
          <w:sz w:val="28"/>
          <w:szCs w:val="24"/>
        </w:rPr>
        <w:t xml:space="preserve">recap: </w:t>
      </w:r>
      <w:r w:rsidRPr="00493A96">
        <w:rPr>
          <w:rFonts w:asciiTheme="majorHAnsi" w:hAnsiTheme="majorHAnsi" w:cs="Times New Roman"/>
          <w:i/>
          <w:sz w:val="28"/>
          <w:szCs w:val="24"/>
        </w:rPr>
        <w:t>in</w:t>
      </w:r>
      <w:r w:rsidRPr="00E21634">
        <w:rPr>
          <w:rFonts w:asciiTheme="majorHAnsi" w:hAnsiTheme="majorHAnsi" w:cs="Times New Roman"/>
          <w:i/>
          <w:sz w:val="28"/>
          <w:szCs w:val="24"/>
        </w:rPr>
        <w:t>flation moderates</w:t>
      </w:r>
      <w:r w:rsidRPr="0070799B">
        <w:rPr>
          <w:rFonts w:asciiTheme="majorHAnsi" w:hAnsiTheme="majorHAnsi" w:cs="Times New Roman"/>
          <w:i/>
          <w:sz w:val="28"/>
          <w:szCs w:val="24"/>
        </w:rPr>
        <w:t>,</w:t>
      </w:r>
      <w:r w:rsidRPr="0070799B">
        <w:rPr>
          <w:rFonts w:asciiTheme="majorHAnsi" w:hAnsiTheme="majorHAnsi" w:cs="Times New Roman"/>
          <w:i/>
          <w:sz w:val="28"/>
          <w:szCs w:val="24"/>
        </w:rPr>
        <w:t xml:space="preserve"> </w:t>
      </w:r>
      <w:r w:rsidRPr="0070799B">
        <w:rPr>
          <w:rFonts w:asciiTheme="majorHAnsi" w:hAnsiTheme="majorHAnsi" w:cs="Times New Roman"/>
          <w:i/>
          <w:sz w:val="28"/>
          <w:szCs w:val="24"/>
        </w:rPr>
        <w:t>o</w:t>
      </w:r>
      <w:r w:rsidRPr="0070799B">
        <w:rPr>
          <w:rFonts w:asciiTheme="majorHAnsi" w:hAnsiTheme="majorHAnsi" w:cs="Times New Roman"/>
          <w:i/>
          <w:sz w:val="28"/>
          <w:szCs w:val="24"/>
        </w:rPr>
        <w:t xml:space="preserve">il </w:t>
      </w:r>
      <w:r w:rsidRPr="0070799B">
        <w:rPr>
          <w:rFonts w:asciiTheme="majorHAnsi" w:hAnsiTheme="majorHAnsi" w:cs="Times New Roman"/>
          <w:i/>
          <w:sz w:val="28"/>
          <w:szCs w:val="24"/>
        </w:rPr>
        <w:t>prices head south</w:t>
      </w:r>
      <w:r w:rsidRPr="0070799B">
        <w:rPr>
          <w:rFonts w:asciiTheme="majorHAnsi" w:hAnsiTheme="majorHAnsi" w:cs="Times New Roman"/>
          <w:i/>
          <w:sz w:val="28"/>
          <w:szCs w:val="24"/>
        </w:rPr>
        <w:t>,</w:t>
      </w:r>
      <w:r w:rsidRPr="0070799B">
        <w:rPr>
          <w:rFonts w:asciiTheme="majorHAnsi" w:hAnsiTheme="majorHAnsi" w:cs="Times New Roman"/>
          <w:i/>
          <w:sz w:val="28"/>
          <w:szCs w:val="24"/>
        </w:rPr>
        <w:t xml:space="preserve"> </w:t>
      </w:r>
      <w:r w:rsidRPr="0070799B">
        <w:rPr>
          <w:rFonts w:asciiTheme="majorHAnsi" w:hAnsiTheme="majorHAnsi" w:cs="Times New Roman"/>
          <w:i/>
          <w:sz w:val="28"/>
          <w:szCs w:val="24"/>
        </w:rPr>
        <w:t>and equities have a tough week</w:t>
      </w:r>
      <w:r w:rsidRPr="0070799B">
        <w:rPr>
          <w:rFonts w:asciiTheme="majorHAnsi" w:hAnsiTheme="majorHAnsi" w:cs="Times New Roman"/>
          <w:i/>
          <w:sz w:val="28"/>
          <w:szCs w:val="24"/>
        </w:rPr>
        <w:t>.</w:t>
      </w:r>
    </w:p>
    <w:p w:rsidR="00F82321" w:rsidRPr="00DC61DE" w:rsidRDefault="00DC61DE" w:rsidP="002E68CE">
      <w:pPr>
        <w:spacing w:before="160" w:line="276" w:lineRule="auto"/>
        <w:jc w:val="center"/>
        <w:rPr>
          <w:rFonts w:asciiTheme="majorHAnsi" w:hAnsiTheme="majorHAnsi" w:cs="Times New Roman"/>
          <w:b/>
          <w:color w:val="0099CC"/>
          <w:sz w:val="72"/>
          <w:szCs w:val="24"/>
        </w:rPr>
      </w:pPr>
      <w:r w:rsidRPr="00DC61DE">
        <w:rPr>
          <w:rFonts w:asciiTheme="majorHAnsi" w:hAnsiTheme="majorHAnsi"/>
          <w:b/>
          <w:noProof/>
          <w:color w:val="0099CC"/>
          <w:sz w:val="72"/>
        </w:rPr>
        <w:t>Weekly Economic Update</w:t>
      </w:r>
    </w:p>
    <w:p w:rsidR="00B2579B" w:rsidRDefault="00DC61DE" w:rsidP="00571E5C">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A56786" w:rsidRPr="00DC61DE" w:rsidRDefault="00DC61DE" w:rsidP="00571E5C">
      <w:pPr>
        <w:spacing w:before="160" w:line="276" w:lineRule="auto"/>
        <w:jc w:val="center"/>
        <w:rPr>
          <w:rFonts w:asciiTheme="majorHAnsi" w:hAnsiTheme="majorHAnsi" w:cs="Times New Roman"/>
          <w:color w:val="00CCFF"/>
          <w:sz w:val="2"/>
          <w:szCs w:val="24"/>
        </w:rPr>
      </w:pPr>
    </w:p>
    <w:p w:rsidR="00F82321" w:rsidRPr="00DC61DE" w:rsidRDefault="00DC61DE" w:rsidP="00571E5C">
      <w:pPr>
        <w:spacing w:before="160" w:line="276" w:lineRule="auto"/>
        <w:jc w:val="center"/>
        <w:rPr>
          <w:rFonts w:asciiTheme="majorHAnsi" w:hAnsiTheme="majorHAnsi" w:cs="Times New Roman"/>
          <w:i/>
          <w:color w:val="0099CC"/>
          <w:sz w:val="24"/>
          <w:szCs w:val="24"/>
        </w:rPr>
      </w:pPr>
      <w:r w:rsidRPr="00DC61DE">
        <w:rPr>
          <w:rFonts w:asciiTheme="majorHAnsi" w:hAnsiTheme="majorHAnsi" w:cs="Times New Roman"/>
          <w:i/>
          <w:color w:val="0099CC"/>
          <w:sz w:val="24"/>
          <w:szCs w:val="24"/>
        </w:rPr>
        <w:t>Presented by Ellen Dorle CFP</w:t>
      </w:r>
      <w:r w:rsidRPr="00DC61DE">
        <w:rPr>
          <w:rFonts w:asciiTheme="majorHAnsi" w:hAnsiTheme="majorHAnsi" w:cs="Times New Roman"/>
          <w:i/>
          <w:color w:val="0099CC"/>
          <w:sz w:val="24"/>
          <w:szCs w:val="24"/>
        </w:rPr>
        <w:t xml:space="preserve">, </w:t>
      </w:r>
      <w:r w:rsidRPr="00DC61DE">
        <w:rPr>
          <w:rFonts w:asciiTheme="majorHAnsi" w:hAnsiTheme="majorHAnsi" w:cs="Times New Roman"/>
          <w:i/>
          <w:color w:val="0099CC"/>
          <w:sz w:val="24"/>
          <w:szCs w:val="24"/>
        </w:rPr>
        <w:t>December</w:t>
      </w:r>
      <w:r w:rsidRPr="00DC61DE">
        <w:rPr>
          <w:rFonts w:asciiTheme="majorHAnsi" w:hAnsiTheme="majorHAnsi" w:cs="Times New Roman"/>
          <w:i/>
          <w:color w:val="0099CC"/>
          <w:sz w:val="24"/>
          <w:szCs w:val="24"/>
        </w:rPr>
        <w:t xml:space="preserve"> </w:t>
      </w:r>
      <w:r w:rsidRPr="00DC61DE">
        <w:rPr>
          <w:rFonts w:asciiTheme="majorHAnsi" w:hAnsiTheme="majorHAnsi" w:cs="Times New Roman"/>
          <w:i/>
          <w:color w:val="0099CC"/>
          <w:sz w:val="24"/>
          <w:szCs w:val="24"/>
        </w:rPr>
        <w:t>17</w:t>
      </w:r>
      <w:r w:rsidRPr="00DC61DE">
        <w:rPr>
          <w:rFonts w:asciiTheme="majorHAnsi" w:hAnsiTheme="majorHAnsi" w:cs="Times New Roman"/>
          <w:i/>
          <w:color w:val="0099CC"/>
          <w:sz w:val="24"/>
          <w:szCs w:val="24"/>
        </w:rPr>
        <w:t>, 2018</w:t>
      </w:r>
    </w:p>
    <w:p w:rsidR="002544C5" w:rsidRPr="00DC61DE" w:rsidRDefault="00DC61DE" w:rsidP="00571E5C">
      <w:pPr>
        <w:spacing w:before="160" w:line="276" w:lineRule="auto"/>
        <w:jc w:val="center"/>
        <w:rPr>
          <w:rFonts w:asciiTheme="majorHAnsi" w:hAnsiTheme="majorHAnsi" w:cs="Times New Roman"/>
          <w:color w:val="0099CC"/>
          <w:sz w:val="4"/>
          <w:szCs w:val="24"/>
        </w:rPr>
      </w:pPr>
    </w:p>
    <w:p w:rsidR="0082264E" w:rsidRPr="00DC61DE" w:rsidRDefault="00DC61DE" w:rsidP="0082264E">
      <w:pPr>
        <w:spacing w:line="276" w:lineRule="auto"/>
        <w:jc w:val="both"/>
        <w:rPr>
          <w:rFonts w:asciiTheme="majorHAnsi" w:hAnsiTheme="majorHAnsi"/>
          <w:b/>
          <w:caps/>
          <w:color w:val="0099CC"/>
          <w:sz w:val="28"/>
        </w:rPr>
      </w:pPr>
      <w:r w:rsidRPr="00DC61DE">
        <w:rPr>
          <w:rFonts w:asciiTheme="majorHAnsi" w:hAnsiTheme="majorHAnsi"/>
          <w:b/>
          <w:caps/>
          <w:color w:val="0099CC"/>
          <w:sz w:val="28"/>
        </w:rPr>
        <w:t xml:space="preserve">As </w:t>
      </w:r>
      <w:r w:rsidRPr="00DC61DE">
        <w:rPr>
          <w:rFonts w:asciiTheme="majorHAnsi" w:hAnsiTheme="majorHAnsi"/>
          <w:b/>
          <w:caps/>
          <w:color w:val="0099CC"/>
          <w:sz w:val="28"/>
        </w:rPr>
        <w:t xml:space="preserve">FUEL GROWS CHEAPER, </w:t>
      </w:r>
      <w:r w:rsidRPr="00DC61DE">
        <w:rPr>
          <w:rFonts w:asciiTheme="majorHAnsi" w:hAnsiTheme="majorHAnsi"/>
          <w:b/>
          <w:caps/>
          <w:color w:val="0099CC"/>
          <w:sz w:val="28"/>
        </w:rPr>
        <w:t>INFLATION</w:t>
      </w:r>
      <w:r w:rsidRPr="00DC61DE">
        <w:rPr>
          <w:rFonts w:asciiTheme="majorHAnsi" w:hAnsiTheme="majorHAnsi"/>
          <w:b/>
          <w:caps/>
          <w:color w:val="0099CC"/>
          <w:sz w:val="28"/>
        </w:rPr>
        <w:t xml:space="preserve"> </w:t>
      </w:r>
      <w:r w:rsidRPr="00DC61DE">
        <w:rPr>
          <w:rFonts w:asciiTheme="majorHAnsi" w:hAnsiTheme="majorHAnsi"/>
          <w:b/>
          <w:caps/>
          <w:color w:val="0099CC"/>
          <w:sz w:val="28"/>
        </w:rPr>
        <w:t>BECOMES TAMER</w:t>
      </w:r>
    </w:p>
    <w:p w:rsidR="0082264E" w:rsidRPr="00254358" w:rsidRDefault="00DC61DE" w:rsidP="0082264E">
      <w:pPr>
        <w:spacing w:line="276" w:lineRule="auto"/>
        <w:jc w:val="both"/>
        <w:rPr>
          <w:rStyle w:val="st"/>
          <w:rFonts w:asciiTheme="majorHAnsi" w:hAnsiTheme="majorHAnsi" w:cstheme="majorHAnsi"/>
          <w:sz w:val="24"/>
          <w:szCs w:val="24"/>
          <w:vertAlign w:val="superscript"/>
        </w:rPr>
      </w:pPr>
      <w:r w:rsidRPr="00254358">
        <w:rPr>
          <w:rStyle w:val="st"/>
          <w:rFonts w:asciiTheme="majorHAnsi" w:hAnsiTheme="majorHAnsi" w:cstheme="majorHAnsi"/>
          <w:sz w:val="24"/>
          <w:szCs w:val="24"/>
        </w:rPr>
        <w:t xml:space="preserve">Last week, the latest Consumer Price Index </w:t>
      </w:r>
      <w:r w:rsidRPr="00254358">
        <w:rPr>
          <w:rStyle w:val="st"/>
          <w:rFonts w:asciiTheme="majorHAnsi" w:hAnsiTheme="majorHAnsi" w:cstheme="majorHAnsi"/>
          <w:sz w:val="24"/>
          <w:szCs w:val="24"/>
        </w:rPr>
        <w:t>arrived, showing no move for headline inflation in November and a 0.2% core inflation increase.</w:t>
      </w:r>
      <w:r w:rsidRPr="00254358">
        <w:rPr>
          <w:rStyle w:val="st"/>
          <w:rFonts w:asciiTheme="majorHAnsi" w:hAnsiTheme="majorHAnsi" w:cstheme="majorHAnsi"/>
          <w:sz w:val="24"/>
          <w:szCs w:val="24"/>
        </w:rPr>
        <w:t xml:space="preserve"> </w:t>
      </w:r>
      <w:r w:rsidRPr="00254358">
        <w:rPr>
          <w:rStyle w:val="st"/>
          <w:rFonts w:asciiTheme="majorHAnsi" w:hAnsiTheme="majorHAnsi" w:cstheme="majorHAnsi"/>
          <w:sz w:val="24"/>
          <w:szCs w:val="24"/>
        </w:rPr>
        <w:t>That precisely matched the consensus forecast of economists polled by Reuters. Wh</w:t>
      </w:r>
      <w:r>
        <w:rPr>
          <w:rStyle w:val="st"/>
          <w:rFonts w:asciiTheme="majorHAnsi" w:hAnsiTheme="majorHAnsi" w:cstheme="majorHAnsi"/>
          <w:sz w:val="24"/>
          <w:szCs w:val="24"/>
        </w:rPr>
        <w:t xml:space="preserve">at held the </w:t>
      </w:r>
      <w:r>
        <w:rPr>
          <w:rStyle w:val="st"/>
          <w:rFonts w:asciiTheme="majorHAnsi" w:hAnsiTheme="majorHAnsi" w:cstheme="majorHAnsi"/>
          <w:sz w:val="24"/>
          <w:szCs w:val="24"/>
        </w:rPr>
        <w:t>headline CPI in check last month?</w:t>
      </w:r>
      <w:r w:rsidRPr="00254358">
        <w:rPr>
          <w:rStyle w:val="st"/>
          <w:rFonts w:asciiTheme="majorHAnsi" w:hAnsiTheme="majorHAnsi" w:cstheme="majorHAnsi"/>
          <w:sz w:val="24"/>
          <w:szCs w:val="24"/>
        </w:rPr>
        <w:t xml:space="preserve"> You can credit a sudden drop in gas prices, which fell 4.2%. </w:t>
      </w:r>
      <w:r>
        <w:rPr>
          <w:rStyle w:val="st"/>
          <w:rFonts w:asciiTheme="majorHAnsi" w:hAnsiTheme="majorHAnsi" w:cstheme="majorHAnsi"/>
          <w:sz w:val="24"/>
          <w:szCs w:val="24"/>
        </w:rPr>
        <w:t>Annualized inflation</w:t>
      </w:r>
      <w:r w:rsidRPr="00254358">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declined to </w:t>
      </w:r>
      <w:r w:rsidRPr="00254358">
        <w:rPr>
          <w:rStyle w:val="st"/>
          <w:rFonts w:asciiTheme="majorHAnsi" w:hAnsiTheme="majorHAnsi" w:cstheme="majorHAnsi"/>
          <w:sz w:val="24"/>
          <w:szCs w:val="24"/>
        </w:rPr>
        <w:t>2.2%.</w:t>
      </w:r>
      <w:r>
        <w:rPr>
          <w:rStyle w:val="st"/>
          <w:rFonts w:asciiTheme="majorHAnsi" w:hAnsiTheme="majorHAnsi" w:cstheme="majorHAnsi"/>
          <w:sz w:val="24"/>
          <w:szCs w:val="24"/>
        </w:rPr>
        <w:t xml:space="preserve"> Overall producer prices only rose 0.1%</w:t>
      </w:r>
      <w:r>
        <w:rPr>
          <w:rStyle w:val="st"/>
          <w:rFonts w:asciiTheme="majorHAnsi" w:hAnsiTheme="majorHAnsi" w:cstheme="majorHAnsi"/>
          <w:sz w:val="24"/>
          <w:szCs w:val="24"/>
        </w:rPr>
        <w:t xml:space="preserve"> last month, compared to an October ascent of 0.6%.</w:t>
      </w:r>
      <w:r w:rsidRPr="00254358">
        <w:rPr>
          <w:rStyle w:val="st"/>
          <w:rFonts w:asciiTheme="majorHAnsi" w:hAnsiTheme="majorHAnsi" w:cstheme="majorHAnsi"/>
          <w:sz w:val="24"/>
          <w:szCs w:val="24"/>
          <w:vertAlign w:val="superscript"/>
        </w:rPr>
        <w:t>1</w:t>
      </w:r>
      <w:r>
        <w:rPr>
          <w:rStyle w:val="st"/>
          <w:rFonts w:asciiTheme="majorHAnsi" w:hAnsiTheme="majorHAnsi" w:cstheme="majorHAnsi"/>
          <w:sz w:val="24"/>
          <w:szCs w:val="24"/>
          <w:vertAlign w:val="superscript"/>
        </w:rPr>
        <w:t>,2</w:t>
      </w:r>
    </w:p>
    <w:p w:rsidR="0082264E" w:rsidRPr="008E7121" w:rsidRDefault="00DC61DE" w:rsidP="0082264E">
      <w:pPr>
        <w:spacing w:line="276" w:lineRule="auto"/>
        <w:jc w:val="both"/>
        <w:rPr>
          <w:rStyle w:val="st"/>
          <w:rFonts w:asciiTheme="majorHAnsi" w:hAnsiTheme="majorHAnsi"/>
          <w:sz w:val="6"/>
        </w:rPr>
      </w:pPr>
      <w:r w:rsidRPr="008E7121">
        <w:rPr>
          <w:rStyle w:val="st"/>
          <w:rFonts w:asciiTheme="majorHAnsi" w:hAnsiTheme="majorHAnsi"/>
          <w:sz w:val="6"/>
        </w:rPr>
        <w:t xml:space="preserve">  </w:t>
      </w:r>
      <w:r w:rsidRPr="008E7121">
        <w:rPr>
          <w:rStyle w:val="st"/>
          <w:rFonts w:asciiTheme="majorHAnsi" w:hAnsiTheme="majorHAnsi"/>
          <w:sz w:val="6"/>
        </w:rPr>
        <w:t xml:space="preserve">  </w:t>
      </w:r>
      <w:r w:rsidRPr="008E7121">
        <w:rPr>
          <w:rStyle w:val="st"/>
          <w:rFonts w:asciiTheme="majorHAnsi" w:hAnsiTheme="majorHAnsi"/>
          <w:sz w:val="6"/>
        </w:rPr>
        <w:t xml:space="preserve"> </w:t>
      </w:r>
    </w:p>
    <w:p w:rsidR="000772DB" w:rsidRPr="00DC61DE" w:rsidRDefault="00DC61DE" w:rsidP="000772DB">
      <w:pPr>
        <w:spacing w:line="276" w:lineRule="auto"/>
        <w:jc w:val="both"/>
        <w:rPr>
          <w:rFonts w:asciiTheme="majorHAnsi" w:hAnsiTheme="majorHAnsi"/>
          <w:b/>
          <w:caps/>
          <w:color w:val="0099CC"/>
          <w:sz w:val="28"/>
        </w:rPr>
      </w:pPr>
      <w:r w:rsidRPr="00DC61DE">
        <w:rPr>
          <w:rFonts w:asciiTheme="majorHAnsi" w:hAnsiTheme="majorHAnsi"/>
          <w:b/>
          <w:caps/>
          <w:color w:val="0099CC"/>
          <w:sz w:val="28"/>
        </w:rPr>
        <w:t xml:space="preserve">A MIDDLING ADVANCE FOR </w:t>
      </w:r>
      <w:r w:rsidRPr="00DC61DE">
        <w:rPr>
          <w:rFonts w:asciiTheme="majorHAnsi" w:hAnsiTheme="majorHAnsi"/>
          <w:b/>
          <w:caps/>
          <w:color w:val="0099CC"/>
          <w:sz w:val="28"/>
        </w:rPr>
        <w:t>RETAIL SALES</w:t>
      </w:r>
      <w:r w:rsidRPr="00DC61DE">
        <w:rPr>
          <w:rFonts w:asciiTheme="majorHAnsi" w:hAnsiTheme="majorHAnsi"/>
          <w:b/>
          <w:caps/>
          <w:color w:val="0099CC"/>
          <w:sz w:val="28"/>
        </w:rPr>
        <w:t xml:space="preserve"> </w:t>
      </w:r>
    </w:p>
    <w:p w:rsidR="004A2938" w:rsidRPr="006B26E9" w:rsidRDefault="00DC61DE" w:rsidP="00571E5C">
      <w:pPr>
        <w:spacing w:line="276" w:lineRule="auto"/>
        <w:jc w:val="both"/>
        <w:rPr>
          <w:rStyle w:val="st"/>
          <w:rFonts w:asciiTheme="majorHAnsi" w:hAnsiTheme="majorHAnsi"/>
          <w:sz w:val="24"/>
        </w:rPr>
      </w:pPr>
      <w:r w:rsidRPr="006B26E9">
        <w:rPr>
          <w:rStyle w:val="st"/>
          <w:rFonts w:asciiTheme="majorHAnsi" w:hAnsiTheme="majorHAnsi"/>
          <w:sz w:val="24"/>
        </w:rPr>
        <w:t>During October, American households boosted their retail spending by 1.1% (originally reported by the Department of Commerce as a gain of 0.8%)</w:t>
      </w:r>
      <w:r>
        <w:rPr>
          <w:rStyle w:val="st"/>
          <w:rFonts w:asciiTheme="majorHAnsi" w:hAnsiTheme="majorHAnsi"/>
          <w:sz w:val="24"/>
        </w:rPr>
        <w:t>, but</w:t>
      </w:r>
      <w:r w:rsidRPr="006B26E9">
        <w:rPr>
          <w:rStyle w:val="st"/>
          <w:rFonts w:asciiTheme="majorHAnsi" w:hAnsiTheme="majorHAnsi"/>
          <w:sz w:val="24"/>
        </w:rPr>
        <w:t xml:space="preserve"> November presented a different story. Sales rose</w:t>
      </w:r>
      <w:r>
        <w:rPr>
          <w:rStyle w:val="st"/>
          <w:rFonts w:asciiTheme="majorHAnsi" w:hAnsiTheme="majorHAnsi"/>
          <w:sz w:val="24"/>
        </w:rPr>
        <w:t xml:space="preserve"> last month</w:t>
      </w:r>
      <w:r w:rsidRPr="006B26E9">
        <w:rPr>
          <w:rStyle w:val="st"/>
          <w:rFonts w:asciiTheme="majorHAnsi" w:hAnsiTheme="majorHAnsi"/>
          <w:sz w:val="24"/>
        </w:rPr>
        <w:t>, but only by 0.2%</w:t>
      </w:r>
      <w:r w:rsidRPr="006B26E9">
        <w:rPr>
          <w:rStyle w:val="st"/>
          <w:rFonts w:asciiTheme="majorHAnsi" w:hAnsiTheme="majorHAnsi"/>
          <w:sz w:val="24"/>
        </w:rPr>
        <w:t>.</w:t>
      </w:r>
      <w:r w:rsidRPr="006B26E9">
        <w:rPr>
          <w:rStyle w:val="st"/>
          <w:rFonts w:asciiTheme="majorHAnsi" w:hAnsiTheme="majorHAnsi"/>
          <w:sz w:val="24"/>
        </w:rPr>
        <w:t xml:space="preserve"> The gain </w:t>
      </w:r>
      <w:r w:rsidRPr="006B26E9">
        <w:rPr>
          <w:rStyle w:val="st"/>
          <w:rFonts w:asciiTheme="majorHAnsi" w:hAnsiTheme="majorHAnsi"/>
          <w:sz w:val="24"/>
        </w:rPr>
        <w:t>remai</w:t>
      </w:r>
      <w:r w:rsidRPr="006B26E9">
        <w:rPr>
          <w:rStyle w:val="st"/>
          <w:rFonts w:asciiTheme="majorHAnsi" w:hAnsiTheme="majorHAnsi"/>
          <w:sz w:val="24"/>
        </w:rPr>
        <w:t>ned at 0.2% with</w:t>
      </w:r>
      <w:r w:rsidRPr="006B26E9">
        <w:rPr>
          <w:rStyle w:val="st"/>
          <w:rFonts w:asciiTheme="majorHAnsi" w:hAnsiTheme="majorHAnsi"/>
          <w:sz w:val="24"/>
        </w:rPr>
        <w:t xml:space="preserve"> auto buying removed.</w:t>
      </w:r>
      <w:r w:rsidRPr="006B26E9">
        <w:rPr>
          <w:rStyle w:val="st"/>
          <w:rFonts w:asciiTheme="majorHAnsi" w:hAnsiTheme="majorHAnsi"/>
          <w:sz w:val="24"/>
          <w:vertAlign w:val="superscript"/>
        </w:rPr>
        <w:t>2</w:t>
      </w:r>
    </w:p>
    <w:p w:rsidR="00E24345" w:rsidRPr="00DC61DE" w:rsidRDefault="00DC61DE" w:rsidP="00571E5C">
      <w:pPr>
        <w:spacing w:line="276" w:lineRule="auto"/>
        <w:jc w:val="both"/>
        <w:rPr>
          <w:rStyle w:val="st"/>
          <w:rFonts w:asciiTheme="majorHAnsi" w:hAnsiTheme="majorHAnsi"/>
          <w:color w:val="0099CC"/>
          <w:sz w:val="6"/>
        </w:rPr>
      </w:pPr>
      <w:r>
        <w:rPr>
          <w:rStyle w:val="st"/>
          <w:rFonts w:asciiTheme="majorHAnsi" w:hAnsiTheme="majorHAnsi"/>
          <w:sz w:val="6"/>
        </w:rPr>
        <w:t xml:space="preserve">  </w:t>
      </w:r>
      <w:r>
        <w:rPr>
          <w:rStyle w:val="st"/>
          <w:rFonts w:asciiTheme="majorHAnsi" w:hAnsiTheme="majorHAnsi"/>
          <w:sz w:val="6"/>
        </w:rPr>
        <w:t xml:space="preserve"> </w:t>
      </w:r>
      <w:r>
        <w:rPr>
          <w:rStyle w:val="st"/>
          <w:rFonts w:asciiTheme="majorHAnsi" w:hAnsiTheme="majorHAnsi"/>
          <w:sz w:val="6"/>
        </w:rPr>
        <w:t xml:space="preserve"> </w:t>
      </w:r>
    </w:p>
    <w:p w:rsidR="000772DB" w:rsidRPr="00DC61DE" w:rsidRDefault="00DC61DE" w:rsidP="000772DB">
      <w:pPr>
        <w:spacing w:line="276" w:lineRule="auto"/>
        <w:jc w:val="both"/>
        <w:rPr>
          <w:rFonts w:asciiTheme="majorHAnsi" w:hAnsiTheme="majorHAnsi"/>
          <w:b/>
          <w:caps/>
          <w:color w:val="0099CC"/>
          <w:sz w:val="28"/>
        </w:rPr>
      </w:pPr>
      <w:r w:rsidRPr="00DC61DE">
        <w:rPr>
          <w:rFonts w:asciiTheme="majorHAnsi" w:hAnsiTheme="majorHAnsi"/>
          <w:b/>
          <w:caps/>
          <w:color w:val="0099CC"/>
          <w:sz w:val="28"/>
        </w:rPr>
        <w:t>OIL HEADS 2.6% LOWER</w:t>
      </w:r>
    </w:p>
    <w:p w:rsidR="004A2938" w:rsidRPr="00AF19B6" w:rsidRDefault="00DC61DE" w:rsidP="00571E5C">
      <w:pPr>
        <w:spacing w:line="276" w:lineRule="auto"/>
        <w:jc w:val="both"/>
        <w:rPr>
          <w:rStyle w:val="st"/>
          <w:rFonts w:asciiTheme="majorHAnsi" w:hAnsiTheme="majorHAnsi"/>
          <w:sz w:val="24"/>
        </w:rPr>
      </w:pPr>
      <w:r w:rsidRPr="00AF19B6">
        <w:rPr>
          <w:rStyle w:val="st"/>
          <w:rFonts w:asciiTheme="majorHAnsi" w:hAnsiTheme="majorHAnsi"/>
          <w:sz w:val="24"/>
        </w:rPr>
        <w:t xml:space="preserve">That was the weekly loss for light sweet crude, </w:t>
      </w:r>
      <w:r>
        <w:rPr>
          <w:rStyle w:val="st"/>
          <w:rFonts w:asciiTheme="majorHAnsi" w:hAnsiTheme="majorHAnsi"/>
          <w:sz w:val="24"/>
        </w:rPr>
        <w:t>influenced</w:t>
      </w:r>
      <w:r w:rsidRPr="00AF19B6">
        <w:rPr>
          <w:rStyle w:val="st"/>
          <w:rFonts w:asciiTheme="majorHAnsi" w:hAnsiTheme="majorHAnsi"/>
          <w:sz w:val="24"/>
        </w:rPr>
        <w:t xml:space="preserve"> by two factors: </w:t>
      </w:r>
      <w:r>
        <w:rPr>
          <w:rStyle w:val="st"/>
          <w:rFonts w:asciiTheme="majorHAnsi" w:hAnsiTheme="majorHAnsi"/>
          <w:sz w:val="24"/>
        </w:rPr>
        <w:t xml:space="preserve">increasing </w:t>
      </w:r>
      <w:r w:rsidRPr="00AF19B6">
        <w:rPr>
          <w:rStyle w:val="st"/>
          <w:rFonts w:asciiTheme="majorHAnsi" w:hAnsiTheme="majorHAnsi"/>
          <w:sz w:val="24"/>
        </w:rPr>
        <w:t xml:space="preserve">dollar strength and </w:t>
      </w:r>
      <w:r>
        <w:rPr>
          <w:rStyle w:val="st"/>
          <w:rFonts w:asciiTheme="majorHAnsi" w:hAnsiTheme="majorHAnsi"/>
          <w:sz w:val="24"/>
        </w:rPr>
        <w:t>concerning</w:t>
      </w:r>
      <w:r w:rsidRPr="00AF19B6">
        <w:rPr>
          <w:rStyle w:val="st"/>
          <w:rFonts w:asciiTheme="majorHAnsi" w:hAnsiTheme="majorHAnsi"/>
          <w:sz w:val="24"/>
        </w:rPr>
        <w:t xml:space="preserve"> economic data from China</w:t>
      </w:r>
      <w:r>
        <w:rPr>
          <w:rStyle w:val="st"/>
          <w:rFonts w:asciiTheme="majorHAnsi" w:hAnsiTheme="majorHAnsi"/>
          <w:sz w:val="24"/>
        </w:rPr>
        <w:t>,</w:t>
      </w:r>
      <w:r w:rsidRPr="00AF19B6">
        <w:rPr>
          <w:rStyle w:val="st"/>
          <w:rFonts w:asciiTheme="majorHAnsi" w:hAnsiTheme="majorHAnsi"/>
          <w:sz w:val="24"/>
        </w:rPr>
        <w:t xml:space="preserve"> </w:t>
      </w:r>
      <w:r>
        <w:rPr>
          <w:rStyle w:val="st"/>
          <w:rFonts w:asciiTheme="majorHAnsi" w:hAnsiTheme="majorHAnsi"/>
          <w:sz w:val="24"/>
        </w:rPr>
        <w:t>which</w:t>
      </w:r>
      <w:r w:rsidRPr="00AF19B6">
        <w:rPr>
          <w:rStyle w:val="st"/>
          <w:rFonts w:asciiTheme="majorHAnsi" w:hAnsiTheme="majorHAnsi"/>
          <w:sz w:val="24"/>
        </w:rPr>
        <w:t xml:space="preserve"> </w:t>
      </w:r>
      <w:r w:rsidRPr="00AF19B6">
        <w:rPr>
          <w:rStyle w:val="st"/>
          <w:rFonts w:asciiTheme="majorHAnsi" w:hAnsiTheme="majorHAnsi"/>
          <w:sz w:val="24"/>
        </w:rPr>
        <w:t>made</w:t>
      </w:r>
      <w:r w:rsidRPr="00AF19B6">
        <w:rPr>
          <w:rStyle w:val="st"/>
          <w:rFonts w:asciiTheme="majorHAnsi" w:hAnsiTheme="majorHAnsi"/>
          <w:sz w:val="24"/>
        </w:rPr>
        <w:t xml:space="preserve"> traders </w:t>
      </w:r>
      <w:r w:rsidRPr="00AF19B6">
        <w:rPr>
          <w:rStyle w:val="st"/>
          <w:rFonts w:asciiTheme="majorHAnsi" w:hAnsiTheme="majorHAnsi"/>
          <w:sz w:val="24"/>
        </w:rPr>
        <w:t>wonder if</w:t>
      </w:r>
      <w:r>
        <w:rPr>
          <w:rStyle w:val="st"/>
          <w:rFonts w:asciiTheme="majorHAnsi" w:hAnsiTheme="majorHAnsi"/>
          <w:sz w:val="24"/>
        </w:rPr>
        <w:t xml:space="preserve"> </w:t>
      </w:r>
      <w:r>
        <w:rPr>
          <w:rStyle w:val="st"/>
          <w:rFonts w:asciiTheme="majorHAnsi" w:hAnsiTheme="majorHAnsi"/>
          <w:sz w:val="24"/>
        </w:rPr>
        <w:t>the P.R.C.</w:t>
      </w:r>
      <w:r>
        <w:rPr>
          <w:rStyle w:val="st"/>
          <w:rFonts w:asciiTheme="majorHAnsi" w:hAnsiTheme="majorHAnsi"/>
          <w:sz w:val="24"/>
        </w:rPr>
        <w:t>’s</w:t>
      </w:r>
      <w:r w:rsidRPr="00AF19B6">
        <w:rPr>
          <w:rStyle w:val="st"/>
          <w:rFonts w:asciiTheme="majorHAnsi" w:hAnsiTheme="majorHAnsi"/>
          <w:sz w:val="24"/>
        </w:rPr>
        <w:t xml:space="preserve"> demand for crude </w:t>
      </w:r>
      <w:r>
        <w:rPr>
          <w:rStyle w:val="st"/>
          <w:rFonts w:asciiTheme="majorHAnsi" w:hAnsiTheme="majorHAnsi"/>
          <w:sz w:val="24"/>
        </w:rPr>
        <w:t>c</w:t>
      </w:r>
      <w:r w:rsidRPr="00AF19B6">
        <w:rPr>
          <w:rStyle w:val="st"/>
          <w:rFonts w:asciiTheme="majorHAnsi" w:hAnsiTheme="majorHAnsi"/>
          <w:sz w:val="24"/>
        </w:rPr>
        <w:t>ould lessen</w:t>
      </w:r>
      <w:r w:rsidRPr="00AF19B6">
        <w:rPr>
          <w:rStyle w:val="st"/>
          <w:rFonts w:asciiTheme="majorHAnsi" w:hAnsiTheme="majorHAnsi"/>
          <w:sz w:val="24"/>
        </w:rPr>
        <w:t>.</w:t>
      </w:r>
      <w:r w:rsidRPr="00AF19B6">
        <w:rPr>
          <w:rStyle w:val="st"/>
          <w:rFonts w:asciiTheme="majorHAnsi" w:hAnsiTheme="majorHAnsi"/>
          <w:sz w:val="24"/>
        </w:rPr>
        <w:t xml:space="preserve"> Oil settled at $51.20 Friday on the NYMEX.</w:t>
      </w:r>
      <w:r w:rsidRPr="00AF19B6">
        <w:rPr>
          <w:rStyle w:val="st"/>
          <w:rFonts w:asciiTheme="majorHAnsi" w:hAnsiTheme="majorHAnsi"/>
          <w:sz w:val="24"/>
          <w:vertAlign w:val="superscript"/>
        </w:rPr>
        <w:t>3</w:t>
      </w:r>
    </w:p>
    <w:p w:rsidR="00E24345" w:rsidRPr="00AE56E6" w:rsidRDefault="00DC61DE" w:rsidP="00571E5C">
      <w:pPr>
        <w:spacing w:line="276" w:lineRule="auto"/>
        <w:jc w:val="both"/>
        <w:rPr>
          <w:rStyle w:val="st"/>
          <w:rFonts w:asciiTheme="majorHAnsi" w:hAnsiTheme="majorHAnsi"/>
          <w:sz w:val="8"/>
        </w:rPr>
      </w:pPr>
      <w:r>
        <w:rPr>
          <w:rStyle w:val="st"/>
          <w:rFonts w:asciiTheme="majorHAnsi" w:hAnsiTheme="majorHAnsi"/>
          <w:sz w:val="8"/>
        </w:rPr>
        <w:t xml:space="preserve">  </w:t>
      </w:r>
      <w:r>
        <w:rPr>
          <w:rStyle w:val="st"/>
          <w:rFonts w:asciiTheme="majorHAnsi" w:hAnsiTheme="majorHAnsi"/>
          <w:sz w:val="8"/>
        </w:rPr>
        <w:t xml:space="preserve"> </w:t>
      </w:r>
      <w:r>
        <w:rPr>
          <w:rStyle w:val="st"/>
          <w:rFonts w:asciiTheme="majorHAnsi" w:hAnsiTheme="majorHAnsi"/>
          <w:sz w:val="8"/>
        </w:rPr>
        <w:t xml:space="preserve"> </w:t>
      </w:r>
    </w:p>
    <w:p w:rsidR="000772DB" w:rsidRPr="00DC61DE" w:rsidRDefault="00DC61DE" w:rsidP="000772DB">
      <w:pPr>
        <w:spacing w:line="276" w:lineRule="auto"/>
        <w:jc w:val="both"/>
        <w:rPr>
          <w:rFonts w:asciiTheme="majorHAnsi" w:hAnsiTheme="majorHAnsi"/>
          <w:b/>
          <w:caps/>
          <w:color w:val="0099CC"/>
          <w:sz w:val="28"/>
        </w:rPr>
      </w:pPr>
      <w:r w:rsidRPr="00DC61DE">
        <w:rPr>
          <w:rFonts w:asciiTheme="majorHAnsi" w:hAnsiTheme="majorHAnsi"/>
          <w:b/>
          <w:caps/>
          <w:color w:val="0099CC"/>
          <w:sz w:val="28"/>
        </w:rPr>
        <w:t>STOCKS</w:t>
      </w:r>
      <w:r w:rsidRPr="00DC61DE">
        <w:rPr>
          <w:rFonts w:asciiTheme="majorHAnsi" w:hAnsiTheme="majorHAnsi"/>
          <w:b/>
          <w:caps/>
          <w:color w:val="0099CC"/>
          <w:sz w:val="28"/>
        </w:rPr>
        <w:t xml:space="preserve"> HEAD LOWER</w:t>
      </w:r>
    </w:p>
    <w:p w:rsidR="00E24345" w:rsidRPr="001515E3" w:rsidRDefault="00DC61DE" w:rsidP="00571E5C">
      <w:pPr>
        <w:spacing w:line="276" w:lineRule="auto"/>
        <w:jc w:val="both"/>
        <w:rPr>
          <w:rStyle w:val="st"/>
          <w:rFonts w:asciiTheme="majorHAnsi" w:hAnsiTheme="majorHAnsi"/>
          <w:sz w:val="24"/>
          <w:vertAlign w:val="superscript"/>
        </w:rPr>
      </w:pPr>
      <w:r w:rsidRPr="001515E3">
        <w:rPr>
          <w:rStyle w:val="st"/>
          <w:rFonts w:asciiTheme="majorHAnsi" w:hAnsiTheme="majorHAnsi"/>
          <w:sz w:val="24"/>
        </w:rPr>
        <w:t>Bothered by anxieties about global growth,</w:t>
      </w:r>
      <w:r w:rsidRPr="001515E3">
        <w:rPr>
          <w:rStyle w:val="st"/>
          <w:rFonts w:asciiTheme="majorHAnsi" w:hAnsiTheme="majorHAnsi"/>
          <w:sz w:val="24"/>
        </w:rPr>
        <w:t xml:space="preserve"> </w:t>
      </w:r>
      <w:r w:rsidRPr="001515E3">
        <w:rPr>
          <w:rStyle w:val="st"/>
          <w:rFonts w:asciiTheme="majorHAnsi" w:hAnsiTheme="majorHAnsi"/>
          <w:sz w:val="24"/>
        </w:rPr>
        <w:t xml:space="preserve">bulls lost some </w:t>
      </w:r>
      <w:r>
        <w:rPr>
          <w:rStyle w:val="st"/>
          <w:rFonts w:asciiTheme="majorHAnsi" w:hAnsiTheme="majorHAnsi"/>
          <w:sz w:val="24"/>
        </w:rPr>
        <w:t xml:space="preserve">of </w:t>
      </w:r>
      <w:r w:rsidRPr="001515E3">
        <w:rPr>
          <w:rStyle w:val="st"/>
          <w:rFonts w:asciiTheme="majorHAnsi" w:hAnsiTheme="majorHAnsi"/>
          <w:sz w:val="24"/>
        </w:rPr>
        <w:t>their appetite for risk last week.</w:t>
      </w:r>
      <w:r w:rsidRPr="001515E3">
        <w:rPr>
          <w:rStyle w:val="st"/>
          <w:rFonts w:asciiTheme="majorHAnsi" w:hAnsiTheme="majorHAnsi"/>
          <w:sz w:val="24"/>
        </w:rPr>
        <w:t xml:space="preserve"> </w:t>
      </w:r>
      <w:r w:rsidRPr="001515E3">
        <w:rPr>
          <w:rStyle w:val="st"/>
          <w:rFonts w:asciiTheme="majorHAnsi" w:hAnsiTheme="majorHAnsi"/>
          <w:sz w:val="24"/>
        </w:rPr>
        <w:t>Across five trading days, the S&amp;P 500 ceded 1.26%</w:t>
      </w:r>
      <w:r>
        <w:rPr>
          <w:rStyle w:val="st"/>
          <w:rFonts w:asciiTheme="majorHAnsi" w:hAnsiTheme="majorHAnsi"/>
          <w:sz w:val="24"/>
        </w:rPr>
        <w:t>;</w:t>
      </w:r>
      <w:r w:rsidRPr="001515E3">
        <w:rPr>
          <w:rStyle w:val="st"/>
          <w:rFonts w:asciiTheme="majorHAnsi" w:hAnsiTheme="majorHAnsi"/>
          <w:sz w:val="24"/>
        </w:rPr>
        <w:t xml:space="preserve"> </w:t>
      </w:r>
      <w:r w:rsidRPr="001515E3">
        <w:rPr>
          <w:rStyle w:val="st"/>
          <w:rFonts w:asciiTheme="majorHAnsi" w:hAnsiTheme="majorHAnsi"/>
          <w:sz w:val="24"/>
        </w:rPr>
        <w:t xml:space="preserve">the Dow </w:t>
      </w:r>
      <w:r w:rsidRPr="001515E3">
        <w:rPr>
          <w:rStyle w:val="st"/>
          <w:rFonts w:asciiTheme="majorHAnsi" w:hAnsiTheme="majorHAnsi"/>
          <w:sz w:val="24"/>
        </w:rPr>
        <w:t xml:space="preserve">Jones </w:t>
      </w:r>
      <w:r w:rsidRPr="001515E3">
        <w:rPr>
          <w:rStyle w:val="st"/>
          <w:rFonts w:asciiTheme="majorHAnsi" w:hAnsiTheme="majorHAnsi"/>
          <w:sz w:val="24"/>
        </w:rPr>
        <w:t>Industrial</w:t>
      </w:r>
      <w:r w:rsidRPr="001515E3">
        <w:rPr>
          <w:rStyle w:val="st"/>
          <w:rFonts w:asciiTheme="majorHAnsi" w:hAnsiTheme="majorHAnsi"/>
          <w:sz w:val="24"/>
        </w:rPr>
        <w:t xml:space="preserve"> Average</w:t>
      </w:r>
      <w:r>
        <w:rPr>
          <w:rStyle w:val="st"/>
          <w:rFonts w:asciiTheme="majorHAnsi" w:hAnsiTheme="majorHAnsi"/>
          <w:sz w:val="24"/>
        </w:rPr>
        <w:t>,</w:t>
      </w:r>
      <w:r w:rsidRPr="001515E3">
        <w:rPr>
          <w:rStyle w:val="st"/>
          <w:rFonts w:asciiTheme="majorHAnsi" w:hAnsiTheme="majorHAnsi"/>
          <w:sz w:val="24"/>
        </w:rPr>
        <w:t xml:space="preserve"> </w:t>
      </w:r>
      <w:r w:rsidRPr="001515E3">
        <w:rPr>
          <w:rStyle w:val="st"/>
          <w:rFonts w:asciiTheme="majorHAnsi" w:hAnsiTheme="majorHAnsi"/>
          <w:sz w:val="24"/>
        </w:rPr>
        <w:t>1</w:t>
      </w:r>
      <w:r w:rsidRPr="001515E3">
        <w:rPr>
          <w:rStyle w:val="st"/>
          <w:rFonts w:asciiTheme="majorHAnsi" w:hAnsiTheme="majorHAnsi"/>
          <w:sz w:val="24"/>
        </w:rPr>
        <w:t>.</w:t>
      </w:r>
      <w:r w:rsidRPr="001515E3">
        <w:rPr>
          <w:rStyle w:val="st"/>
          <w:rFonts w:asciiTheme="majorHAnsi" w:hAnsiTheme="majorHAnsi"/>
          <w:sz w:val="24"/>
        </w:rPr>
        <w:t>18</w:t>
      </w:r>
      <w:r w:rsidRPr="001515E3">
        <w:rPr>
          <w:rStyle w:val="st"/>
          <w:rFonts w:asciiTheme="majorHAnsi" w:hAnsiTheme="majorHAnsi"/>
          <w:sz w:val="24"/>
        </w:rPr>
        <w:t>%</w:t>
      </w:r>
      <w:r>
        <w:rPr>
          <w:rStyle w:val="st"/>
          <w:rFonts w:asciiTheme="majorHAnsi" w:hAnsiTheme="majorHAnsi"/>
          <w:sz w:val="24"/>
        </w:rPr>
        <w:t>;</w:t>
      </w:r>
      <w:r w:rsidRPr="001515E3">
        <w:rPr>
          <w:rStyle w:val="st"/>
          <w:rFonts w:asciiTheme="majorHAnsi" w:hAnsiTheme="majorHAnsi"/>
          <w:sz w:val="24"/>
        </w:rPr>
        <w:t xml:space="preserve"> </w:t>
      </w:r>
      <w:r w:rsidRPr="001515E3">
        <w:rPr>
          <w:rStyle w:val="st"/>
          <w:rFonts w:asciiTheme="majorHAnsi" w:hAnsiTheme="majorHAnsi"/>
          <w:sz w:val="24"/>
        </w:rPr>
        <w:t>the Nasdaq Composite</w:t>
      </w:r>
      <w:r>
        <w:rPr>
          <w:rStyle w:val="st"/>
          <w:rFonts w:asciiTheme="majorHAnsi" w:hAnsiTheme="majorHAnsi"/>
          <w:sz w:val="24"/>
        </w:rPr>
        <w:t>,</w:t>
      </w:r>
      <w:r w:rsidRPr="001515E3">
        <w:rPr>
          <w:rStyle w:val="st"/>
          <w:rFonts w:asciiTheme="majorHAnsi" w:hAnsiTheme="majorHAnsi"/>
          <w:sz w:val="24"/>
        </w:rPr>
        <w:t xml:space="preserve"> </w:t>
      </w:r>
      <w:r w:rsidRPr="001515E3">
        <w:rPr>
          <w:rStyle w:val="st"/>
          <w:rFonts w:asciiTheme="majorHAnsi" w:hAnsiTheme="majorHAnsi"/>
          <w:sz w:val="24"/>
        </w:rPr>
        <w:t>0</w:t>
      </w:r>
      <w:r w:rsidRPr="001515E3">
        <w:rPr>
          <w:rStyle w:val="st"/>
          <w:rFonts w:asciiTheme="majorHAnsi" w:hAnsiTheme="majorHAnsi"/>
          <w:sz w:val="24"/>
        </w:rPr>
        <w:t>.</w:t>
      </w:r>
      <w:r w:rsidRPr="001515E3">
        <w:rPr>
          <w:rStyle w:val="st"/>
          <w:rFonts w:asciiTheme="majorHAnsi" w:hAnsiTheme="majorHAnsi"/>
          <w:sz w:val="24"/>
        </w:rPr>
        <w:t>84</w:t>
      </w:r>
      <w:r w:rsidRPr="001515E3">
        <w:rPr>
          <w:rStyle w:val="st"/>
          <w:rFonts w:asciiTheme="majorHAnsi" w:hAnsiTheme="majorHAnsi"/>
          <w:sz w:val="24"/>
        </w:rPr>
        <w:t>%</w:t>
      </w:r>
      <w:r w:rsidRPr="001515E3">
        <w:rPr>
          <w:rStyle w:val="st"/>
          <w:rFonts w:asciiTheme="majorHAnsi" w:hAnsiTheme="majorHAnsi"/>
          <w:sz w:val="24"/>
        </w:rPr>
        <w:t>. That left them at the following settlements on Friday: S&amp;P, 2,599.95; DJIA,</w:t>
      </w:r>
      <w:r w:rsidRPr="001515E3">
        <w:rPr>
          <w:rStyle w:val="st"/>
          <w:rFonts w:asciiTheme="majorHAnsi" w:hAnsiTheme="majorHAnsi"/>
          <w:sz w:val="24"/>
        </w:rPr>
        <w:t xml:space="preserve"> </w:t>
      </w:r>
      <w:r w:rsidRPr="001515E3">
        <w:rPr>
          <w:rStyle w:val="st"/>
          <w:rFonts w:asciiTheme="majorHAnsi" w:hAnsiTheme="majorHAnsi"/>
          <w:sz w:val="24"/>
        </w:rPr>
        <w:t>24,100.51; COMP,</w:t>
      </w:r>
      <w:r w:rsidRPr="001515E3">
        <w:rPr>
          <w:rStyle w:val="st"/>
          <w:rFonts w:asciiTheme="majorHAnsi" w:hAnsiTheme="majorHAnsi"/>
          <w:sz w:val="24"/>
        </w:rPr>
        <w:t xml:space="preserve"> 6,9</w:t>
      </w:r>
      <w:r w:rsidRPr="001515E3">
        <w:rPr>
          <w:rStyle w:val="st"/>
          <w:rFonts w:asciiTheme="majorHAnsi" w:hAnsiTheme="majorHAnsi"/>
          <w:sz w:val="24"/>
        </w:rPr>
        <w:t>10</w:t>
      </w:r>
      <w:r w:rsidRPr="001515E3">
        <w:rPr>
          <w:rStyle w:val="st"/>
          <w:rFonts w:asciiTheme="majorHAnsi" w:hAnsiTheme="majorHAnsi"/>
          <w:sz w:val="24"/>
        </w:rPr>
        <w:t>.</w:t>
      </w:r>
      <w:r w:rsidRPr="001515E3">
        <w:rPr>
          <w:rStyle w:val="st"/>
          <w:rFonts w:asciiTheme="majorHAnsi" w:hAnsiTheme="majorHAnsi"/>
          <w:sz w:val="24"/>
        </w:rPr>
        <w:t>66</w:t>
      </w:r>
      <w:r w:rsidRPr="001515E3">
        <w:rPr>
          <w:rStyle w:val="st"/>
          <w:rFonts w:asciiTheme="majorHAnsi" w:hAnsiTheme="majorHAnsi"/>
          <w:sz w:val="24"/>
        </w:rPr>
        <w:t>.</w:t>
      </w:r>
      <w:r>
        <w:rPr>
          <w:rStyle w:val="st"/>
          <w:rFonts w:asciiTheme="majorHAnsi" w:hAnsiTheme="majorHAnsi"/>
          <w:sz w:val="24"/>
        </w:rPr>
        <w:t xml:space="preserve"> The small-cap Russell 2000 index had it worse, falling </w:t>
      </w:r>
      <w:r w:rsidRPr="00D16DB2">
        <w:rPr>
          <w:rStyle w:val="st"/>
          <w:rFonts w:asciiTheme="majorHAnsi" w:hAnsiTheme="majorHAnsi"/>
          <w:sz w:val="24"/>
        </w:rPr>
        <w:t>2.57% to 1,410.81 over five days</w:t>
      </w:r>
      <w:r>
        <w:rPr>
          <w:rStyle w:val="st"/>
          <w:rFonts w:asciiTheme="majorHAnsi" w:hAnsiTheme="majorHAnsi"/>
          <w:sz w:val="24"/>
        </w:rPr>
        <w:t xml:space="preserve">. </w:t>
      </w:r>
      <w:r>
        <w:rPr>
          <w:rStyle w:val="st"/>
          <w:rFonts w:asciiTheme="majorHAnsi" w:hAnsiTheme="majorHAnsi"/>
          <w:sz w:val="24"/>
        </w:rPr>
        <w:t>While all this happened, volatility actually declined, at least according to the CBOE VIX; the leading gauge of Wall Street instability retreated 6.</w:t>
      </w:r>
      <w:r>
        <w:rPr>
          <w:rStyle w:val="st"/>
          <w:rFonts w:asciiTheme="majorHAnsi" w:hAnsiTheme="majorHAnsi"/>
          <w:sz w:val="24"/>
        </w:rPr>
        <w:t>89</w:t>
      </w:r>
      <w:r>
        <w:rPr>
          <w:rStyle w:val="st"/>
          <w:rFonts w:asciiTheme="majorHAnsi" w:hAnsiTheme="majorHAnsi"/>
          <w:sz w:val="24"/>
        </w:rPr>
        <w:t>% for the week to 21.</w:t>
      </w:r>
      <w:r>
        <w:rPr>
          <w:rStyle w:val="st"/>
          <w:rFonts w:asciiTheme="majorHAnsi" w:hAnsiTheme="majorHAnsi"/>
          <w:sz w:val="24"/>
        </w:rPr>
        <w:t>63</w:t>
      </w:r>
      <w:r>
        <w:rPr>
          <w:rStyle w:val="st"/>
          <w:rFonts w:asciiTheme="majorHAnsi" w:hAnsiTheme="majorHAnsi"/>
          <w:sz w:val="24"/>
        </w:rPr>
        <w:t>.</w:t>
      </w:r>
      <w:r w:rsidRPr="001515E3">
        <w:rPr>
          <w:rStyle w:val="st"/>
          <w:rFonts w:asciiTheme="majorHAnsi" w:hAnsiTheme="majorHAnsi"/>
          <w:sz w:val="24"/>
          <w:vertAlign w:val="superscript"/>
        </w:rPr>
        <w:t>4</w:t>
      </w:r>
    </w:p>
    <w:p w:rsidR="00E24345" w:rsidRPr="00A90991" w:rsidRDefault="00DC61DE" w:rsidP="00571E5C">
      <w:pPr>
        <w:spacing w:line="276" w:lineRule="auto"/>
        <w:rPr>
          <w:rStyle w:val="st"/>
          <w:rFonts w:asciiTheme="majorHAnsi" w:hAnsiTheme="majorHAnsi"/>
          <w:sz w:val="4"/>
        </w:rPr>
      </w:pPr>
      <w:r>
        <w:rPr>
          <w:rStyle w:val="st"/>
          <w:rFonts w:asciiTheme="majorHAnsi" w:hAnsiTheme="majorHAnsi"/>
          <w:sz w:val="4"/>
        </w:rPr>
        <w:t xml:space="preserve">  </w:t>
      </w:r>
      <w:r>
        <w:rPr>
          <w:rStyle w:val="st"/>
          <w:rFonts w:asciiTheme="majorHAnsi" w:hAnsiTheme="majorHAnsi"/>
          <w:sz w:val="4"/>
        </w:rPr>
        <w:t xml:space="preserve"> </w:t>
      </w:r>
      <w:r>
        <w:rPr>
          <w:rStyle w:val="st"/>
          <w:rFonts w:asciiTheme="majorHAnsi" w:hAnsiTheme="majorHAnsi"/>
          <w:sz w:val="4"/>
        </w:rPr>
        <w:t xml:space="preserve"> </w:t>
      </w:r>
      <w:r>
        <w:rPr>
          <w:rStyle w:val="st"/>
          <w:rFonts w:asciiTheme="majorHAnsi" w:hAnsiTheme="majorHAnsi"/>
          <w:sz w:val="4"/>
        </w:rPr>
        <w:t xml:space="preserve">  </w:t>
      </w:r>
    </w:p>
    <w:p w:rsidR="006D5A63" w:rsidRDefault="00DC61DE" w:rsidP="00571E5C">
      <w:pPr>
        <w:spacing w:line="276" w:lineRule="auto"/>
        <w:jc w:val="center"/>
        <w:rPr>
          <w:rStyle w:val="st"/>
          <w:rFonts w:asciiTheme="majorHAnsi" w:hAnsiTheme="majorHAnsi"/>
        </w:rPr>
      </w:pPr>
      <w:r w:rsidRPr="004A2938">
        <w:rPr>
          <w:rFonts w:asciiTheme="majorHAnsi" w:hAnsiTheme="majorHAnsi"/>
          <w:noProof/>
          <w:sz w:val="10"/>
        </w:rPr>
        <w:lastRenderedPageBreak/>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DC61DE" w:rsidP="00571E5C">
      <w:pPr>
        <w:spacing w:line="276" w:lineRule="auto"/>
        <w:jc w:val="center"/>
        <w:rPr>
          <w:rStyle w:val="st"/>
          <w:rFonts w:asciiTheme="majorHAnsi" w:hAnsiTheme="majorHAnsi"/>
          <w:color w:val="E88E0A"/>
          <w:sz w:val="4"/>
        </w:rPr>
      </w:pPr>
    </w:p>
    <w:p w:rsidR="006D5A63" w:rsidRPr="00DC61DE" w:rsidRDefault="00DC61DE" w:rsidP="00571E5C">
      <w:pPr>
        <w:spacing w:line="276" w:lineRule="auto"/>
        <w:jc w:val="center"/>
        <w:rPr>
          <w:rStyle w:val="st"/>
          <w:rFonts w:asciiTheme="majorHAnsi" w:hAnsiTheme="majorHAnsi"/>
          <w:color w:val="0099CC"/>
          <w:sz w:val="4"/>
        </w:rPr>
      </w:pPr>
      <w:r w:rsidRPr="00DC61DE">
        <w:rPr>
          <w:rStyle w:val="st"/>
          <w:rFonts w:asciiTheme="majorHAnsi" w:hAnsiTheme="majorHAnsi"/>
          <w:color w:val="0099CC"/>
        </w:rPr>
        <w:t>T I P</w:t>
      </w:r>
      <w:r w:rsidRPr="00DC61DE">
        <w:rPr>
          <w:rStyle w:val="st"/>
          <w:rFonts w:asciiTheme="majorHAnsi" w:hAnsiTheme="majorHAnsi"/>
          <w:color w:val="0099CC"/>
        </w:rPr>
        <w:t xml:space="preserve">   O F   T H E   W E E K</w:t>
      </w:r>
      <w:r w:rsidRPr="00DC61DE">
        <w:rPr>
          <w:rStyle w:val="st"/>
          <w:rFonts w:asciiTheme="majorHAnsi" w:hAnsiTheme="majorHAnsi"/>
          <w:color w:val="0099CC"/>
        </w:rPr>
        <w:br/>
      </w:r>
    </w:p>
    <w:p w:rsidR="006D5A63" w:rsidRDefault="00DC61DE"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6D5A63" w:rsidRPr="00FE1646" w:rsidRDefault="00DC61DE" w:rsidP="00D71BEF">
      <w:pPr>
        <w:spacing w:line="276" w:lineRule="auto"/>
        <w:jc w:val="center"/>
        <w:rPr>
          <w:rStyle w:val="st"/>
          <w:rFonts w:asciiTheme="majorHAnsi" w:hAnsiTheme="majorHAnsi"/>
          <w:i/>
          <w:sz w:val="28"/>
        </w:rPr>
      </w:pPr>
      <w:r>
        <w:rPr>
          <w:rStyle w:val="st"/>
          <w:rFonts w:asciiTheme="majorHAnsi" w:hAnsiTheme="majorHAnsi"/>
          <w:sz w:val="24"/>
        </w:rPr>
        <w:br/>
      </w:r>
      <w:r w:rsidRPr="00FE1646">
        <w:rPr>
          <w:rStyle w:val="st"/>
          <w:rFonts w:asciiTheme="majorHAnsi" w:hAnsiTheme="majorHAnsi"/>
          <w:i/>
          <w:sz w:val="28"/>
        </w:rPr>
        <w:t xml:space="preserve">A simple tip to keep </w:t>
      </w:r>
      <w:r w:rsidRPr="00FE1646">
        <w:rPr>
          <w:rStyle w:val="st"/>
          <w:rFonts w:asciiTheme="majorHAnsi" w:hAnsiTheme="majorHAnsi"/>
          <w:b/>
          <w:i/>
          <w:sz w:val="28"/>
        </w:rPr>
        <w:t>credit card</w:t>
      </w:r>
      <w:r w:rsidRPr="00FE1646">
        <w:rPr>
          <w:rStyle w:val="st"/>
          <w:rFonts w:asciiTheme="majorHAnsi" w:hAnsiTheme="majorHAnsi"/>
          <w:i/>
          <w:sz w:val="28"/>
        </w:rPr>
        <w:t xml:space="preserve"> </w:t>
      </w:r>
      <w:r w:rsidRPr="00FE1646">
        <w:rPr>
          <w:rStyle w:val="st"/>
          <w:rFonts w:asciiTheme="majorHAnsi" w:hAnsiTheme="majorHAnsi"/>
          <w:b/>
          <w:i/>
          <w:sz w:val="28"/>
        </w:rPr>
        <w:t>spending</w:t>
      </w:r>
      <w:r w:rsidRPr="00FE1646">
        <w:rPr>
          <w:rStyle w:val="st"/>
          <w:rFonts w:asciiTheme="majorHAnsi" w:hAnsiTheme="majorHAnsi"/>
          <w:i/>
          <w:sz w:val="28"/>
        </w:rPr>
        <w:t xml:space="preserve"> under control: only use a card for purchases you know you can pay off within </w:t>
      </w:r>
      <w:r w:rsidRPr="00FE1646">
        <w:rPr>
          <w:rStyle w:val="st"/>
          <w:rFonts w:asciiTheme="majorHAnsi" w:hAnsiTheme="majorHAnsi"/>
          <w:b/>
          <w:i/>
          <w:sz w:val="28"/>
        </w:rPr>
        <w:t>one month</w:t>
      </w:r>
      <w:r w:rsidRPr="00FE1646">
        <w:rPr>
          <w:rStyle w:val="st"/>
          <w:rFonts w:asciiTheme="majorHAnsi" w:hAnsiTheme="majorHAnsi"/>
          <w:i/>
          <w:sz w:val="28"/>
        </w:rPr>
        <w:t xml:space="preserve">. </w:t>
      </w:r>
    </w:p>
    <w:p w:rsidR="006D5A63" w:rsidRPr="0043614C" w:rsidRDefault="00DC61DE" w:rsidP="00571E5C">
      <w:pPr>
        <w:spacing w:line="276" w:lineRule="auto"/>
        <w:jc w:val="center"/>
        <w:rPr>
          <w:rStyle w:val="st"/>
          <w:rFonts w:asciiTheme="majorHAnsi" w:hAnsiTheme="majorHAnsi"/>
          <w:i/>
          <w:color w:val="E88E0A"/>
          <w:sz w:val="4"/>
        </w:rPr>
      </w:pPr>
    </w:p>
    <w:p w:rsidR="00E24345" w:rsidRDefault="00DC61DE"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DC61DE" w:rsidP="00571E5C">
      <w:pPr>
        <w:spacing w:line="276" w:lineRule="auto"/>
        <w:rPr>
          <w:rFonts w:asciiTheme="majorHAnsi" w:hAnsiTheme="majorHAnsi"/>
          <w:b/>
          <w:color w:val="E88E0A"/>
          <w:spacing w:val="-2"/>
          <w:sz w:val="6"/>
        </w:rPr>
      </w:pPr>
    </w:p>
    <w:p w:rsidR="00373CC8" w:rsidRPr="00DC61DE" w:rsidRDefault="00DC61DE" w:rsidP="00571E5C">
      <w:pPr>
        <w:spacing w:line="276" w:lineRule="auto"/>
        <w:rPr>
          <w:rFonts w:asciiTheme="majorHAnsi" w:hAnsiTheme="majorHAnsi"/>
          <w:b/>
          <w:color w:val="0099CC"/>
          <w:spacing w:val="-2"/>
          <w:sz w:val="28"/>
        </w:rPr>
      </w:pPr>
      <w:r w:rsidRPr="00DC61DE">
        <w:rPr>
          <w:rFonts w:asciiTheme="majorHAnsi" w:hAnsiTheme="majorHAnsi"/>
          <w:b/>
          <w:color w:val="0099CC"/>
          <w:spacing w:val="-2"/>
          <w:sz w:val="28"/>
        </w:rPr>
        <w:t>THIS WEEK</w:t>
      </w:r>
    </w:p>
    <w:p w:rsidR="00C876C1" w:rsidRPr="0044206B" w:rsidRDefault="00DC61DE" w:rsidP="0079378B">
      <w:pPr>
        <w:spacing w:line="276" w:lineRule="auto"/>
        <w:jc w:val="both"/>
        <w:rPr>
          <w:rFonts w:asciiTheme="majorHAnsi" w:hAnsiTheme="majorHAnsi"/>
          <w:color w:val="002060"/>
          <w:spacing w:val="-2"/>
          <w:sz w:val="24"/>
        </w:rPr>
      </w:pPr>
      <w:r w:rsidRPr="00364580">
        <w:rPr>
          <w:rFonts w:asciiTheme="majorHAnsi" w:hAnsiTheme="majorHAnsi"/>
          <w:spacing w:val="-2"/>
          <w:sz w:val="24"/>
        </w:rPr>
        <w:t>Oracle and Red Hat share</w:t>
      </w:r>
      <w:r w:rsidRPr="00364580">
        <w:rPr>
          <w:rFonts w:asciiTheme="majorHAnsi" w:hAnsiTheme="majorHAnsi"/>
          <w:spacing w:val="-2"/>
          <w:sz w:val="24"/>
        </w:rPr>
        <w:t xml:space="preserve"> quarterly results</w:t>
      </w:r>
      <w:r w:rsidRPr="00364580">
        <w:rPr>
          <w:rFonts w:asciiTheme="majorHAnsi" w:hAnsiTheme="majorHAnsi"/>
          <w:spacing w:val="-2"/>
          <w:sz w:val="24"/>
        </w:rPr>
        <w:t xml:space="preserve"> on Monday</w:t>
      </w:r>
      <w:r w:rsidRPr="00364580">
        <w:rPr>
          <w:rFonts w:asciiTheme="majorHAnsi" w:hAnsiTheme="majorHAnsi"/>
          <w:spacing w:val="-2"/>
          <w:sz w:val="24"/>
        </w:rPr>
        <w:t xml:space="preserve">. </w:t>
      </w:r>
      <w:r w:rsidRPr="00364580">
        <w:rPr>
          <w:rFonts w:asciiTheme="majorHAnsi" w:hAnsiTheme="majorHAnsi"/>
          <w:spacing w:val="-2"/>
          <w:sz w:val="24"/>
        </w:rPr>
        <w:t xml:space="preserve">| </w:t>
      </w:r>
      <w:r w:rsidRPr="00364580">
        <w:rPr>
          <w:rFonts w:asciiTheme="majorHAnsi" w:hAnsiTheme="majorHAnsi"/>
          <w:spacing w:val="-2"/>
          <w:sz w:val="24"/>
        </w:rPr>
        <w:t>On</w:t>
      </w:r>
      <w:r w:rsidRPr="00364580">
        <w:rPr>
          <w:rFonts w:asciiTheme="majorHAnsi" w:hAnsiTheme="majorHAnsi"/>
          <w:spacing w:val="-2"/>
          <w:sz w:val="24"/>
        </w:rPr>
        <w:t xml:space="preserve"> Tuesday, </w:t>
      </w:r>
      <w:r w:rsidRPr="00364580">
        <w:rPr>
          <w:rFonts w:asciiTheme="majorHAnsi" w:hAnsiTheme="majorHAnsi"/>
          <w:spacing w:val="-2"/>
          <w:sz w:val="24"/>
        </w:rPr>
        <w:t xml:space="preserve">the Census Bureau offers </w:t>
      </w:r>
      <w:r>
        <w:rPr>
          <w:rFonts w:asciiTheme="majorHAnsi" w:hAnsiTheme="majorHAnsi"/>
          <w:spacing w:val="-2"/>
          <w:sz w:val="24"/>
        </w:rPr>
        <w:t>a</w:t>
      </w:r>
      <w:r w:rsidRPr="00364580">
        <w:rPr>
          <w:rFonts w:asciiTheme="majorHAnsi" w:hAnsiTheme="majorHAnsi"/>
          <w:spacing w:val="-2"/>
          <w:sz w:val="24"/>
        </w:rPr>
        <w:t xml:space="preserve"> </w:t>
      </w:r>
      <w:r>
        <w:rPr>
          <w:rFonts w:asciiTheme="majorHAnsi" w:hAnsiTheme="majorHAnsi"/>
          <w:spacing w:val="-2"/>
          <w:sz w:val="24"/>
        </w:rPr>
        <w:t>s</w:t>
      </w:r>
      <w:r w:rsidRPr="00364580">
        <w:rPr>
          <w:rFonts w:asciiTheme="majorHAnsi" w:hAnsiTheme="majorHAnsi"/>
          <w:spacing w:val="-2"/>
          <w:sz w:val="24"/>
        </w:rPr>
        <w:t xml:space="preserve">napshot of </w:t>
      </w:r>
      <w:r>
        <w:rPr>
          <w:rFonts w:asciiTheme="majorHAnsi" w:hAnsiTheme="majorHAnsi"/>
          <w:spacing w:val="-2"/>
          <w:sz w:val="24"/>
        </w:rPr>
        <w:t xml:space="preserve">November </w:t>
      </w:r>
      <w:r w:rsidRPr="00364580">
        <w:rPr>
          <w:rFonts w:asciiTheme="majorHAnsi" w:hAnsiTheme="majorHAnsi"/>
          <w:spacing w:val="-2"/>
          <w:sz w:val="24"/>
        </w:rPr>
        <w:t xml:space="preserve">residential construction </w:t>
      </w:r>
      <w:r w:rsidRPr="00364580">
        <w:rPr>
          <w:rFonts w:asciiTheme="majorHAnsi" w:hAnsiTheme="majorHAnsi"/>
          <w:spacing w:val="-2"/>
          <w:sz w:val="24"/>
        </w:rPr>
        <w:t>activity, and</w:t>
      </w:r>
      <w:r w:rsidRPr="00364580">
        <w:rPr>
          <w:rFonts w:asciiTheme="majorHAnsi" w:hAnsiTheme="majorHAnsi"/>
          <w:spacing w:val="-2"/>
          <w:sz w:val="24"/>
        </w:rPr>
        <w:t xml:space="preserve"> </w:t>
      </w:r>
      <w:r w:rsidRPr="00364580">
        <w:rPr>
          <w:rFonts w:asciiTheme="majorHAnsi" w:hAnsiTheme="majorHAnsi"/>
          <w:spacing w:val="-2"/>
          <w:sz w:val="24"/>
        </w:rPr>
        <w:t>Darden Restaurants, FedEx, Jabil,</w:t>
      </w:r>
      <w:r w:rsidRPr="00534035">
        <w:rPr>
          <w:rFonts w:asciiTheme="majorHAnsi" w:hAnsiTheme="majorHAnsi"/>
          <w:spacing w:val="-2"/>
          <w:sz w:val="24"/>
        </w:rPr>
        <w:t xml:space="preserve"> Micron Technology, Navistar, Steelcase, and </w:t>
      </w:r>
      <w:r w:rsidRPr="003B2FA7">
        <w:rPr>
          <w:rFonts w:asciiTheme="majorHAnsi" w:hAnsiTheme="majorHAnsi"/>
          <w:spacing w:val="-2"/>
          <w:sz w:val="24"/>
        </w:rPr>
        <w:t xml:space="preserve">Worthington Industries present </w:t>
      </w:r>
      <w:r w:rsidRPr="003B2FA7">
        <w:rPr>
          <w:rFonts w:asciiTheme="majorHAnsi" w:hAnsiTheme="majorHAnsi"/>
          <w:spacing w:val="-2"/>
          <w:sz w:val="24"/>
        </w:rPr>
        <w:t>earnings</w:t>
      </w:r>
      <w:r w:rsidRPr="003B2FA7">
        <w:rPr>
          <w:rFonts w:asciiTheme="majorHAnsi" w:hAnsiTheme="majorHAnsi"/>
          <w:spacing w:val="-2"/>
          <w:sz w:val="24"/>
        </w:rPr>
        <w:t xml:space="preserve">. | </w:t>
      </w:r>
      <w:r w:rsidRPr="003B2FA7">
        <w:rPr>
          <w:rFonts w:asciiTheme="majorHAnsi" w:hAnsiTheme="majorHAnsi"/>
          <w:spacing w:val="-2"/>
          <w:sz w:val="24"/>
        </w:rPr>
        <w:t xml:space="preserve">Wednesday, </w:t>
      </w:r>
      <w:r w:rsidRPr="003B2FA7">
        <w:rPr>
          <w:rFonts w:asciiTheme="majorHAnsi" w:hAnsiTheme="majorHAnsi"/>
          <w:spacing w:val="-2"/>
          <w:sz w:val="24"/>
        </w:rPr>
        <w:t>the Federal Reserve releases its latest policy statement, followed by a press conference with Fed chair Jerome</w:t>
      </w:r>
      <w:r w:rsidRPr="003B2FA7">
        <w:rPr>
          <w:rFonts w:asciiTheme="majorHAnsi" w:hAnsiTheme="majorHAnsi"/>
          <w:spacing w:val="-2"/>
          <w:sz w:val="24"/>
        </w:rPr>
        <w:t xml:space="preserve"> Powell</w:t>
      </w:r>
      <w:r w:rsidRPr="003B2FA7">
        <w:rPr>
          <w:rFonts w:asciiTheme="majorHAnsi" w:hAnsiTheme="majorHAnsi"/>
          <w:spacing w:val="-2"/>
          <w:sz w:val="24"/>
        </w:rPr>
        <w:t>; in addition, investors will consider October existing home sales numbers and earnings from General Mills, Paychex, Rite Aid, and Winnebago.</w:t>
      </w:r>
      <w:r w:rsidRPr="003B2FA7">
        <w:rPr>
          <w:rFonts w:asciiTheme="majorHAnsi" w:hAnsiTheme="majorHAnsi"/>
          <w:spacing w:val="-2"/>
          <w:sz w:val="24"/>
        </w:rPr>
        <w:t xml:space="preserve"> </w:t>
      </w:r>
      <w:r w:rsidRPr="003B2FA7">
        <w:rPr>
          <w:rFonts w:asciiTheme="majorHAnsi" w:hAnsiTheme="majorHAnsi"/>
          <w:spacing w:val="-2"/>
          <w:sz w:val="24"/>
        </w:rPr>
        <w:t xml:space="preserve">| </w:t>
      </w:r>
      <w:r w:rsidRPr="003B2FA7">
        <w:rPr>
          <w:rFonts w:asciiTheme="majorHAnsi" w:hAnsiTheme="majorHAnsi"/>
          <w:spacing w:val="-2"/>
          <w:sz w:val="24"/>
        </w:rPr>
        <w:t xml:space="preserve">On </w:t>
      </w:r>
      <w:r w:rsidRPr="003B2FA7">
        <w:rPr>
          <w:rFonts w:asciiTheme="majorHAnsi" w:hAnsiTheme="majorHAnsi"/>
          <w:spacing w:val="-2"/>
          <w:sz w:val="24"/>
        </w:rPr>
        <w:t>Thursday</w:t>
      </w:r>
      <w:r w:rsidRPr="003B2FA7">
        <w:rPr>
          <w:rFonts w:asciiTheme="majorHAnsi" w:hAnsiTheme="majorHAnsi"/>
          <w:spacing w:val="-2"/>
          <w:sz w:val="24"/>
        </w:rPr>
        <w:t>,</w:t>
      </w:r>
      <w:r w:rsidRPr="003B2FA7">
        <w:rPr>
          <w:rFonts w:asciiTheme="majorHAnsi" w:hAnsiTheme="majorHAnsi"/>
          <w:spacing w:val="-2"/>
          <w:sz w:val="24"/>
        </w:rPr>
        <w:t xml:space="preserve"> earnings</w:t>
      </w:r>
      <w:r w:rsidRPr="003B2FA7">
        <w:rPr>
          <w:rFonts w:asciiTheme="majorHAnsi" w:hAnsiTheme="majorHAnsi"/>
          <w:spacing w:val="-2"/>
          <w:sz w:val="24"/>
        </w:rPr>
        <w:t xml:space="preserve"> roll in</w:t>
      </w:r>
      <w:r w:rsidRPr="003B2FA7">
        <w:rPr>
          <w:rFonts w:asciiTheme="majorHAnsi" w:hAnsiTheme="majorHAnsi"/>
          <w:spacing w:val="-2"/>
          <w:sz w:val="24"/>
        </w:rPr>
        <w:t xml:space="preserve"> from </w:t>
      </w:r>
      <w:r w:rsidRPr="003B2FA7">
        <w:rPr>
          <w:rFonts w:asciiTheme="majorHAnsi" w:hAnsiTheme="majorHAnsi"/>
          <w:spacing w:val="-2"/>
          <w:sz w:val="24"/>
        </w:rPr>
        <w:t>Accenture</w:t>
      </w:r>
      <w:r w:rsidRPr="003B2FA7">
        <w:rPr>
          <w:rFonts w:asciiTheme="majorHAnsi" w:hAnsiTheme="majorHAnsi"/>
          <w:spacing w:val="-2"/>
          <w:sz w:val="24"/>
        </w:rPr>
        <w:t xml:space="preserve">, </w:t>
      </w:r>
      <w:r w:rsidRPr="003B2FA7">
        <w:rPr>
          <w:rFonts w:asciiTheme="majorHAnsi" w:hAnsiTheme="majorHAnsi"/>
          <w:spacing w:val="-2"/>
          <w:sz w:val="24"/>
        </w:rPr>
        <w:t>BlackBerry</w:t>
      </w:r>
      <w:r w:rsidRPr="003B2FA7">
        <w:rPr>
          <w:rFonts w:asciiTheme="majorHAnsi" w:hAnsiTheme="majorHAnsi"/>
          <w:spacing w:val="-2"/>
          <w:sz w:val="24"/>
        </w:rPr>
        <w:t xml:space="preserve">, </w:t>
      </w:r>
      <w:r w:rsidRPr="003B2FA7">
        <w:rPr>
          <w:rFonts w:asciiTheme="majorHAnsi" w:hAnsiTheme="majorHAnsi"/>
          <w:spacing w:val="-2"/>
          <w:sz w:val="24"/>
        </w:rPr>
        <w:t>Con</w:t>
      </w:r>
      <w:r>
        <w:rPr>
          <w:rFonts w:asciiTheme="majorHAnsi" w:hAnsiTheme="majorHAnsi"/>
          <w:spacing w:val="-2"/>
          <w:sz w:val="24"/>
        </w:rPr>
        <w:t>a</w:t>
      </w:r>
      <w:r w:rsidRPr="003B2FA7">
        <w:rPr>
          <w:rFonts w:asciiTheme="majorHAnsi" w:hAnsiTheme="majorHAnsi"/>
          <w:spacing w:val="-2"/>
          <w:sz w:val="24"/>
        </w:rPr>
        <w:t xml:space="preserve">gra Brands, </w:t>
      </w:r>
      <w:r w:rsidRPr="003B2FA7">
        <w:rPr>
          <w:rFonts w:asciiTheme="majorHAnsi" w:hAnsiTheme="majorHAnsi"/>
          <w:spacing w:val="-2"/>
          <w:sz w:val="24"/>
        </w:rPr>
        <w:t xml:space="preserve">Nike, </w:t>
      </w:r>
      <w:r w:rsidRPr="003B2FA7">
        <w:rPr>
          <w:rFonts w:asciiTheme="majorHAnsi" w:hAnsiTheme="majorHAnsi"/>
          <w:spacing w:val="-2"/>
          <w:sz w:val="24"/>
        </w:rPr>
        <w:t xml:space="preserve">and </w:t>
      </w:r>
      <w:r w:rsidRPr="003B2FA7">
        <w:rPr>
          <w:rFonts w:asciiTheme="majorHAnsi" w:hAnsiTheme="majorHAnsi"/>
          <w:spacing w:val="-2"/>
          <w:sz w:val="24"/>
        </w:rPr>
        <w:t>Walgreens Boots Allia</w:t>
      </w:r>
      <w:r w:rsidRPr="003B2FA7">
        <w:rPr>
          <w:rFonts w:asciiTheme="majorHAnsi" w:hAnsiTheme="majorHAnsi"/>
          <w:spacing w:val="-2"/>
          <w:sz w:val="24"/>
        </w:rPr>
        <w:t>nce</w:t>
      </w:r>
      <w:r w:rsidRPr="003B2FA7">
        <w:rPr>
          <w:rFonts w:asciiTheme="majorHAnsi" w:hAnsiTheme="majorHAnsi"/>
          <w:spacing w:val="-2"/>
          <w:sz w:val="24"/>
        </w:rPr>
        <w:t xml:space="preserve">, </w:t>
      </w:r>
      <w:r w:rsidRPr="003B2FA7">
        <w:rPr>
          <w:rFonts w:asciiTheme="majorHAnsi" w:hAnsiTheme="majorHAnsi"/>
          <w:spacing w:val="-2"/>
          <w:sz w:val="24"/>
        </w:rPr>
        <w:t xml:space="preserve">and the Department of Labor issues a new </w:t>
      </w:r>
      <w:r w:rsidRPr="003B2FA7">
        <w:rPr>
          <w:rFonts w:asciiTheme="majorHAnsi" w:hAnsiTheme="majorHAnsi"/>
          <w:spacing w:val="-2"/>
          <w:sz w:val="24"/>
        </w:rPr>
        <w:t>initial claims r</w:t>
      </w:r>
      <w:r w:rsidRPr="003B2FA7">
        <w:rPr>
          <w:rFonts w:asciiTheme="majorHAnsi" w:hAnsiTheme="majorHAnsi"/>
          <w:spacing w:val="-2"/>
          <w:sz w:val="24"/>
        </w:rPr>
        <w:t>eport</w:t>
      </w:r>
      <w:r w:rsidRPr="003B2FA7">
        <w:rPr>
          <w:rFonts w:asciiTheme="majorHAnsi" w:hAnsiTheme="majorHAnsi"/>
          <w:spacing w:val="-2"/>
          <w:sz w:val="24"/>
        </w:rPr>
        <w:t xml:space="preserve">. </w:t>
      </w:r>
      <w:r w:rsidRPr="003B2FA7">
        <w:rPr>
          <w:rFonts w:asciiTheme="majorHAnsi" w:hAnsiTheme="majorHAnsi"/>
          <w:spacing w:val="-2"/>
          <w:sz w:val="24"/>
        </w:rPr>
        <w:t xml:space="preserve">| </w:t>
      </w:r>
      <w:r w:rsidRPr="003B2FA7">
        <w:rPr>
          <w:rFonts w:asciiTheme="majorHAnsi" w:hAnsiTheme="majorHAnsi"/>
          <w:spacing w:val="-2"/>
          <w:sz w:val="24"/>
        </w:rPr>
        <w:t>Friday</w:t>
      </w:r>
      <w:r w:rsidRPr="003B2FA7">
        <w:rPr>
          <w:rFonts w:asciiTheme="majorHAnsi" w:hAnsiTheme="majorHAnsi"/>
          <w:spacing w:val="-2"/>
          <w:sz w:val="24"/>
        </w:rPr>
        <w:t xml:space="preserve">, Wall Street </w:t>
      </w:r>
      <w:r>
        <w:rPr>
          <w:rFonts w:asciiTheme="majorHAnsi" w:hAnsiTheme="majorHAnsi"/>
          <w:spacing w:val="-2"/>
          <w:sz w:val="24"/>
        </w:rPr>
        <w:t>reviews</w:t>
      </w:r>
      <w:r w:rsidRPr="003B2FA7">
        <w:rPr>
          <w:rFonts w:asciiTheme="majorHAnsi" w:hAnsiTheme="majorHAnsi"/>
          <w:spacing w:val="-2"/>
          <w:sz w:val="24"/>
        </w:rPr>
        <w:t xml:space="preserve"> November consumer spending and capital goods orders</w:t>
      </w:r>
      <w:r>
        <w:rPr>
          <w:rFonts w:asciiTheme="majorHAnsi" w:hAnsiTheme="majorHAnsi"/>
          <w:spacing w:val="-2"/>
          <w:sz w:val="24"/>
        </w:rPr>
        <w:t xml:space="preserve"> data</w:t>
      </w:r>
      <w:r w:rsidRPr="003B2FA7">
        <w:rPr>
          <w:rFonts w:asciiTheme="majorHAnsi" w:hAnsiTheme="majorHAnsi"/>
          <w:spacing w:val="-2"/>
          <w:sz w:val="24"/>
        </w:rPr>
        <w:t>, the</w:t>
      </w:r>
      <w:r>
        <w:rPr>
          <w:rFonts w:asciiTheme="majorHAnsi" w:hAnsiTheme="majorHAnsi"/>
          <w:spacing w:val="-2"/>
          <w:sz w:val="24"/>
        </w:rPr>
        <w:t xml:space="preserve"> federal government’s</w:t>
      </w:r>
      <w:r w:rsidRPr="003B2FA7">
        <w:rPr>
          <w:rFonts w:asciiTheme="majorHAnsi" w:hAnsiTheme="majorHAnsi"/>
          <w:spacing w:val="-2"/>
          <w:sz w:val="24"/>
        </w:rPr>
        <w:t xml:space="preserve"> third estimate of Q3 growth, and earnings from CarMax</w:t>
      </w:r>
      <w:r w:rsidRPr="003B2FA7">
        <w:rPr>
          <w:rFonts w:asciiTheme="majorHAnsi" w:hAnsiTheme="majorHAnsi"/>
          <w:spacing w:val="-2"/>
          <w:sz w:val="24"/>
        </w:rPr>
        <w:t>.</w:t>
      </w:r>
    </w:p>
    <w:p w:rsidR="00552AA9" w:rsidRPr="00C619EF" w:rsidRDefault="00DC61DE" w:rsidP="00571E5C">
      <w:pPr>
        <w:spacing w:line="276" w:lineRule="auto"/>
        <w:rPr>
          <w:rFonts w:asciiTheme="majorHAnsi" w:hAnsiTheme="majorHAnsi"/>
          <w:color w:val="002060"/>
          <w:spacing w:val="-2"/>
          <w:sz w:val="4"/>
        </w:rPr>
      </w:pPr>
    </w:p>
    <w:p w:rsidR="006D5A63" w:rsidRDefault="00DC61DE"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DC61DE" w:rsidP="00571E5C">
      <w:pPr>
        <w:spacing w:line="276" w:lineRule="auto"/>
        <w:jc w:val="center"/>
        <w:rPr>
          <w:rStyle w:val="st"/>
          <w:rFonts w:asciiTheme="majorHAnsi" w:hAnsiTheme="majorHAnsi"/>
          <w:color w:val="E88E0A"/>
          <w:sz w:val="4"/>
        </w:rPr>
      </w:pPr>
    </w:p>
    <w:p w:rsidR="006D5A63" w:rsidRPr="00DC61DE" w:rsidRDefault="00DC61DE" w:rsidP="00571E5C">
      <w:pPr>
        <w:spacing w:line="276" w:lineRule="auto"/>
        <w:jc w:val="center"/>
        <w:rPr>
          <w:rStyle w:val="st"/>
          <w:rFonts w:asciiTheme="majorHAnsi" w:hAnsiTheme="majorHAnsi"/>
          <w:color w:val="0099CC"/>
        </w:rPr>
      </w:pPr>
      <w:r w:rsidRPr="00DC61DE">
        <w:rPr>
          <w:rStyle w:val="st"/>
          <w:rFonts w:asciiTheme="majorHAnsi" w:hAnsiTheme="majorHAnsi"/>
          <w:color w:val="0099CC"/>
        </w:rPr>
        <w:t>Q</w:t>
      </w:r>
      <w:r w:rsidRPr="00DC61DE">
        <w:rPr>
          <w:rStyle w:val="st"/>
          <w:rFonts w:asciiTheme="majorHAnsi" w:hAnsiTheme="majorHAnsi"/>
          <w:color w:val="0099CC"/>
        </w:rPr>
        <w:t xml:space="preserve"> </w:t>
      </w:r>
      <w:r w:rsidRPr="00DC61DE">
        <w:rPr>
          <w:rStyle w:val="st"/>
          <w:rFonts w:asciiTheme="majorHAnsi" w:hAnsiTheme="majorHAnsi"/>
          <w:color w:val="0099CC"/>
        </w:rPr>
        <w:t>U</w:t>
      </w:r>
      <w:r w:rsidRPr="00DC61DE">
        <w:rPr>
          <w:rStyle w:val="st"/>
          <w:rFonts w:asciiTheme="majorHAnsi" w:hAnsiTheme="majorHAnsi"/>
          <w:color w:val="0099CC"/>
        </w:rPr>
        <w:t xml:space="preserve"> </w:t>
      </w:r>
      <w:r w:rsidRPr="00DC61DE">
        <w:rPr>
          <w:rStyle w:val="st"/>
          <w:rFonts w:asciiTheme="majorHAnsi" w:hAnsiTheme="majorHAnsi"/>
          <w:color w:val="0099CC"/>
        </w:rPr>
        <w:t>O</w:t>
      </w:r>
      <w:r w:rsidRPr="00DC61DE">
        <w:rPr>
          <w:rStyle w:val="st"/>
          <w:rFonts w:asciiTheme="majorHAnsi" w:hAnsiTheme="majorHAnsi"/>
          <w:color w:val="0099CC"/>
        </w:rPr>
        <w:t xml:space="preserve"> </w:t>
      </w:r>
      <w:r w:rsidRPr="00DC61DE">
        <w:rPr>
          <w:rStyle w:val="st"/>
          <w:rFonts w:asciiTheme="majorHAnsi" w:hAnsiTheme="majorHAnsi"/>
          <w:color w:val="0099CC"/>
        </w:rPr>
        <w:t>T</w:t>
      </w:r>
      <w:r w:rsidRPr="00DC61DE">
        <w:rPr>
          <w:rStyle w:val="st"/>
          <w:rFonts w:asciiTheme="majorHAnsi" w:hAnsiTheme="majorHAnsi"/>
          <w:color w:val="0099CC"/>
        </w:rPr>
        <w:t xml:space="preserve"> </w:t>
      </w:r>
      <w:r w:rsidRPr="00DC61DE">
        <w:rPr>
          <w:rStyle w:val="st"/>
          <w:rFonts w:asciiTheme="majorHAnsi" w:hAnsiTheme="majorHAnsi"/>
          <w:color w:val="0099CC"/>
        </w:rPr>
        <w:t>E</w:t>
      </w:r>
      <w:r w:rsidRPr="00DC61DE">
        <w:rPr>
          <w:rStyle w:val="st"/>
          <w:rFonts w:asciiTheme="majorHAnsi" w:hAnsiTheme="majorHAnsi"/>
          <w:color w:val="0099CC"/>
        </w:rPr>
        <w:t xml:space="preserve">  </w:t>
      </w:r>
      <w:r w:rsidRPr="00DC61DE">
        <w:rPr>
          <w:rStyle w:val="st"/>
          <w:rFonts w:asciiTheme="majorHAnsi" w:hAnsiTheme="majorHAnsi"/>
          <w:color w:val="0099CC"/>
        </w:rPr>
        <w:t xml:space="preserve"> O</w:t>
      </w:r>
      <w:r w:rsidRPr="00DC61DE">
        <w:rPr>
          <w:rStyle w:val="st"/>
          <w:rFonts w:asciiTheme="majorHAnsi" w:hAnsiTheme="majorHAnsi"/>
          <w:color w:val="0099CC"/>
        </w:rPr>
        <w:t xml:space="preserve"> </w:t>
      </w:r>
      <w:r w:rsidRPr="00DC61DE">
        <w:rPr>
          <w:rStyle w:val="st"/>
          <w:rFonts w:asciiTheme="majorHAnsi" w:hAnsiTheme="majorHAnsi"/>
          <w:color w:val="0099CC"/>
        </w:rPr>
        <w:t>F</w:t>
      </w:r>
      <w:r w:rsidRPr="00DC61DE">
        <w:rPr>
          <w:rStyle w:val="st"/>
          <w:rFonts w:asciiTheme="majorHAnsi" w:hAnsiTheme="majorHAnsi"/>
          <w:color w:val="0099CC"/>
        </w:rPr>
        <w:t xml:space="preserve">  </w:t>
      </w:r>
      <w:r w:rsidRPr="00DC61DE">
        <w:rPr>
          <w:rStyle w:val="st"/>
          <w:rFonts w:asciiTheme="majorHAnsi" w:hAnsiTheme="majorHAnsi"/>
          <w:color w:val="0099CC"/>
        </w:rPr>
        <w:t xml:space="preserve"> T</w:t>
      </w:r>
      <w:r w:rsidRPr="00DC61DE">
        <w:rPr>
          <w:rStyle w:val="st"/>
          <w:rFonts w:asciiTheme="majorHAnsi" w:hAnsiTheme="majorHAnsi"/>
          <w:color w:val="0099CC"/>
        </w:rPr>
        <w:t xml:space="preserve"> </w:t>
      </w:r>
      <w:r w:rsidRPr="00DC61DE">
        <w:rPr>
          <w:rStyle w:val="st"/>
          <w:rFonts w:asciiTheme="majorHAnsi" w:hAnsiTheme="majorHAnsi"/>
          <w:color w:val="0099CC"/>
        </w:rPr>
        <w:t>H</w:t>
      </w:r>
      <w:r w:rsidRPr="00DC61DE">
        <w:rPr>
          <w:rStyle w:val="st"/>
          <w:rFonts w:asciiTheme="majorHAnsi" w:hAnsiTheme="majorHAnsi"/>
          <w:color w:val="0099CC"/>
        </w:rPr>
        <w:t xml:space="preserve"> </w:t>
      </w:r>
      <w:r w:rsidRPr="00DC61DE">
        <w:rPr>
          <w:rStyle w:val="st"/>
          <w:rFonts w:asciiTheme="majorHAnsi" w:hAnsiTheme="majorHAnsi"/>
          <w:color w:val="0099CC"/>
        </w:rPr>
        <w:t>E</w:t>
      </w:r>
      <w:r w:rsidRPr="00DC61DE">
        <w:rPr>
          <w:rStyle w:val="st"/>
          <w:rFonts w:asciiTheme="majorHAnsi" w:hAnsiTheme="majorHAnsi"/>
          <w:color w:val="0099CC"/>
        </w:rPr>
        <w:t xml:space="preserve">  </w:t>
      </w:r>
      <w:r w:rsidRPr="00DC61DE">
        <w:rPr>
          <w:rStyle w:val="st"/>
          <w:rFonts w:asciiTheme="majorHAnsi" w:hAnsiTheme="majorHAnsi"/>
          <w:color w:val="0099CC"/>
        </w:rPr>
        <w:t xml:space="preserve"> W</w:t>
      </w:r>
      <w:r w:rsidRPr="00DC61DE">
        <w:rPr>
          <w:rStyle w:val="st"/>
          <w:rFonts w:asciiTheme="majorHAnsi" w:hAnsiTheme="majorHAnsi"/>
          <w:color w:val="0099CC"/>
        </w:rPr>
        <w:t xml:space="preserve"> </w:t>
      </w:r>
      <w:r w:rsidRPr="00DC61DE">
        <w:rPr>
          <w:rStyle w:val="st"/>
          <w:rFonts w:asciiTheme="majorHAnsi" w:hAnsiTheme="majorHAnsi"/>
          <w:color w:val="0099CC"/>
        </w:rPr>
        <w:t>E</w:t>
      </w:r>
      <w:r w:rsidRPr="00DC61DE">
        <w:rPr>
          <w:rStyle w:val="st"/>
          <w:rFonts w:asciiTheme="majorHAnsi" w:hAnsiTheme="majorHAnsi"/>
          <w:color w:val="0099CC"/>
        </w:rPr>
        <w:t xml:space="preserve"> </w:t>
      </w:r>
      <w:r w:rsidRPr="00DC61DE">
        <w:rPr>
          <w:rStyle w:val="st"/>
          <w:rFonts w:asciiTheme="majorHAnsi" w:hAnsiTheme="majorHAnsi"/>
          <w:color w:val="0099CC"/>
        </w:rPr>
        <w:t>E</w:t>
      </w:r>
      <w:r w:rsidRPr="00DC61DE">
        <w:rPr>
          <w:rStyle w:val="st"/>
          <w:rFonts w:asciiTheme="majorHAnsi" w:hAnsiTheme="majorHAnsi"/>
          <w:color w:val="0099CC"/>
        </w:rPr>
        <w:t xml:space="preserve"> </w:t>
      </w:r>
      <w:r w:rsidRPr="00DC61DE">
        <w:rPr>
          <w:rStyle w:val="st"/>
          <w:rFonts w:asciiTheme="majorHAnsi" w:hAnsiTheme="majorHAnsi"/>
          <w:color w:val="0099CC"/>
        </w:rPr>
        <w:t>K</w:t>
      </w:r>
    </w:p>
    <w:p w:rsidR="006D5A63" w:rsidRPr="0043614C" w:rsidRDefault="00DC61DE" w:rsidP="00571E5C">
      <w:pPr>
        <w:spacing w:line="276" w:lineRule="auto"/>
        <w:jc w:val="center"/>
        <w:rPr>
          <w:rStyle w:val="st"/>
          <w:rFonts w:asciiTheme="majorHAnsi" w:hAnsiTheme="majorHAnsi"/>
          <w:sz w:val="4"/>
        </w:rPr>
      </w:pPr>
    </w:p>
    <w:p w:rsidR="006D5A63" w:rsidRDefault="00DC61DE"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44206B" w:rsidRDefault="00DC61DE" w:rsidP="00596467">
      <w:pPr>
        <w:spacing w:line="276" w:lineRule="auto"/>
        <w:jc w:val="center"/>
        <w:rPr>
          <w:rStyle w:val="st"/>
          <w:rFonts w:asciiTheme="majorHAnsi" w:hAnsiTheme="majorHAnsi"/>
          <w:i/>
          <w:sz w:val="36"/>
        </w:rPr>
      </w:pPr>
      <w:r w:rsidRPr="0044206B">
        <w:rPr>
          <w:rStyle w:val="st"/>
          <w:rFonts w:asciiTheme="majorHAnsi" w:hAnsiTheme="majorHAnsi"/>
          <w:i/>
          <w:sz w:val="36"/>
        </w:rPr>
        <w:t>“</w:t>
      </w:r>
      <w:r w:rsidRPr="0044206B">
        <w:rPr>
          <w:rStyle w:val="st"/>
          <w:rFonts w:asciiTheme="majorHAnsi" w:hAnsiTheme="majorHAnsi"/>
          <w:b/>
          <w:i/>
          <w:sz w:val="36"/>
        </w:rPr>
        <w:t>Laughter</w:t>
      </w:r>
      <w:r w:rsidRPr="0044206B">
        <w:rPr>
          <w:rStyle w:val="st"/>
          <w:rFonts w:asciiTheme="majorHAnsi" w:hAnsiTheme="majorHAnsi"/>
          <w:i/>
          <w:sz w:val="36"/>
        </w:rPr>
        <w:t xml:space="preserve"> is an instant vacation</w:t>
      </w:r>
      <w:r w:rsidRPr="0044206B">
        <w:rPr>
          <w:rStyle w:val="st"/>
          <w:rFonts w:asciiTheme="majorHAnsi" w:hAnsiTheme="majorHAnsi"/>
          <w:i/>
          <w:sz w:val="36"/>
        </w:rPr>
        <w:t>.</w:t>
      </w:r>
      <w:r w:rsidRPr="0044206B">
        <w:rPr>
          <w:rStyle w:val="st"/>
          <w:rFonts w:asciiTheme="majorHAnsi" w:hAnsiTheme="majorHAnsi"/>
          <w:i/>
          <w:sz w:val="36"/>
        </w:rPr>
        <w:t>”</w:t>
      </w:r>
    </w:p>
    <w:p w:rsidR="009849AD" w:rsidRPr="0043614C" w:rsidRDefault="00DC61DE" w:rsidP="009849AD">
      <w:pPr>
        <w:spacing w:line="276" w:lineRule="auto"/>
        <w:jc w:val="center"/>
        <w:rPr>
          <w:rStyle w:val="st"/>
          <w:rFonts w:asciiTheme="majorHAnsi" w:hAnsiTheme="majorHAnsi"/>
          <w:i/>
          <w:color w:val="E88E0A"/>
          <w:sz w:val="4"/>
        </w:rPr>
      </w:pPr>
      <w:r>
        <w:rPr>
          <w:rStyle w:val="st"/>
          <w:rFonts w:asciiTheme="majorHAnsi" w:hAnsiTheme="majorHAnsi"/>
          <w:i/>
          <w:caps/>
          <w:color w:val="E88E0A"/>
        </w:rPr>
        <w:t>MILTON BERLE</w:t>
      </w:r>
    </w:p>
    <w:p w:rsidR="00713653" w:rsidRDefault="00DC61DE"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DC61DE" w:rsidP="00571E5C">
      <w:pPr>
        <w:spacing w:line="276" w:lineRule="auto"/>
        <w:rPr>
          <w:rStyle w:val="st"/>
          <w:rFonts w:asciiTheme="majorHAnsi" w:hAnsiTheme="majorHAnsi"/>
          <w:sz w:val="4"/>
        </w:rPr>
      </w:pPr>
    </w:p>
    <w:tbl>
      <w:tblPr>
        <w:tblW w:w="5040" w:type="pct"/>
        <w:tblLook w:val="04A0" w:firstRow="1" w:lastRow="0" w:firstColumn="1" w:lastColumn="0" w:noHBand="0" w:noVBand="1"/>
      </w:tblPr>
      <w:tblGrid>
        <w:gridCol w:w="1822"/>
        <w:gridCol w:w="1864"/>
        <w:gridCol w:w="1862"/>
        <w:gridCol w:w="1880"/>
        <w:gridCol w:w="1862"/>
      </w:tblGrid>
      <w:tr w:rsidR="00C90458" w:rsidTr="003A5C96">
        <w:trPr>
          <w:trHeight w:val="390"/>
        </w:trPr>
        <w:tc>
          <w:tcPr>
            <w:tcW w:w="981"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lastRenderedPageBreak/>
              <w:t>% CHANGE</w:t>
            </w:r>
          </w:p>
        </w:tc>
        <w:tc>
          <w:tcPr>
            <w:tcW w:w="1003"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t>Y-T-D</w:t>
            </w:r>
          </w:p>
        </w:tc>
        <w:tc>
          <w:tcPr>
            <w:tcW w:w="1002"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t>1-YR CHG</w:t>
            </w:r>
          </w:p>
        </w:tc>
        <w:tc>
          <w:tcPr>
            <w:tcW w:w="1012"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t>5-YR AVG</w:t>
            </w:r>
          </w:p>
        </w:tc>
        <w:tc>
          <w:tcPr>
            <w:tcW w:w="1002"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t>10-YR AVG</w:t>
            </w:r>
          </w:p>
        </w:tc>
      </w:tr>
      <w:tr w:rsidR="00C90458" w:rsidTr="003A5C96">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6D5A63" w:rsidRDefault="00DC61DE" w:rsidP="00571E5C">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w:t>
            </w:r>
            <w:r w:rsidRPr="0020089D">
              <w:rPr>
                <w:rFonts w:ascii="Calibri Light" w:eastAsia="Times New Roman" w:hAnsi="Calibri Light" w:cs="Times New Roman"/>
                <w:szCs w:val="20"/>
              </w:rPr>
              <w:t>2.50</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-1.67</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1</w:t>
            </w:r>
            <w:r w:rsidRPr="0020089D">
              <w:rPr>
                <w:rFonts w:ascii="Calibri Light" w:eastAsia="Times New Roman" w:hAnsi="Calibri Light" w:cs="Times New Roman"/>
                <w:szCs w:val="20"/>
              </w:rPr>
              <w:t>0</w:t>
            </w:r>
            <w:r w:rsidRPr="0020089D">
              <w:rPr>
                <w:rFonts w:ascii="Calibri Light" w:eastAsia="Times New Roman" w:hAnsi="Calibri Light" w:cs="Times New Roman"/>
                <w:szCs w:val="20"/>
              </w:rPr>
              <w:t>.5</w:t>
            </w:r>
            <w:r w:rsidRPr="0020089D">
              <w:rPr>
                <w:rFonts w:ascii="Calibri Light" w:eastAsia="Times New Roman" w:hAnsi="Calibri Light" w:cs="Times New Roman"/>
                <w:szCs w:val="20"/>
              </w:rPr>
              <w:t>9</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1</w:t>
            </w:r>
            <w:r w:rsidRPr="0020089D">
              <w:rPr>
                <w:rFonts w:ascii="Calibri Light" w:eastAsia="Times New Roman" w:hAnsi="Calibri Light" w:cs="Times New Roman"/>
                <w:szCs w:val="20"/>
              </w:rPr>
              <w:t>8</w:t>
            </w:r>
            <w:r w:rsidRPr="0020089D">
              <w:rPr>
                <w:rFonts w:ascii="Calibri Light" w:eastAsia="Times New Roman" w:hAnsi="Calibri Light" w:cs="Times New Roman"/>
                <w:szCs w:val="20"/>
              </w:rPr>
              <w:t>.</w:t>
            </w:r>
            <w:r w:rsidRPr="0020089D">
              <w:rPr>
                <w:rFonts w:ascii="Calibri Light" w:eastAsia="Times New Roman" w:hAnsi="Calibri Light" w:cs="Times New Roman"/>
                <w:szCs w:val="20"/>
              </w:rPr>
              <w:t>14</w:t>
            </w:r>
          </w:p>
        </w:tc>
      </w:tr>
      <w:tr w:rsidR="00C90458" w:rsidTr="003A5C96">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DC61DE" w:rsidP="00571E5C">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0.</w:t>
            </w:r>
            <w:r w:rsidRPr="0020089D">
              <w:rPr>
                <w:rFonts w:ascii="Calibri Light" w:eastAsia="Times New Roman" w:hAnsi="Calibri Light" w:cs="Times New Roman"/>
                <w:szCs w:val="20"/>
              </w:rPr>
              <w:t>11</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0.79</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1</w:t>
            </w:r>
            <w:r w:rsidRPr="0020089D">
              <w:rPr>
                <w:rFonts w:ascii="Calibri Light" w:eastAsia="Times New Roman" w:hAnsi="Calibri Light" w:cs="Times New Roman"/>
                <w:szCs w:val="20"/>
              </w:rPr>
              <w:t>4</w:t>
            </w:r>
            <w:r w:rsidRPr="0020089D">
              <w:rPr>
                <w:rFonts w:ascii="Calibri Light" w:eastAsia="Times New Roman" w:hAnsi="Calibri Light" w:cs="Times New Roman"/>
                <w:szCs w:val="20"/>
              </w:rPr>
              <w:t>.</w:t>
            </w:r>
            <w:r w:rsidRPr="0020089D">
              <w:rPr>
                <w:rFonts w:ascii="Calibri Light" w:eastAsia="Times New Roman" w:hAnsi="Calibri Light" w:cs="Times New Roman"/>
                <w:szCs w:val="20"/>
              </w:rPr>
              <w:t>54</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3</w:t>
            </w:r>
            <w:r w:rsidRPr="0020089D">
              <w:rPr>
                <w:rFonts w:ascii="Calibri Light" w:eastAsia="Times New Roman" w:hAnsi="Calibri Light" w:cs="Times New Roman"/>
                <w:szCs w:val="20"/>
              </w:rPr>
              <w:t>5.82</w:t>
            </w:r>
          </w:p>
        </w:tc>
      </w:tr>
      <w:tr w:rsidR="00C90458" w:rsidTr="003A5C96">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DC61DE" w:rsidP="00571E5C">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-2.76</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w:t>
            </w:r>
            <w:r w:rsidRPr="0020089D">
              <w:rPr>
                <w:rFonts w:ascii="Calibri Light" w:eastAsia="Times New Roman" w:hAnsi="Calibri Light" w:cs="Times New Roman"/>
                <w:szCs w:val="20"/>
              </w:rPr>
              <w:t>1.96</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9</w:t>
            </w:r>
            <w:r w:rsidRPr="0020089D">
              <w:rPr>
                <w:rFonts w:ascii="Calibri Light" w:eastAsia="Times New Roman" w:hAnsi="Calibri Light" w:cs="Times New Roman"/>
                <w:szCs w:val="20"/>
              </w:rPr>
              <w:t>.</w:t>
            </w:r>
            <w:r w:rsidRPr="0020089D">
              <w:rPr>
                <w:rFonts w:ascii="Calibri Light" w:eastAsia="Times New Roman" w:hAnsi="Calibri Light" w:cs="Times New Roman"/>
                <w:szCs w:val="20"/>
              </w:rPr>
              <w:t>29</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20089D" w:rsidRDefault="00DC61DE" w:rsidP="00571E5C">
            <w:pPr>
              <w:spacing w:after="0" w:line="276" w:lineRule="auto"/>
              <w:jc w:val="center"/>
              <w:rPr>
                <w:rFonts w:ascii="Calibri Light" w:eastAsia="Times New Roman" w:hAnsi="Calibri Light" w:cs="Times New Roman"/>
                <w:szCs w:val="20"/>
              </w:rPr>
            </w:pPr>
            <w:r w:rsidRPr="0020089D">
              <w:rPr>
                <w:rFonts w:ascii="Calibri Light" w:eastAsia="Times New Roman" w:hAnsi="Calibri Light" w:cs="Times New Roman"/>
                <w:szCs w:val="20"/>
              </w:rPr>
              <w:t>1</w:t>
            </w:r>
            <w:r w:rsidRPr="0020089D">
              <w:rPr>
                <w:rFonts w:ascii="Calibri Light" w:eastAsia="Times New Roman" w:hAnsi="Calibri Light" w:cs="Times New Roman"/>
                <w:szCs w:val="20"/>
              </w:rPr>
              <w:t>9</w:t>
            </w:r>
            <w:r w:rsidRPr="0020089D">
              <w:rPr>
                <w:rFonts w:ascii="Calibri Light" w:eastAsia="Times New Roman" w:hAnsi="Calibri Light" w:cs="Times New Roman"/>
                <w:szCs w:val="20"/>
              </w:rPr>
              <w:t>.9</w:t>
            </w:r>
            <w:r w:rsidRPr="0020089D">
              <w:rPr>
                <w:rFonts w:ascii="Calibri Light" w:eastAsia="Times New Roman" w:hAnsi="Calibri Light" w:cs="Times New Roman"/>
                <w:szCs w:val="20"/>
              </w:rPr>
              <w:t>3</w:t>
            </w:r>
          </w:p>
        </w:tc>
      </w:tr>
      <w:tr w:rsidR="00C90458" w:rsidTr="003A5C96">
        <w:trPr>
          <w:trHeight w:val="390"/>
        </w:trPr>
        <w:tc>
          <w:tcPr>
            <w:tcW w:w="981" w:type="pct"/>
            <w:tcBorders>
              <w:top w:val="nil"/>
              <w:left w:val="nil"/>
              <w:bottom w:val="nil"/>
              <w:right w:val="nil"/>
            </w:tcBorders>
            <w:shd w:val="clear" w:color="auto" w:fill="auto"/>
            <w:vAlign w:val="center"/>
            <w:hideMark/>
          </w:tcPr>
          <w:p w:rsidR="00373CC8" w:rsidRPr="006D5A63" w:rsidRDefault="00DC61DE" w:rsidP="00571E5C">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373CC8" w:rsidRPr="006D5A63" w:rsidRDefault="00DC61DE" w:rsidP="00571E5C">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DC61DE" w:rsidP="00571E5C">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373CC8" w:rsidRPr="006D5A63" w:rsidRDefault="00DC61DE" w:rsidP="00571E5C">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DC61DE" w:rsidP="00571E5C">
            <w:pPr>
              <w:spacing w:after="0" w:line="276" w:lineRule="auto"/>
              <w:jc w:val="center"/>
              <w:rPr>
                <w:rFonts w:ascii="Times New Roman" w:eastAsia="Times New Roman" w:hAnsi="Times New Roman" w:cs="Times New Roman"/>
                <w:szCs w:val="20"/>
              </w:rPr>
            </w:pPr>
          </w:p>
        </w:tc>
      </w:tr>
      <w:tr w:rsidR="00DC61DE" w:rsidRPr="00DC61DE" w:rsidTr="003A5C96">
        <w:trPr>
          <w:trHeight w:val="390"/>
        </w:trPr>
        <w:tc>
          <w:tcPr>
            <w:tcW w:w="981"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t>REAL YIELD</w:t>
            </w:r>
          </w:p>
        </w:tc>
        <w:tc>
          <w:tcPr>
            <w:tcW w:w="1003"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t>12/14</w:t>
            </w:r>
            <w:r w:rsidRPr="00DC61DE">
              <w:rPr>
                <w:rFonts w:ascii="Calibri Light" w:eastAsia="Times New Roman" w:hAnsi="Calibri Light" w:cs="Times New Roman"/>
                <w:b/>
                <w:bCs/>
                <w:color w:val="0099CC"/>
                <w:szCs w:val="20"/>
              </w:rPr>
              <w:t xml:space="preserve"> RATE</w:t>
            </w:r>
          </w:p>
        </w:tc>
        <w:tc>
          <w:tcPr>
            <w:tcW w:w="1002"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t>1 YR AGO</w:t>
            </w:r>
          </w:p>
        </w:tc>
        <w:tc>
          <w:tcPr>
            <w:tcW w:w="1012"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t>5 YRS AGO</w:t>
            </w:r>
          </w:p>
        </w:tc>
        <w:tc>
          <w:tcPr>
            <w:tcW w:w="1002" w:type="pct"/>
            <w:tcBorders>
              <w:top w:val="nil"/>
              <w:left w:val="nil"/>
              <w:bottom w:val="nil"/>
              <w:right w:val="nil"/>
            </w:tcBorders>
            <w:shd w:val="clear" w:color="auto" w:fill="auto"/>
            <w:vAlign w:val="center"/>
            <w:hideMark/>
          </w:tcPr>
          <w:p w:rsidR="00373CC8" w:rsidRPr="00DC61DE" w:rsidRDefault="00DC61DE" w:rsidP="00571E5C">
            <w:pPr>
              <w:spacing w:after="0" w:line="276" w:lineRule="auto"/>
              <w:jc w:val="center"/>
              <w:rPr>
                <w:rFonts w:ascii="Calibri Light" w:eastAsia="Times New Roman" w:hAnsi="Calibri Light" w:cs="Times New Roman"/>
                <w:b/>
                <w:bCs/>
                <w:color w:val="0099CC"/>
                <w:szCs w:val="20"/>
              </w:rPr>
            </w:pPr>
            <w:r w:rsidRPr="00DC61DE">
              <w:rPr>
                <w:rFonts w:ascii="Calibri Light" w:eastAsia="Times New Roman" w:hAnsi="Calibri Light" w:cs="Times New Roman"/>
                <w:b/>
                <w:bCs/>
                <w:color w:val="0099CC"/>
                <w:szCs w:val="20"/>
              </w:rPr>
              <w:t>10 YRS AGO</w:t>
            </w:r>
          </w:p>
        </w:tc>
      </w:tr>
      <w:tr w:rsidR="00C90458" w:rsidTr="003A5C96">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115FAC" w:rsidRDefault="00DC61DE" w:rsidP="00571E5C">
            <w:pPr>
              <w:spacing w:after="0" w:line="276" w:lineRule="auto"/>
              <w:jc w:val="center"/>
              <w:rPr>
                <w:rFonts w:ascii="Calibri Light" w:eastAsia="Times New Roman" w:hAnsi="Calibri Light" w:cs="Times New Roman"/>
                <w:szCs w:val="20"/>
              </w:rPr>
            </w:pPr>
            <w:r w:rsidRPr="00115FAC">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6665C" w:rsidRDefault="00DC61DE" w:rsidP="00571E5C">
            <w:pPr>
              <w:spacing w:after="0" w:line="276" w:lineRule="auto"/>
              <w:jc w:val="center"/>
              <w:rPr>
                <w:rFonts w:ascii="Calibri Light" w:eastAsia="Times New Roman" w:hAnsi="Calibri Light" w:cs="Times New Roman"/>
                <w:szCs w:val="20"/>
              </w:rPr>
            </w:pPr>
            <w:r w:rsidRPr="0026665C">
              <w:rPr>
                <w:rFonts w:ascii="Calibri Light" w:eastAsia="Times New Roman" w:hAnsi="Calibri Light" w:cs="Times New Roman"/>
                <w:szCs w:val="20"/>
              </w:rPr>
              <w:t>1.07</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6665C" w:rsidRDefault="00DC61DE" w:rsidP="00571E5C">
            <w:pPr>
              <w:spacing w:after="0" w:line="276" w:lineRule="auto"/>
              <w:jc w:val="center"/>
              <w:rPr>
                <w:rFonts w:ascii="Calibri Light" w:eastAsia="Times New Roman" w:hAnsi="Calibri Light" w:cs="Times New Roman"/>
                <w:szCs w:val="20"/>
              </w:rPr>
            </w:pPr>
            <w:r w:rsidRPr="0026665C">
              <w:rPr>
                <w:rFonts w:ascii="Calibri Light" w:eastAsia="Times New Roman" w:hAnsi="Calibri Light" w:cs="Times New Roman"/>
                <w:szCs w:val="20"/>
              </w:rPr>
              <w:t>0.</w:t>
            </w:r>
            <w:r w:rsidRPr="0026665C">
              <w:rPr>
                <w:rFonts w:ascii="Calibri Light" w:eastAsia="Times New Roman" w:hAnsi="Calibri Light" w:cs="Times New Roman"/>
                <w:szCs w:val="20"/>
              </w:rPr>
              <w:t>48</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6B701A" w:rsidRDefault="00DC61DE" w:rsidP="00571E5C">
            <w:pPr>
              <w:spacing w:after="0" w:line="276" w:lineRule="auto"/>
              <w:jc w:val="center"/>
              <w:rPr>
                <w:rFonts w:ascii="Calibri Light" w:eastAsia="Times New Roman" w:hAnsi="Calibri Light" w:cs="Times New Roman"/>
                <w:szCs w:val="20"/>
              </w:rPr>
            </w:pPr>
            <w:r w:rsidRPr="006B701A">
              <w:rPr>
                <w:rFonts w:ascii="Calibri Light" w:eastAsia="Times New Roman" w:hAnsi="Calibri Light" w:cs="Times New Roman"/>
                <w:szCs w:val="20"/>
              </w:rPr>
              <w:t>0.</w:t>
            </w:r>
            <w:r w:rsidRPr="006B701A">
              <w:rPr>
                <w:rFonts w:ascii="Calibri Light" w:eastAsia="Times New Roman" w:hAnsi="Calibri Light" w:cs="Times New Roman"/>
                <w:szCs w:val="20"/>
              </w:rPr>
              <w:t>7</w:t>
            </w:r>
            <w:r w:rsidRPr="006B701A">
              <w:rPr>
                <w:rFonts w:ascii="Calibri Light" w:eastAsia="Times New Roman" w:hAnsi="Calibri Light" w:cs="Times New Roman"/>
                <w:szCs w:val="20"/>
              </w:rPr>
              <w:t>2</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6B701A" w:rsidRDefault="00DC61DE" w:rsidP="00571E5C">
            <w:pPr>
              <w:spacing w:after="0" w:line="276" w:lineRule="auto"/>
              <w:jc w:val="center"/>
              <w:rPr>
                <w:rFonts w:ascii="Calibri Light" w:eastAsia="Times New Roman" w:hAnsi="Calibri Light" w:cs="Times New Roman"/>
                <w:szCs w:val="20"/>
              </w:rPr>
            </w:pPr>
            <w:r w:rsidRPr="006B701A">
              <w:rPr>
                <w:rFonts w:ascii="Calibri Light" w:eastAsia="Times New Roman" w:hAnsi="Calibri Light" w:cs="Times New Roman"/>
                <w:szCs w:val="20"/>
              </w:rPr>
              <w:t>2.</w:t>
            </w:r>
            <w:r w:rsidRPr="006B701A">
              <w:rPr>
                <w:rFonts w:ascii="Calibri Light" w:eastAsia="Times New Roman" w:hAnsi="Calibri Light" w:cs="Times New Roman"/>
                <w:szCs w:val="20"/>
              </w:rPr>
              <w:t>4</w:t>
            </w:r>
            <w:r w:rsidRPr="006B701A">
              <w:rPr>
                <w:rFonts w:ascii="Calibri Light" w:eastAsia="Times New Roman" w:hAnsi="Calibri Light" w:cs="Times New Roman"/>
                <w:szCs w:val="20"/>
              </w:rPr>
              <w:t>3</w:t>
            </w:r>
          </w:p>
        </w:tc>
      </w:tr>
    </w:tbl>
    <w:p w:rsidR="00373CC8" w:rsidRPr="0043614C" w:rsidRDefault="00DC61DE" w:rsidP="00571E5C">
      <w:pPr>
        <w:spacing w:line="276" w:lineRule="auto"/>
        <w:rPr>
          <w:rStyle w:val="st"/>
          <w:rFonts w:asciiTheme="majorHAnsi" w:hAnsiTheme="majorHAnsi"/>
          <w:sz w:val="4"/>
        </w:rPr>
      </w:pPr>
    </w:p>
    <w:p w:rsidR="00373CC8" w:rsidRPr="001403BF" w:rsidRDefault="00DC61DE" w:rsidP="00571E5C">
      <w:pPr>
        <w:spacing w:line="276" w:lineRule="auto"/>
        <w:jc w:val="center"/>
        <w:rPr>
          <w:rFonts w:asciiTheme="majorHAnsi" w:hAnsiTheme="majorHAnsi"/>
          <w:color w:val="767171" w:themeColor="background2" w:themeShade="80"/>
          <w:sz w:val="18"/>
          <w:szCs w:val="14"/>
        </w:rPr>
      </w:pPr>
      <w:r w:rsidRPr="001403BF">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wsj</w:t>
      </w:r>
      <w:r w:rsidRPr="001403BF">
        <w:rPr>
          <w:rFonts w:asciiTheme="majorHAnsi" w:hAnsiTheme="majorHAnsi"/>
          <w:color w:val="767171" w:themeColor="background2" w:themeShade="80"/>
          <w:sz w:val="18"/>
          <w:szCs w:val="14"/>
        </w:rPr>
        <w:t>.com, bigcharts.</w:t>
      </w:r>
      <w:r w:rsidRPr="0026665C">
        <w:rPr>
          <w:rFonts w:asciiTheme="majorHAnsi" w:hAnsiTheme="majorHAnsi"/>
          <w:color w:val="767171" w:themeColor="background2" w:themeShade="80"/>
          <w:sz w:val="18"/>
          <w:szCs w:val="14"/>
        </w:rPr>
        <w:t xml:space="preserve">com, treasury.gov - </w:t>
      </w:r>
      <w:r w:rsidRPr="0026665C">
        <w:rPr>
          <w:rFonts w:asciiTheme="majorHAnsi" w:hAnsiTheme="majorHAnsi"/>
          <w:color w:val="767171" w:themeColor="background2" w:themeShade="80"/>
          <w:sz w:val="18"/>
          <w:szCs w:val="14"/>
        </w:rPr>
        <w:t>12/14</w:t>
      </w:r>
      <w:r w:rsidRPr="0026665C">
        <w:rPr>
          <w:rFonts w:asciiTheme="majorHAnsi" w:hAnsiTheme="majorHAnsi"/>
          <w:color w:val="767171" w:themeColor="background2" w:themeShade="80"/>
          <w:sz w:val="18"/>
          <w:szCs w:val="14"/>
        </w:rPr>
        <w:t>/18</w:t>
      </w:r>
      <w:r w:rsidRPr="0026665C">
        <w:rPr>
          <w:rFonts w:asciiTheme="majorHAnsi" w:hAnsiTheme="majorHAnsi"/>
          <w:color w:val="767171" w:themeColor="background2" w:themeShade="80"/>
          <w:sz w:val="18"/>
          <w:szCs w:val="14"/>
          <w:vertAlign w:val="superscript"/>
        </w:rPr>
        <w:t>4,5,6,7</w:t>
      </w:r>
    </w:p>
    <w:p w:rsidR="00373CC8" w:rsidRPr="001162D1" w:rsidRDefault="00DC61DE" w:rsidP="00571E5C">
      <w:pPr>
        <w:spacing w:line="276" w:lineRule="auto"/>
        <w:jc w:val="center"/>
        <w:rPr>
          <w:rFonts w:asciiTheme="majorHAnsi" w:hAnsiTheme="majorHAnsi" w:cs="Verdana"/>
          <w:iCs/>
          <w:color w:val="646464"/>
          <w:spacing w:val="-4"/>
          <w:sz w:val="18"/>
          <w:szCs w:val="14"/>
        </w:rPr>
      </w:pPr>
      <w:r w:rsidRPr="001162D1">
        <w:rPr>
          <w:rFonts w:asciiTheme="majorHAnsi" w:hAnsiTheme="majorHAnsi" w:cs="Verdana"/>
          <w:iCs/>
          <w:color w:val="646464"/>
          <w:spacing w:val="-4"/>
          <w:sz w:val="18"/>
          <w:szCs w:val="14"/>
        </w:rPr>
        <w:t xml:space="preserve">Indices are unmanaged, do not incur fees or expenses, and cannot be invested into directly. These returns do not include dividends. 10-year TIPS </w:t>
      </w:r>
      <w:r w:rsidRPr="001162D1">
        <w:rPr>
          <w:rFonts w:asciiTheme="majorHAnsi" w:hAnsiTheme="majorHAnsi" w:cs="Verdana"/>
          <w:iCs/>
          <w:color w:val="646464"/>
          <w:spacing w:val="-4"/>
          <w:sz w:val="18"/>
          <w:szCs w:val="14"/>
        </w:rPr>
        <w:t>real yield = projected return at maturity given expected inflation.</w:t>
      </w:r>
    </w:p>
    <w:p w:rsidR="006D5A63" w:rsidRPr="0043614C" w:rsidRDefault="00DC61DE" w:rsidP="00571E5C">
      <w:pPr>
        <w:spacing w:before="160" w:line="276" w:lineRule="auto"/>
        <w:rPr>
          <w:rFonts w:asciiTheme="majorHAnsi" w:hAnsiTheme="majorHAnsi" w:cs="Times New Roman"/>
          <w:color w:val="767171" w:themeColor="background2" w:themeShade="80"/>
          <w:sz w:val="2"/>
        </w:rPr>
      </w:pPr>
    </w:p>
    <w:p w:rsidR="006D5A63" w:rsidRDefault="00DC61DE"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DC61DE" w:rsidP="00571E5C">
      <w:pPr>
        <w:spacing w:line="276" w:lineRule="auto"/>
        <w:jc w:val="center"/>
        <w:rPr>
          <w:rStyle w:val="st"/>
          <w:rFonts w:asciiTheme="majorHAnsi" w:hAnsiTheme="majorHAnsi"/>
          <w:color w:val="E88E0A"/>
          <w:sz w:val="4"/>
        </w:rPr>
      </w:pPr>
    </w:p>
    <w:p w:rsidR="006D5A63" w:rsidRPr="00DC61DE" w:rsidRDefault="00DC61DE" w:rsidP="00571E5C">
      <w:pPr>
        <w:spacing w:line="276" w:lineRule="auto"/>
        <w:jc w:val="center"/>
        <w:rPr>
          <w:rStyle w:val="st"/>
          <w:rFonts w:asciiTheme="majorHAnsi" w:hAnsiTheme="majorHAnsi"/>
          <w:color w:val="0099CC"/>
        </w:rPr>
      </w:pPr>
      <w:r w:rsidRPr="00DC61DE">
        <w:rPr>
          <w:rStyle w:val="st"/>
          <w:rFonts w:asciiTheme="majorHAnsi" w:hAnsiTheme="majorHAnsi"/>
          <w:color w:val="0099CC"/>
        </w:rPr>
        <w:t>T H E   W E E K L Y   R I D D L E</w:t>
      </w:r>
    </w:p>
    <w:p w:rsidR="006D5A63" w:rsidRPr="0043614C" w:rsidRDefault="00DC61DE" w:rsidP="00571E5C">
      <w:pPr>
        <w:spacing w:line="276" w:lineRule="auto"/>
        <w:jc w:val="center"/>
        <w:rPr>
          <w:rStyle w:val="st"/>
          <w:rFonts w:asciiTheme="majorHAnsi" w:hAnsiTheme="majorHAnsi"/>
          <w:sz w:val="4"/>
        </w:rPr>
      </w:pPr>
    </w:p>
    <w:p w:rsidR="006D5A63" w:rsidRDefault="00DC61DE"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6D5A63" w:rsidRPr="00AF1864" w:rsidRDefault="00DC61DE" w:rsidP="00C16D5F">
      <w:pPr>
        <w:spacing w:line="276" w:lineRule="auto"/>
        <w:jc w:val="center"/>
        <w:rPr>
          <w:rStyle w:val="st"/>
          <w:rFonts w:asciiTheme="majorHAnsi" w:hAnsiTheme="majorHAnsi"/>
          <w:i/>
          <w:sz w:val="36"/>
        </w:rPr>
      </w:pPr>
      <w:bookmarkStart w:id="0" w:name="_Hlk530572500"/>
      <w:bookmarkStart w:id="1" w:name="_Hlk523466140"/>
      <w:r w:rsidRPr="00AF1864">
        <w:rPr>
          <w:rStyle w:val="st"/>
          <w:rFonts w:asciiTheme="majorHAnsi" w:hAnsiTheme="majorHAnsi"/>
          <w:i/>
          <w:sz w:val="36"/>
        </w:rPr>
        <w:t xml:space="preserve">Dave </w:t>
      </w:r>
      <w:r>
        <w:rPr>
          <w:rStyle w:val="st"/>
          <w:rFonts w:asciiTheme="majorHAnsi" w:hAnsiTheme="majorHAnsi"/>
          <w:i/>
          <w:sz w:val="36"/>
        </w:rPr>
        <w:t>says</w:t>
      </w:r>
      <w:r w:rsidRPr="00AF1864">
        <w:rPr>
          <w:rStyle w:val="st"/>
          <w:rFonts w:asciiTheme="majorHAnsi" w:hAnsiTheme="majorHAnsi"/>
          <w:i/>
          <w:sz w:val="36"/>
        </w:rPr>
        <w:t xml:space="preserve"> that </w:t>
      </w:r>
      <w:r>
        <w:rPr>
          <w:rStyle w:val="st"/>
          <w:rFonts w:asciiTheme="majorHAnsi" w:hAnsiTheme="majorHAnsi"/>
          <w:i/>
          <w:sz w:val="36"/>
        </w:rPr>
        <w:t>the</w:t>
      </w:r>
      <w:r w:rsidRPr="00AF1864">
        <w:rPr>
          <w:rStyle w:val="st"/>
          <w:rFonts w:asciiTheme="majorHAnsi" w:hAnsiTheme="majorHAnsi"/>
          <w:i/>
          <w:sz w:val="36"/>
        </w:rPr>
        <w:t xml:space="preserve"> small </w:t>
      </w:r>
      <w:r>
        <w:rPr>
          <w:rStyle w:val="st"/>
          <w:rFonts w:asciiTheme="majorHAnsi" w:hAnsiTheme="majorHAnsi"/>
          <w:i/>
          <w:sz w:val="36"/>
        </w:rPr>
        <w:t xml:space="preserve">city he </w:t>
      </w:r>
      <w:r>
        <w:rPr>
          <w:rStyle w:val="st"/>
          <w:rFonts w:asciiTheme="majorHAnsi" w:hAnsiTheme="majorHAnsi"/>
          <w:i/>
          <w:sz w:val="36"/>
        </w:rPr>
        <w:t>lives in</w:t>
      </w:r>
      <w:r>
        <w:rPr>
          <w:rStyle w:val="st"/>
          <w:rFonts w:asciiTheme="majorHAnsi" w:hAnsiTheme="majorHAnsi"/>
          <w:i/>
          <w:sz w:val="36"/>
        </w:rPr>
        <w:t xml:space="preserve"> has</w:t>
      </w:r>
      <w:r w:rsidRPr="00AF1864">
        <w:rPr>
          <w:rStyle w:val="st"/>
          <w:rFonts w:asciiTheme="majorHAnsi" w:hAnsiTheme="majorHAnsi"/>
          <w:i/>
          <w:sz w:val="36"/>
        </w:rPr>
        <w:t xml:space="preserve"> a</w:t>
      </w:r>
      <w:r w:rsidRPr="00AF1864">
        <w:rPr>
          <w:rStyle w:val="st"/>
          <w:rFonts w:asciiTheme="majorHAnsi" w:hAnsiTheme="majorHAnsi"/>
          <w:i/>
          <w:sz w:val="36"/>
        </w:rPr>
        <w:t xml:space="preserve"> </w:t>
      </w:r>
      <w:r>
        <w:rPr>
          <w:rStyle w:val="st"/>
          <w:rFonts w:asciiTheme="majorHAnsi" w:hAnsiTheme="majorHAnsi"/>
          <w:i/>
          <w:sz w:val="36"/>
        </w:rPr>
        <w:t xml:space="preserve">municipal </w:t>
      </w:r>
      <w:r w:rsidRPr="00AF1864">
        <w:rPr>
          <w:rStyle w:val="st"/>
          <w:rFonts w:asciiTheme="majorHAnsi" w:hAnsiTheme="majorHAnsi"/>
          <w:i/>
          <w:sz w:val="36"/>
        </w:rPr>
        <w:t xml:space="preserve">building </w:t>
      </w:r>
      <w:r>
        <w:rPr>
          <w:rStyle w:val="st"/>
          <w:rFonts w:asciiTheme="majorHAnsi" w:hAnsiTheme="majorHAnsi"/>
          <w:i/>
          <w:sz w:val="36"/>
        </w:rPr>
        <w:t>with</w:t>
      </w:r>
      <w:r w:rsidRPr="00AF1864">
        <w:rPr>
          <w:rStyle w:val="st"/>
          <w:rFonts w:asciiTheme="majorHAnsi" w:hAnsiTheme="majorHAnsi"/>
          <w:i/>
          <w:sz w:val="36"/>
        </w:rPr>
        <w:t xml:space="preserve"> </w:t>
      </w:r>
      <w:r>
        <w:rPr>
          <w:rStyle w:val="st"/>
          <w:rFonts w:asciiTheme="majorHAnsi" w:hAnsiTheme="majorHAnsi"/>
          <w:i/>
          <w:sz w:val="36"/>
        </w:rPr>
        <w:t xml:space="preserve">more than </w:t>
      </w:r>
      <w:r w:rsidRPr="00AF1864">
        <w:rPr>
          <w:rStyle w:val="st"/>
          <w:rFonts w:asciiTheme="majorHAnsi" w:hAnsiTheme="majorHAnsi"/>
          <w:i/>
          <w:sz w:val="36"/>
        </w:rPr>
        <w:t xml:space="preserve">a hundred </w:t>
      </w:r>
      <w:r w:rsidRPr="00AF1864">
        <w:rPr>
          <w:rStyle w:val="st"/>
          <w:rFonts w:asciiTheme="majorHAnsi" w:hAnsiTheme="majorHAnsi"/>
          <w:i/>
          <w:sz w:val="36"/>
        </w:rPr>
        <w:t>stories</w:t>
      </w:r>
      <w:bookmarkEnd w:id="0"/>
      <w:r w:rsidRPr="00AF1864">
        <w:rPr>
          <w:rStyle w:val="st"/>
          <w:rFonts w:asciiTheme="majorHAnsi" w:hAnsiTheme="majorHAnsi"/>
          <w:i/>
          <w:sz w:val="36"/>
        </w:rPr>
        <w:t>. What building is this?</w:t>
      </w:r>
    </w:p>
    <w:bookmarkEnd w:id="1"/>
    <w:p w:rsidR="00237981" w:rsidRPr="0043614C" w:rsidRDefault="00DC61DE" w:rsidP="00571E5C">
      <w:pPr>
        <w:spacing w:line="276" w:lineRule="auto"/>
        <w:jc w:val="center"/>
        <w:rPr>
          <w:rStyle w:val="st"/>
          <w:rFonts w:asciiTheme="majorHAnsi" w:hAnsiTheme="majorHAnsi"/>
          <w:i/>
          <w:color w:val="A6A6A6" w:themeColor="background1" w:themeShade="A6"/>
          <w:sz w:val="4"/>
        </w:rPr>
      </w:pPr>
    </w:p>
    <w:p w:rsidR="00237981" w:rsidRPr="001162D1" w:rsidRDefault="00DC61DE" w:rsidP="00571E5C">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44206B">
        <w:rPr>
          <w:rStyle w:val="st"/>
          <w:rFonts w:asciiTheme="majorHAnsi" w:hAnsiTheme="majorHAnsi"/>
          <w:i/>
          <w:color w:val="646464"/>
        </w:rPr>
        <w:t xml:space="preserve">Take a word with four letters. Take away one, and what remains will be better … better than </w:t>
      </w:r>
      <w:r>
        <w:rPr>
          <w:rStyle w:val="st"/>
          <w:rFonts w:asciiTheme="majorHAnsi" w:hAnsiTheme="majorHAnsi"/>
          <w:i/>
          <w:color w:val="646464"/>
        </w:rPr>
        <w:t>zero, anyway. What word is this</w:t>
      </w:r>
      <w:r w:rsidRPr="008D165C">
        <w:rPr>
          <w:rStyle w:val="st"/>
          <w:rFonts w:asciiTheme="majorHAnsi" w:hAnsiTheme="majorHAnsi"/>
          <w:i/>
          <w:color w:val="646464"/>
        </w:rPr>
        <w:t>?</w:t>
      </w:r>
    </w:p>
    <w:p w:rsidR="00237981" w:rsidRPr="001162D1" w:rsidRDefault="00DC61DE" w:rsidP="00571E5C">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Gone</w:t>
      </w:r>
      <w:r>
        <w:rPr>
          <w:rStyle w:val="st"/>
          <w:rFonts w:asciiTheme="majorHAnsi" w:hAnsiTheme="majorHAnsi"/>
          <w:i/>
          <w:color w:val="646464"/>
        </w:rPr>
        <w:t>.</w:t>
      </w:r>
    </w:p>
    <w:p w:rsidR="00237981" w:rsidRPr="0043614C" w:rsidRDefault="00DC61DE" w:rsidP="00571E5C">
      <w:pPr>
        <w:spacing w:line="276" w:lineRule="auto"/>
        <w:jc w:val="center"/>
        <w:rPr>
          <w:rStyle w:val="st"/>
          <w:rFonts w:asciiTheme="majorHAnsi" w:hAnsiTheme="majorHAnsi"/>
          <w:i/>
          <w:color w:val="A6A6A6" w:themeColor="background1" w:themeShade="A6"/>
          <w:sz w:val="4"/>
        </w:rPr>
      </w:pPr>
    </w:p>
    <w:p w:rsidR="00237981" w:rsidRDefault="00DC61DE" w:rsidP="00571E5C">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237981" w:rsidRPr="0043614C" w:rsidRDefault="00DC61DE" w:rsidP="00571E5C">
      <w:pPr>
        <w:spacing w:line="276" w:lineRule="auto"/>
        <w:rPr>
          <w:rFonts w:asciiTheme="majorHAnsi" w:hAnsiTheme="majorHAnsi"/>
          <w:color w:val="A6A6A6" w:themeColor="background1" w:themeShade="A6"/>
          <w:sz w:val="4"/>
          <w:szCs w:val="20"/>
        </w:rPr>
      </w:pPr>
    </w:p>
    <w:p w:rsidR="00DC61DE" w:rsidRPr="000173E4" w:rsidRDefault="00DC61DE" w:rsidP="00DC61DE">
      <w:pPr>
        <w:spacing w:line="276" w:lineRule="auto"/>
        <w:jc w:val="center"/>
        <w:rPr>
          <w:rFonts w:asciiTheme="majorHAnsi" w:hAnsiTheme="majorHAnsi" w:cs="Times New Roman"/>
          <w:color w:val="00CCFF"/>
          <w:sz w:val="24"/>
          <w:szCs w:val="32"/>
        </w:rPr>
      </w:pPr>
      <w:r w:rsidRPr="000173E4">
        <w:rPr>
          <w:rFonts w:asciiTheme="majorHAnsi" w:hAnsiTheme="majorHAnsi" w:cs="Times New Roman"/>
          <w:color w:val="00CCFF"/>
          <w:sz w:val="24"/>
          <w:szCs w:val="32"/>
        </w:rPr>
        <w:t>Ellen Dorle, CFP</w:t>
      </w:r>
      <w:r w:rsidRPr="000173E4">
        <w:rPr>
          <w:rFonts w:asciiTheme="majorHAnsi" w:hAnsiTheme="majorHAnsi" w:cs="Times New Roman"/>
          <w:color w:val="00CCFF"/>
          <w:sz w:val="24"/>
          <w:szCs w:val="32"/>
        </w:rPr>
        <w:fldChar w:fldCharType="begin"/>
      </w:r>
      <w:r w:rsidRPr="000173E4">
        <w:rPr>
          <w:rFonts w:asciiTheme="majorHAnsi" w:hAnsiTheme="majorHAnsi" w:cs="Times New Roman"/>
          <w:color w:val="00CCFF"/>
          <w:sz w:val="24"/>
          <w:szCs w:val="32"/>
        </w:rPr>
        <w:instrText xml:space="preserve"> MERGEFIELD  representativename  \* MERGEFORMAT </w:instrText>
      </w:r>
      <w:r w:rsidRPr="000173E4">
        <w:rPr>
          <w:rFonts w:asciiTheme="majorHAnsi" w:hAnsiTheme="majorHAnsi" w:cs="Times New Roman"/>
          <w:color w:val="00CCFF"/>
          <w:sz w:val="24"/>
          <w:szCs w:val="32"/>
        </w:rPr>
        <w:fldChar w:fldCharType="end"/>
      </w:r>
      <w:r w:rsidRPr="000173E4">
        <w:rPr>
          <w:rFonts w:asciiTheme="majorHAnsi" w:hAnsiTheme="majorHAnsi" w:cs="Times New Roman"/>
          <w:color w:val="00CCFF"/>
          <w:sz w:val="24"/>
          <w:szCs w:val="32"/>
        </w:rPr>
        <w:t xml:space="preserve"> may be reached at 614-880-0064 or </w:t>
      </w:r>
      <w:hyperlink r:id="rId8" w:history="1">
        <w:r w:rsidRPr="000173E4">
          <w:rPr>
            <w:rStyle w:val="Hyperlink"/>
            <w:rFonts w:asciiTheme="majorHAnsi" w:hAnsiTheme="majorHAnsi" w:cs="Times New Roman"/>
            <w:color w:val="00CCFF"/>
            <w:sz w:val="24"/>
            <w:szCs w:val="32"/>
          </w:rPr>
          <w:t>edorle@ellendorle.com</w:t>
        </w:r>
      </w:hyperlink>
    </w:p>
    <w:p w:rsidR="00DC61DE" w:rsidRDefault="00DC61DE" w:rsidP="00571E5C">
      <w:pPr>
        <w:spacing w:line="276" w:lineRule="auto"/>
        <w:jc w:val="center"/>
        <w:rPr>
          <w:rFonts w:asciiTheme="majorHAnsi" w:hAnsiTheme="majorHAnsi" w:cs="Times New Roman"/>
          <w:b/>
          <w:sz w:val="24"/>
          <w:szCs w:val="32"/>
        </w:rPr>
      </w:pPr>
      <w:bookmarkStart w:id="2" w:name="_GoBack"/>
      <w:bookmarkEnd w:id="2"/>
    </w:p>
    <w:p w:rsidR="00237981" w:rsidRPr="0043614C" w:rsidRDefault="00DC61DE" w:rsidP="00571E5C">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 xml:space="preserve">Please feel free </w:t>
      </w:r>
      <w:r>
        <w:rPr>
          <w:rFonts w:asciiTheme="majorHAnsi" w:hAnsiTheme="majorHAnsi" w:cs="Times New Roman"/>
          <w:sz w:val="24"/>
          <w:szCs w:val="32"/>
        </w:rPr>
        <w:t xml:space="preserve">to </w:t>
      </w:r>
      <w:r>
        <w:rPr>
          <w:rFonts w:asciiTheme="majorHAnsi" w:hAnsiTheme="majorHAnsi" w:cs="Times New Roman"/>
          <w:sz w:val="24"/>
          <w:szCs w:val="32"/>
        </w:rPr>
        <w:t>send us their contact information via phone or email. (Don’t worry – we’ll request their permission before ad</w:t>
      </w:r>
      <w:r>
        <w:rPr>
          <w:rFonts w:asciiTheme="majorHAnsi" w:hAnsiTheme="majorHAnsi" w:cs="Times New Roman"/>
          <w:sz w:val="24"/>
          <w:szCs w:val="32"/>
        </w:rPr>
        <w:t>ding them to our mailing list.)</w:t>
      </w:r>
    </w:p>
    <w:p w:rsidR="00237981" w:rsidRDefault="00DC61DE"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lastRenderedPageBreak/>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237981" w:rsidRDefault="00DC61DE" w:rsidP="00571E5C">
      <w:pPr>
        <w:spacing w:line="276" w:lineRule="auto"/>
        <w:jc w:val="both"/>
        <w:rPr>
          <w:rFonts w:asciiTheme="majorHAnsi" w:hAnsiTheme="majorHAnsi"/>
          <w:color w:val="646464"/>
          <w:sz w:val="16"/>
          <w:szCs w:val="16"/>
        </w:rPr>
      </w:pPr>
    </w:p>
    <w:p w:rsidR="00DC61DE" w:rsidRPr="000173E4" w:rsidRDefault="00DC61DE" w:rsidP="00DC61DE">
      <w:pPr>
        <w:spacing w:line="276" w:lineRule="auto"/>
        <w:jc w:val="center"/>
        <w:rPr>
          <w:rFonts w:asciiTheme="majorHAnsi" w:hAnsiTheme="majorHAnsi" w:cs="Times New Roman"/>
          <w:color w:val="00CCFF"/>
          <w:sz w:val="24"/>
          <w:szCs w:val="32"/>
        </w:rPr>
      </w:pPr>
      <w:r w:rsidRPr="000173E4">
        <w:rPr>
          <w:rFonts w:asciiTheme="majorHAnsi" w:hAnsiTheme="majorHAnsi" w:cs="Times New Roman"/>
          <w:color w:val="00CCFF"/>
          <w:sz w:val="24"/>
          <w:szCs w:val="32"/>
        </w:rPr>
        <w:t>Ellen Dorle, CFP</w:t>
      </w:r>
      <w:r w:rsidRPr="000173E4">
        <w:rPr>
          <w:rFonts w:asciiTheme="majorHAnsi" w:hAnsiTheme="majorHAnsi" w:cs="Times New Roman"/>
          <w:color w:val="00CCFF"/>
          <w:sz w:val="24"/>
          <w:szCs w:val="32"/>
        </w:rPr>
        <w:fldChar w:fldCharType="begin"/>
      </w:r>
      <w:r w:rsidRPr="000173E4">
        <w:rPr>
          <w:rFonts w:asciiTheme="majorHAnsi" w:hAnsiTheme="majorHAnsi" w:cs="Times New Roman"/>
          <w:color w:val="00CCFF"/>
          <w:sz w:val="24"/>
          <w:szCs w:val="32"/>
        </w:rPr>
        <w:instrText xml:space="preserve"> MERGEFIELD  representativename  \* MERGEFORMAT </w:instrText>
      </w:r>
      <w:r w:rsidRPr="000173E4">
        <w:rPr>
          <w:rFonts w:asciiTheme="majorHAnsi" w:hAnsiTheme="majorHAnsi" w:cs="Times New Roman"/>
          <w:color w:val="00CCFF"/>
          <w:sz w:val="24"/>
          <w:szCs w:val="32"/>
        </w:rPr>
        <w:fldChar w:fldCharType="end"/>
      </w:r>
      <w:r w:rsidRPr="000173E4">
        <w:rPr>
          <w:rFonts w:asciiTheme="majorHAnsi" w:hAnsiTheme="majorHAnsi" w:cs="Times New Roman"/>
          <w:color w:val="00CCFF"/>
          <w:sz w:val="24"/>
          <w:szCs w:val="32"/>
        </w:rPr>
        <w:t xml:space="preserve"> may be reached at 614-880-0064 or </w:t>
      </w:r>
      <w:hyperlink r:id="rId9" w:history="1">
        <w:r w:rsidRPr="000173E4">
          <w:rPr>
            <w:rStyle w:val="Hyperlink"/>
            <w:rFonts w:asciiTheme="majorHAnsi" w:hAnsiTheme="majorHAnsi" w:cs="Times New Roman"/>
            <w:color w:val="00CCFF"/>
            <w:sz w:val="24"/>
            <w:szCs w:val="32"/>
          </w:rPr>
          <w:t>edorle@ellendorle.com</w:t>
        </w:r>
      </w:hyperlink>
    </w:p>
    <w:p w:rsidR="00DC61DE" w:rsidRPr="000173E4" w:rsidRDefault="00DC61DE" w:rsidP="00DC61DE">
      <w:pPr>
        <w:tabs>
          <w:tab w:val="left" w:pos="5985"/>
        </w:tabs>
        <w:jc w:val="center"/>
        <w:rPr>
          <w:rFonts w:ascii="Calibri" w:hAnsi="Calibri" w:cs="Arial"/>
          <w:b/>
          <w:color w:val="00CCFF"/>
          <w:sz w:val="16"/>
          <w:szCs w:val="16"/>
        </w:rPr>
      </w:pPr>
      <w:r w:rsidRPr="000173E4">
        <w:rPr>
          <w:rFonts w:ascii="Calibri" w:hAnsi="Calibri"/>
          <w:b/>
          <w:color w:val="00CCFF"/>
          <w:sz w:val="16"/>
          <w:szCs w:val="16"/>
        </w:rPr>
        <w:t xml:space="preserve">Ellen Dorle, CFP Dorle Financial, LLC 7957 Olentangy River </w:t>
      </w:r>
      <w:proofErr w:type="gramStart"/>
      <w:r w:rsidRPr="000173E4">
        <w:rPr>
          <w:rFonts w:ascii="Calibri" w:hAnsi="Calibri"/>
          <w:b/>
          <w:color w:val="00CCFF"/>
          <w:sz w:val="16"/>
          <w:szCs w:val="16"/>
        </w:rPr>
        <w:t>Road  Columbus</w:t>
      </w:r>
      <w:proofErr w:type="gramEnd"/>
      <w:r w:rsidRPr="000173E4">
        <w:rPr>
          <w:rFonts w:ascii="Calibri" w:hAnsi="Calibri"/>
          <w:b/>
          <w:color w:val="00CCFF"/>
          <w:sz w:val="16"/>
          <w:szCs w:val="16"/>
        </w:rPr>
        <w:t>, OH 43235</w:t>
      </w:r>
    </w:p>
    <w:p w:rsidR="00DC61DE" w:rsidRPr="000173E4" w:rsidRDefault="00DC61DE" w:rsidP="00DC61DE">
      <w:pPr>
        <w:jc w:val="center"/>
        <w:rPr>
          <w:rFonts w:ascii="Calibri" w:hAnsi="Calibri" w:cs="Times New Roman"/>
          <w:b/>
          <w:color w:val="00CCFF"/>
          <w:sz w:val="16"/>
          <w:szCs w:val="16"/>
        </w:rPr>
      </w:pPr>
      <w:hyperlink r:id="rId10" w:history="1">
        <w:r w:rsidRPr="000173E4">
          <w:rPr>
            <w:rFonts w:ascii="Calibri" w:hAnsi="Calibri" w:cs="Arial"/>
            <w:b/>
            <w:color w:val="00CCFF"/>
            <w:sz w:val="16"/>
            <w:szCs w:val="16"/>
            <w:u w:val="single"/>
          </w:rPr>
          <w:t>edorle@ellendorle.com</w:t>
        </w:r>
      </w:hyperlink>
      <w:r w:rsidRPr="000173E4">
        <w:rPr>
          <w:rFonts w:ascii="Calibri" w:hAnsi="Calibri"/>
          <w:b/>
          <w:color w:val="00CCFF"/>
          <w:sz w:val="16"/>
          <w:szCs w:val="16"/>
        </w:rPr>
        <w:t xml:space="preserve"> </w:t>
      </w:r>
      <w:hyperlink r:id="rId11" w:history="1">
        <w:r w:rsidRPr="000173E4">
          <w:rPr>
            <w:rFonts w:ascii="Calibri" w:hAnsi="Calibri" w:cs="Arial"/>
            <w:b/>
            <w:color w:val="00CCFF"/>
            <w:sz w:val="16"/>
            <w:szCs w:val="16"/>
            <w:u w:val="single"/>
          </w:rPr>
          <w:t>www.ellendorle.com</w:t>
        </w:r>
      </w:hyperlink>
      <w:r w:rsidRPr="000173E4">
        <w:rPr>
          <w:rFonts w:ascii="Calibri" w:hAnsi="Calibri" w:cs="Arial"/>
          <w:b/>
          <w:color w:val="00CCFF"/>
          <w:sz w:val="16"/>
          <w:szCs w:val="16"/>
        </w:rPr>
        <w:t xml:space="preserve"> </w:t>
      </w:r>
      <w:r w:rsidRPr="000173E4">
        <w:rPr>
          <w:rFonts w:ascii="Calibri" w:hAnsi="Calibri"/>
          <w:b/>
          <w:color w:val="00CCFF"/>
          <w:sz w:val="16"/>
          <w:szCs w:val="16"/>
        </w:rPr>
        <w:t>614-880-0064 Fax: 614-880-0067</w:t>
      </w:r>
    </w:p>
    <w:p w:rsidR="00DC61DE" w:rsidRPr="000173E4" w:rsidRDefault="00DC61DE" w:rsidP="00DC61DE">
      <w:pPr>
        <w:jc w:val="center"/>
        <w:rPr>
          <w:rFonts w:ascii="Calibri" w:hAnsi="Calibri"/>
          <w:b/>
          <w:color w:val="00CCFF"/>
          <w:sz w:val="16"/>
          <w:szCs w:val="16"/>
        </w:rPr>
      </w:pPr>
    </w:p>
    <w:p w:rsidR="00DC61DE" w:rsidRPr="000173E4" w:rsidRDefault="00DC61DE" w:rsidP="00DC61DE">
      <w:pPr>
        <w:jc w:val="center"/>
        <w:rPr>
          <w:rFonts w:ascii="Georgia" w:hAnsi="Georgia"/>
          <w:color w:val="00CCFF"/>
          <w:sz w:val="20"/>
          <w:szCs w:val="20"/>
        </w:rPr>
      </w:pPr>
      <w:r w:rsidRPr="000173E4">
        <w:rPr>
          <w:rFonts w:ascii="ArialMT" w:hAnsi="ArialMT"/>
          <w:color w:val="00CCFF"/>
          <w:sz w:val="16"/>
          <w:szCs w:val="16"/>
        </w:rPr>
        <w:t>Securities offered through SA Stone Wealth Management Inc. </w:t>
      </w:r>
      <w:r w:rsidRPr="000173E4">
        <w:rPr>
          <w:rFonts w:ascii="Arial" w:hAnsi="Arial" w:cs="Arial"/>
          <w:color w:val="00CCFF"/>
          <w:sz w:val="16"/>
          <w:szCs w:val="16"/>
        </w:rPr>
        <w:t xml:space="preserve"> Member </w:t>
      </w:r>
      <w:hyperlink r:id="rId12" w:tgtFrame="_blank" w:history="1">
        <w:r w:rsidRPr="000173E4">
          <w:rPr>
            <w:rFonts w:ascii="Arial" w:hAnsi="Arial" w:cs="Arial"/>
            <w:color w:val="00CCFF"/>
            <w:sz w:val="16"/>
            <w:szCs w:val="16"/>
            <w:u w:val="single"/>
          </w:rPr>
          <w:t>FINRA</w:t>
        </w:r>
      </w:hyperlink>
      <w:r w:rsidRPr="000173E4">
        <w:rPr>
          <w:rFonts w:ascii="Arial" w:hAnsi="Arial" w:cs="Arial"/>
          <w:color w:val="00CCFF"/>
          <w:sz w:val="16"/>
          <w:szCs w:val="16"/>
        </w:rPr>
        <w:t>/</w:t>
      </w:r>
      <w:hyperlink r:id="rId13" w:tgtFrame="_blank" w:history="1">
        <w:r w:rsidRPr="000173E4">
          <w:rPr>
            <w:rFonts w:ascii="Arial" w:hAnsi="Arial" w:cs="Arial"/>
            <w:color w:val="00CCFF"/>
            <w:sz w:val="16"/>
            <w:szCs w:val="16"/>
            <w:u w:val="single"/>
          </w:rPr>
          <w:t>SIPC</w:t>
        </w:r>
      </w:hyperlink>
      <w:r w:rsidRPr="000173E4">
        <w:rPr>
          <w:rFonts w:ascii="Arial" w:hAnsi="Arial" w:cs="Arial"/>
          <w:color w:val="00CCFF"/>
          <w:sz w:val="16"/>
          <w:szCs w:val="16"/>
        </w:rPr>
        <w:t xml:space="preserve">. Advisory services offered thru </w:t>
      </w:r>
      <w:r w:rsidRPr="000173E4">
        <w:rPr>
          <w:rFonts w:ascii="ArialMT" w:hAnsi="ArialMT"/>
          <w:color w:val="00CCFF"/>
          <w:sz w:val="16"/>
          <w:szCs w:val="16"/>
        </w:rPr>
        <w:t xml:space="preserve">Advisory Services offered through SA Stone Investment Advisors </w:t>
      </w:r>
      <w:proofErr w:type="spellStart"/>
      <w:r w:rsidRPr="000173E4">
        <w:rPr>
          <w:rFonts w:ascii="ArialMT" w:hAnsi="ArialMT"/>
          <w:color w:val="00CCFF"/>
          <w:sz w:val="16"/>
          <w:szCs w:val="16"/>
        </w:rPr>
        <w:t>Inc</w:t>
      </w:r>
      <w:proofErr w:type="spellEnd"/>
    </w:p>
    <w:p w:rsidR="00DC61DE" w:rsidRDefault="00DC61DE" w:rsidP="00571E5C">
      <w:pPr>
        <w:spacing w:line="276" w:lineRule="auto"/>
        <w:jc w:val="both"/>
        <w:rPr>
          <w:rFonts w:asciiTheme="majorHAnsi" w:hAnsiTheme="majorHAnsi"/>
          <w:color w:val="646464"/>
          <w:sz w:val="16"/>
          <w:szCs w:val="16"/>
        </w:rPr>
      </w:pPr>
    </w:p>
    <w:p w:rsidR="00DC61DE" w:rsidRPr="001162D1" w:rsidRDefault="00DC61DE" w:rsidP="00571E5C">
      <w:pPr>
        <w:spacing w:line="276" w:lineRule="auto"/>
        <w:jc w:val="both"/>
        <w:rPr>
          <w:rFonts w:asciiTheme="majorHAnsi" w:hAnsiTheme="majorHAnsi"/>
          <w:color w:val="646464"/>
          <w:sz w:val="16"/>
          <w:szCs w:val="16"/>
        </w:rPr>
      </w:pPr>
    </w:p>
    <w:p w:rsidR="00237981" w:rsidRPr="001162D1" w:rsidRDefault="00DC61DE" w:rsidP="00571E5C">
      <w:pPr>
        <w:spacing w:line="276" w:lineRule="auto"/>
        <w:jc w:val="both"/>
        <w:rPr>
          <w:rFonts w:asciiTheme="majorHAnsi" w:hAnsiTheme="majorHAnsi" w:cs="Arial"/>
          <w:color w:val="646464"/>
          <w:sz w:val="16"/>
          <w:szCs w:val="16"/>
        </w:rPr>
      </w:pPr>
      <w:r w:rsidRPr="001162D1">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1162D1">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1162D1">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 All economic and performance data is historical and not indicative of future results. The Dow J</w:t>
      </w:r>
      <w:r w:rsidRPr="001162D1">
        <w:rPr>
          <w:rFonts w:asciiTheme="majorHAnsi" w:hAnsiTheme="majorHAnsi" w:cs="Arial"/>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1162D1">
        <w:rPr>
          <w:rFonts w:asciiTheme="majorHAnsi" w:hAnsiTheme="majorHAnsi" w:cs="Arial"/>
          <w:color w:val="646464"/>
          <w:sz w:val="16"/>
          <w:szCs w:val="16"/>
        </w:rPr>
        <w:t>on System. The Standard &amp; Poor's 500 (S&amp;P 500) is a market-cap weighted index composed of the common stocks of 500 leading companies in leading industries of the U.S. economy. NYSE Group, Inc. (NYSE:NYX) operates two securities exchanges: the New York Stoc</w:t>
      </w:r>
      <w:r w:rsidRPr="001162D1">
        <w:rPr>
          <w:rFonts w:asciiTheme="majorHAnsi" w:hAnsiTheme="majorHAnsi" w:cs="Arial"/>
          <w:color w:val="646464"/>
          <w:sz w:val="16"/>
          <w:szCs w:val="16"/>
        </w:rPr>
        <w:t>k Exchange (the “NYSE”) and NYSE Arca (formerly known as the Archipelago Exchange, or ArcaEx®, and the Pacific Exchange). NYSE Group is a leading provider of securities listing, trading and market data products and services. The New York Mercantile Exchang</w:t>
      </w:r>
      <w:r w:rsidRPr="001162D1">
        <w:rPr>
          <w:rFonts w:asciiTheme="majorHAnsi" w:hAnsiTheme="majorHAnsi" w:cs="Arial"/>
          <w:color w:val="646464"/>
          <w:sz w:val="16"/>
          <w:szCs w:val="16"/>
        </w:rPr>
        <w:t>e, Inc. (NYMEX) is the world's largest physical commodity futures exchange and the preeminent trading forum for energy and precious metals, with trading conducted through two divisions – the NYMEX Division, home to the energy, platinum, and palladium marke</w:t>
      </w:r>
      <w:r w:rsidRPr="001162D1">
        <w:rPr>
          <w:rFonts w:asciiTheme="majorHAnsi" w:hAnsiTheme="majorHAnsi" w:cs="Arial"/>
          <w:color w:val="646464"/>
          <w:sz w:val="16"/>
          <w:szCs w:val="16"/>
        </w:rPr>
        <w:t>ts, and the COMEX Division, on which all other metals trade. Additional risks are associated with international investing, such as currency fluctuations, political and economic instability and differences in accounting standards. This material represents a</w:t>
      </w:r>
      <w:r w:rsidRPr="001162D1">
        <w:rPr>
          <w:rFonts w:asciiTheme="majorHAnsi" w:hAnsiTheme="majorHAnsi" w:cs="Arial"/>
          <w:color w:val="646464"/>
          <w:sz w:val="16"/>
          <w:szCs w:val="16"/>
        </w:rPr>
        <w:t xml:space="preserve">n assessment of the market environment at a specific point in time and is not intended to be a forecast of future events, or a guarantee of future results. MarketingPro, Inc. is not affiliated with any person or firm that may be providing this information </w:t>
      </w:r>
      <w:r w:rsidRPr="001162D1">
        <w:rPr>
          <w:rFonts w:asciiTheme="majorHAnsi" w:hAnsiTheme="majorHAnsi" w:cs="Arial"/>
          <w:color w:val="646464"/>
          <w:sz w:val="16"/>
          <w:szCs w:val="16"/>
        </w:rPr>
        <w:t>to you. The publisher is not engaged in rendering legal, accounting or other professional services. If assistance is needed, the reader is advised to engage the services of a competent professional.</w:t>
      </w:r>
    </w:p>
    <w:p w:rsidR="00237981" w:rsidRPr="001162D1" w:rsidRDefault="00DC61DE" w:rsidP="00571E5C">
      <w:pPr>
        <w:spacing w:line="276" w:lineRule="auto"/>
        <w:rPr>
          <w:rFonts w:asciiTheme="majorHAnsi" w:hAnsiTheme="majorHAnsi" w:cs="Arial"/>
          <w:color w:val="646464"/>
          <w:sz w:val="16"/>
          <w:szCs w:val="16"/>
        </w:rPr>
      </w:pPr>
      <w:r w:rsidRPr="001162D1">
        <w:rPr>
          <w:rFonts w:asciiTheme="majorHAnsi" w:hAnsiTheme="majorHAnsi" w:cs="Arial"/>
          <w:color w:val="646464"/>
          <w:sz w:val="16"/>
          <w:szCs w:val="16"/>
        </w:rPr>
        <w:t>CITATIONS:</w:t>
      </w:r>
    </w:p>
    <w:p w:rsidR="0082264E" w:rsidRDefault="00DC61DE" w:rsidP="0082264E">
      <w:pPr>
        <w:spacing w:after="0" w:line="240" w:lineRule="auto"/>
        <w:rPr>
          <w:rFonts w:asciiTheme="majorHAnsi" w:hAnsiTheme="majorHAnsi" w:cs="Calibri"/>
          <w:color w:val="646464"/>
          <w:sz w:val="16"/>
          <w:szCs w:val="16"/>
        </w:rPr>
      </w:pPr>
      <w:r w:rsidRPr="001162D1">
        <w:rPr>
          <w:rFonts w:asciiTheme="majorHAnsi" w:hAnsiTheme="majorHAnsi" w:cs="Calibri"/>
          <w:color w:val="646464"/>
          <w:sz w:val="16"/>
          <w:szCs w:val="16"/>
        </w:rPr>
        <w:t xml:space="preserve">1 - </w:t>
      </w:r>
      <w:r w:rsidRPr="00AF1864">
        <w:rPr>
          <w:rFonts w:asciiTheme="majorHAnsi" w:hAnsiTheme="majorHAnsi" w:cs="Calibri"/>
          <w:color w:val="646464"/>
          <w:sz w:val="16"/>
          <w:szCs w:val="16"/>
        </w:rPr>
        <w:t>cnbc.com/2018/12/12/us-consumer-price-inde</w:t>
      </w:r>
      <w:r w:rsidRPr="00AF1864">
        <w:rPr>
          <w:rFonts w:asciiTheme="majorHAnsi" w:hAnsiTheme="majorHAnsi" w:cs="Calibri"/>
          <w:color w:val="646464"/>
          <w:sz w:val="16"/>
          <w:szCs w:val="16"/>
        </w:rPr>
        <w:t xml:space="preserve">x-november-2018.html </w:t>
      </w:r>
      <w:r>
        <w:rPr>
          <w:rFonts w:asciiTheme="majorHAnsi" w:hAnsiTheme="majorHAnsi" w:cs="Calibri"/>
          <w:color w:val="646464"/>
          <w:sz w:val="16"/>
          <w:szCs w:val="16"/>
        </w:rPr>
        <w:t>[</w:t>
      </w:r>
      <w:r>
        <w:rPr>
          <w:rFonts w:asciiTheme="majorHAnsi" w:hAnsiTheme="majorHAnsi" w:cs="Calibri"/>
          <w:color w:val="646464"/>
          <w:sz w:val="16"/>
          <w:szCs w:val="16"/>
        </w:rPr>
        <w:t>12/</w:t>
      </w:r>
      <w:r>
        <w:rPr>
          <w:rFonts w:asciiTheme="majorHAnsi" w:hAnsiTheme="majorHAnsi" w:cs="Calibri"/>
          <w:color w:val="646464"/>
          <w:sz w:val="16"/>
          <w:szCs w:val="16"/>
        </w:rPr>
        <w:t>12</w:t>
      </w:r>
      <w:r w:rsidRPr="001162D1">
        <w:rPr>
          <w:rFonts w:asciiTheme="majorHAnsi" w:hAnsiTheme="majorHAnsi" w:cs="Calibri"/>
          <w:color w:val="646464"/>
          <w:sz w:val="16"/>
          <w:szCs w:val="16"/>
        </w:rPr>
        <w:t>/18]</w:t>
      </w:r>
    </w:p>
    <w:p w:rsidR="006D1E8D" w:rsidRDefault="00DC61DE" w:rsidP="006D1E8D">
      <w:pPr>
        <w:spacing w:after="0" w:line="240" w:lineRule="auto"/>
        <w:rPr>
          <w:rFonts w:asciiTheme="majorHAnsi" w:hAnsiTheme="majorHAnsi" w:cs="Arial"/>
          <w:color w:val="646464"/>
          <w:sz w:val="16"/>
        </w:rPr>
      </w:pPr>
      <w:bookmarkStart w:id="3" w:name="_Hlk528322380"/>
      <w:r>
        <w:rPr>
          <w:rFonts w:asciiTheme="majorHAnsi" w:hAnsiTheme="majorHAnsi" w:cs="Arial"/>
          <w:color w:val="646464"/>
          <w:sz w:val="16"/>
        </w:rPr>
        <w:t>2</w:t>
      </w:r>
      <w:r w:rsidRPr="001162D1">
        <w:rPr>
          <w:rFonts w:asciiTheme="majorHAnsi" w:hAnsiTheme="majorHAnsi" w:cs="Arial"/>
          <w:color w:val="646464"/>
          <w:sz w:val="16"/>
        </w:rPr>
        <w:t xml:space="preserve"> - </w:t>
      </w:r>
      <w:r w:rsidRPr="00493A96">
        <w:rPr>
          <w:rFonts w:asciiTheme="majorHAnsi" w:hAnsiTheme="majorHAnsi" w:cs="Arial"/>
          <w:color w:val="646464"/>
          <w:sz w:val="16"/>
        </w:rPr>
        <w:t xml:space="preserve">briefing.com/investor/calendars/economic/2018/12/10-14 </w:t>
      </w:r>
      <w:r w:rsidRPr="001162D1">
        <w:rPr>
          <w:rFonts w:asciiTheme="majorHAnsi" w:hAnsiTheme="majorHAnsi" w:cs="Arial"/>
          <w:color w:val="646464"/>
          <w:sz w:val="16"/>
        </w:rPr>
        <w:t>[</w:t>
      </w:r>
      <w:r>
        <w:rPr>
          <w:rFonts w:asciiTheme="majorHAnsi" w:hAnsiTheme="majorHAnsi" w:cs="Arial"/>
          <w:color w:val="646464"/>
          <w:sz w:val="16"/>
        </w:rPr>
        <w:t>12/</w:t>
      </w:r>
      <w:r>
        <w:rPr>
          <w:rFonts w:asciiTheme="majorHAnsi" w:hAnsiTheme="majorHAnsi" w:cs="Arial"/>
          <w:color w:val="646464"/>
          <w:sz w:val="16"/>
        </w:rPr>
        <w:t>14</w:t>
      </w:r>
      <w:r>
        <w:rPr>
          <w:rFonts w:asciiTheme="majorHAnsi" w:hAnsiTheme="majorHAnsi" w:cs="Arial"/>
          <w:color w:val="646464"/>
          <w:sz w:val="16"/>
        </w:rPr>
        <w:t>/18]</w:t>
      </w:r>
    </w:p>
    <w:p w:rsidR="001D73BE" w:rsidRDefault="00DC61DE" w:rsidP="001D73BE">
      <w:pPr>
        <w:spacing w:after="0" w:line="240" w:lineRule="auto"/>
        <w:rPr>
          <w:rFonts w:asciiTheme="majorHAnsi" w:hAnsiTheme="majorHAnsi" w:cs="Arial"/>
          <w:color w:val="646464"/>
          <w:sz w:val="16"/>
        </w:rPr>
      </w:pPr>
      <w:r>
        <w:rPr>
          <w:rFonts w:asciiTheme="majorHAnsi" w:hAnsiTheme="majorHAnsi" w:cs="Arial"/>
          <w:color w:val="646464"/>
          <w:sz w:val="16"/>
        </w:rPr>
        <w:t>3</w:t>
      </w:r>
      <w:r>
        <w:rPr>
          <w:rFonts w:asciiTheme="majorHAnsi" w:hAnsiTheme="majorHAnsi" w:cs="Arial"/>
          <w:color w:val="646464"/>
          <w:sz w:val="16"/>
        </w:rPr>
        <w:t xml:space="preserve"> - </w:t>
      </w:r>
      <w:r w:rsidRPr="00D83628">
        <w:rPr>
          <w:rFonts w:asciiTheme="majorHAnsi" w:hAnsiTheme="majorHAnsi" w:cs="Arial"/>
          <w:color w:val="646464"/>
          <w:sz w:val="16"/>
        </w:rPr>
        <w:t xml:space="preserve">marketwatch.com/story/oil-falls-as-stock-weakness-and-dollar-strength-dull-impact-of-bullish-supply-data-2018-12-14 </w:t>
      </w:r>
      <w:r w:rsidRPr="008109D1">
        <w:rPr>
          <w:rFonts w:asciiTheme="majorHAnsi" w:hAnsiTheme="majorHAnsi" w:cs="Arial"/>
          <w:color w:val="646464"/>
          <w:sz w:val="16"/>
        </w:rPr>
        <w:t>[</w:t>
      </w:r>
      <w:r>
        <w:rPr>
          <w:rFonts w:asciiTheme="majorHAnsi" w:hAnsiTheme="majorHAnsi" w:cs="Arial"/>
          <w:color w:val="646464"/>
          <w:sz w:val="16"/>
        </w:rPr>
        <w:t>12/14</w:t>
      </w:r>
      <w:r w:rsidRPr="008109D1">
        <w:rPr>
          <w:rFonts w:asciiTheme="majorHAnsi" w:hAnsiTheme="majorHAnsi" w:cs="Arial"/>
          <w:color w:val="646464"/>
          <w:sz w:val="16"/>
        </w:rPr>
        <w:t>/18]</w:t>
      </w:r>
    </w:p>
    <w:p w:rsidR="006D1E8D" w:rsidRDefault="00DC61DE" w:rsidP="0069314F">
      <w:pPr>
        <w:spacing w:after="0" w:line="240" w:lineRule="auto"/>
        <w:rPr>
          <w:rFonts w:asciiTheme="majorHAnsi" w:hAnsiTheme="majorHAnsi" w:cs="Arial"/>
          <w:color w:val="646464"/>
          <w:sz w:val="16"/>
        </w:rPr>
      </w:pPr>
      <w:r>
        <w:rPr>
          <w:rFonts w:asciiTheme="majorHAnsi" w:hAnsiTheme="majorHAnsi" w:cs="Arial"/>
          <w:color w:val="646464"/>
          <w:sz w:val="16"/>
        </w:rPr>
        <w:t>4</w:t>
      </w:r>
      <w:r>
        <w:rPr>
          <w:rFonts w:asciiTheme="majorHAnsi" w:hAnsiTheme="majorHAnsi" w:cs="Arial"/>
          <w:color w:val="646464"/>
          <w:sz w:val="16"/>
        </w:rPr>
        <w:t xml:space="preserve"> </w:t>
      </w:r>
      <w:r>
        <w:rPr>
          <w:rFonts w:asciiTheme="majorHAnsi" w:hAnsiTheme="majorHAnsi" w:cs="Arial"/>
          <w:color w:val="646464"/>
          <w:sz w:val="16"/>
        </w:rPr>
        <w:t xml:space="preserve">- </w:t>
      </w:r>
      <w:r w:rsidRPr="00E21634">
        <w:rPr>
          <w:rFonts w:asciiTheme="majorHAnsi" w:hAnsiTheme="majorHAnsi" w:cs="Arial"/>
          <w:color w:val="646464"/>
          <w:sz w:val="16"/>
        </w:rPr>
        <w:t>markets.wsj.com/</w:t>
      </w:r>
      <w:r w:rsidRPr="00872479">
        <w:rPr>
          <w:rFonts w:asciiTheme="majorHAnsi" w:hAnsiTheme="majorHAnsi" w:cs="Arial"/>
          <w:color w:val="646464"/>
          <w:sz w:val="16"/>
        </w:rPr>
        <w:t xml:space="preserve"> </w:t>
      </w:r>
      <w:r w:rsidRPr="001162D1">
        <w:rPr>
          <w:rFonts w:asciiTheme="majorHAnsi" w:hAnsiTheme="majorHAnsi" w:cs="Arial"/>
          <w:color w:val="646464"/>
          <w:sz w:val="16"/>
        </w:rPr>
        <w:t>[</w:t>
      </w:r>
      <w:r>
        <w:rPr>
          <w:rFonts w:asciiTheme="majorHAnsi" w:hAnsiTheme="majorHAnsi" w:cs="Arial"/>
          <w:color w:val="646464"/>
          <w:sz w:val="16"/>
        </w:rPr>
        <w:t>12/14</w:t>
      </w:r>
      <w:r>
        <w:rPr>
          <w:rFonts w:asciiTheme="majorHAnsi" w:hAnsiTheme="majorHAnsi" w:cs="Arial"/>
          <w:color w:val="646464"/>
          <w:sz w:val="16"/>
        </w:rPr>
        <w:t>/18]</w:t>
      </w:r>
      <w:bookmarkEnd w:id="3"/>
      <w:r>
        <w:rPr>
          <w:noProof/>
        </w:rPr>
        <w:tab/>
      </w:r>
    </w:p>
    <w:p w:rsidR="002C4D64" w:rsidRPr="00410159" w:rsidRDefault="00DC61DE" w:rsidP="002C4D6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5 - bigchart</w:t>
      </w:r>
      <w:r>
        <w:rPr>
          <w:rFonts w:asciiTheme="majorHAnsi" w:hAnsiTheme="majorHAnsi" w:cstheme="majorHAnsi"/>
          <w:color w:val="808080" w:themeColor="background1" w:themeShade="80"/>
          <w:sz w:val="16"/>
          <w:szCs w:val="16"/>
        </w:rPr>
        <w:t>s</w:t>
      </w:r>
      <w:r w:rsidRPr="00410159">
        <w:rPr>
          <w:rFonts w:asciiTheme="majorHAnsi" w:hAnsiTheme="majorHAnsi" w:cstheme="majorHAnsi"/>
          <w:color w:val="808080" w:themeColor="background1" w:themeShade="80"/>
          <w:sz w:val="16"/>
          <w:szCs w:val="16"/>
        </w:rPr>
        <w:t>.marketwatch.com/historical/d</w:t>
      </w:r>
      <w:r>
        <w:rPr>
          <w:rFonts w:asciiTheme="majorHAnsi" w:hAnsiTheme="majorHAnsi" w:cstheme="majorHAnsi"/>
          <w:color w:val="808080" w:themeColor="background1" w:themeShade="80"/>
          <w:sz w:val="16"/>
          <w:szCs w:val="16"/>
        </w:rPr>
        <w:t>efault.asp?symb=DJIA&amp;closeDate=</w:t>
      </w:r>
      <w:r>
        <w:rPr>
          <w:rFonts w:asciiTheme="majorHAnsi" w:hAnsiTheme="majorHAnsi" w:cstheme="majorHAnsi"/>
          <w:color w:val="808080" w:themeColor="background1" w:themeShade="80"/>
          <w:sz w:val="16"/>
          <w:szCs w:val="16"/>
        </w:rPr>
        <w:t>12%2F14</w:t>
      </w:r>
      <w:r>
        <w:rPr>
          <w:rFonts w:asciiTheme="majorHAnsi" w:hAnsiTheme="majorHAnsi" w:cstheme="majorHAnsi"/>
          <w:color w:val="808080" w:themeColor="background1" w:themeShade="80"/>
          <w:sz w:val="16"/>
          <w:szCs w:val="16"/>
        </w:rPr>
        <w:t>%2F17</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12/14</w:t>
      </w:r>
      <w:r w:rsidRPr="00410159">
        <w:rPr>
          <w:rFonts w:asciiTheme="majorHAnsi" w:hAnsiTheme="majorHAnsi" w:cstheme="majorHAnsi"/>
          <w:color w:val="808080" w:themeColor="background1" w:themeShade="80"/>
          <w:sz w:val="16"/>
          <w:szCs w:val="16"/>
        </w:rPr>
        <w:t>/18]</w:t>
      </w:r>
    </w:p>
    <w:p w:rsidR="002C4D64" w:rsidRPr="00410159" w:rsidRDefault="00DC61DE" w:rsidP="002C4D6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5 - bigchart</w:t>
      </w:r>
      <w:r>
        <w:rPr>
          <w:rFonts w:asciiTheme="majorHAnsi" w:hAnsiTheme="majorHAnsi" w:cstheme="majorHAnsi"/>
          <w:color w:val="808080" w:themeColor="background1" w:themeShade="80"/>
          <w:sz w:val="16"/>
          <w:szCs w:val="16"/>
        </w:rPr>
        <w:t>s</w:t>
      </w:r>
      <w:r w:rsidRPr="00410159">
        <w:rPr>
          <w:rFonts w:asciiTheme="majorHAnsi" w:hAnsiTheme="majorHAnsi" w:cstheme="majorHAnsi"/>
          <w:color w:val="808080" w:themeColor="background1" w:themeShade="80"/>
          <w:sz w:val="16"/>
          <w:szCs w:val="16"/>
        </w:rPr>
        <w:t>.marketwatch.com/historical/default.asp?symb=COMP&amp;closeDate=</w:t>
      </w:r>
      <w:r>
        <w:rPr>
          <w:rFonts w:asciiTheme="majorHAnsi" w:hAnsiTheme="majorHAnsi" w:cstheme="majorHAnsi"/>
          <w:color w:val="808080" w:themeColor="background1" w:themeShade="80"/>
          <w:sz w:val="16"/>
          <w:szCs w:val="16"/>
        </w:rPr>
        <w:t>12%2F14</w:t>
      </w:r>
      <w:r>
        <w:rPr>
          <w:rFonts w:asciiTheme="majorHAnsi" w:hAnsiTheme="majorHAnsi" w:cstheme="majorHAnsi"/>
          <w:color w:val="808080" w:themeColor="background1" w:themeShade="80"/>
          <w:sz w:val="16"/>
          <w:szCs w:val="16"/>
        </w:rPr>
        <w:t>%2F17</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12/14</w:t>
      </w:r>
      <w:r w:rsidRPr="00410159">
        <w:rPr>
          <w:rFonts w:asciiTheme="majorHAnsi" w:hAnsiTheme="majorHAnsi" w:cstheme="majorHAnsi"/>
          <w:color w:val="808080" w:themeColor="background1" w:themeShade="80"/>
          <w:sz w:val="16"/>
          <w:szCs w:val="16"/>
        </w:rPr>
        <w:t>/18]</w:t>
      </w:r>
    </w:p>
    <w:p w:rsidR="002C4D64" w:rsidRPr="00410159" w:rsidRDefault="00DC61DE" w:rsidP="002C4D6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5 - bigchart</w:t>
      </w:r>
      <w:r>
        <w:rPr>
          <w:rFonts w:asciiTheme="majorHAnsi" w:hAnsiTheme="majorHAnsi" w:cstheme="majorHAnsi"/>
          <w:color w:val="808080" w:themeColor="background1" w:themeShade="80"/>
          <w:sz w:val="16"/>
          <w:szCs w:val="16"/>
        </w:rPr>
        <w:t>s</w:t>
      </w:r>
      <w:r w:rsidRPr="00410159">
        <w:rPr>
          <w:rFonts w:asciiTheme="majorHAnsi" w:hAnsiTheme="majorHAnsi" w:cstheme="majorHAnsi"/>
          <w:color w:val="808080" w:themeColor="background1" w:themeShade="80"/>
          <w:sz w:val="16"/>
          <w:szCs w:val="16"/>
        </w:rPr>
        <w:t>.marketwatch.com/historical/default.asp?symb=SPX&amp;closeDate=</w:t>
      </w:r>
      <w:r>
        <w:rPr>
          <w:rFonts w:asciiTheme="majorHAnsi" w:hAnsiTheme="majorHAnsi" w:cstheme="majorHAnsi"/>
          <w:color w:val="808080" w:themeColor="background1" w:themeShade="80"/>
          <w:sz w:val="16"/>
          <w:szCs w:val="16"/>
        </w:rPr>
        <w:t>12%2F14</w:t>
      </w:r>
      <w:r>
        <w:rPr>
          <w:rFonts w:asciiTheme="majorHAnsi" w:hAnsiTheme="majorHAnsi" w:cstheme="majorHAnsi"/>
          <w:color w:val="808080" w:themeColor="background1" w:themeShade="80"/>
          <w:sz w:val="16"/>
          <w:szCs w:val="16"/>
        </w:rPr>
        <w:t>%2F17</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12/14</w:t>
      </w:r>
      <w:r w:rsidRPr="00410159">
        <w:rPr>
          <w:rFonts w:asciiTheme="majorHAnsi" w:hAnsiTheme="majorHAnsi" w:cstheme="majorHAnsi"/>
          <w:color w:val="808080" w:themeColor="background1" w:themeShade="80"/>
          <w:sz w:val="16"/>
          <w:szCs w:val="16"/>
        </w:rPr>
        <w:t>/18]</w:t>
      </w:r>
    </w:p>
    <w:p w:rsidR="002C4D64" w:rsidRPr="00410159" w:rsidRDefault="00DC61DE" w:rsidP="002C4D6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5 - bigchart</w:t>
      </w:r>
      <w:r>
        <w:rPr>
          <w:rFonts w:asciiTheme="majorHAnsi" w:hAnsiTheme="majorHAnsi" w:cstheme="majorHAnsi"/>
          <w:color w:val="808080" w:themeColor="background1" w:themeShade="80"/>
          <w:sz w:val="16"/>
          <w:szCs w:val="16"/>
        </w:rPr>
        <w:t>s</w:t>
      </w:r>
      <w:r w:rsidRPr="00410159">
        <w:rPr>
          <w:rFonts w:asciiTheme="majorHAnsi" w:hAnsiTheme="majorHAnsi" w:cstheme="majorHAnsi"/>
          <w:color w:val="808080" w:themeColor="background1" w:themeShade="80"/>
          <w:sz w:val="16"/>
          <w:szCs w:val="16"/>
        </w:rPr>
        <w:t>.marketwatch.com/historical/default.asp?symb=DJIA&amp;closeDate=</w:t>
      </w:r>
      <w:r>
        <w:rPr>
          <w:rFonts w:asciiTheme="majorHAnsi" w:hAnsiTheme="majorHAnsi" w:cstheme="majorHAnsi"/>
          <w:color w:val="808080" w:themeColor="background1" w:themeShade="80"/>
          <w:sz w:val="16"/>
          <w:szCs w:val="16"/>
        </w:rPr>
        <w:t>12%2F13</w:t>
      </w:r>
      <w:r>
        <w:rPr>
          <w:rFonts w:asciiTheme="majorHAnsi" w:hAnsiTheme="majorHAnsi" w:cstheme="majorHAnsi"/>
          <w:color w:val="808080" w:themeColor="background1" w:themeShade="80"/>
          <w:sz w:val="16"/>
          <w:szCs w:val="16"/>
        </w:rPr>
        <w:t>%2F13</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12/14</w:t>
      </w:r>
      <w:r w:rsidRPr="00410159">
        <w:rPr>
          <w:rFonts w:asciiTheme="majorHAnsi" w:hAnsiTheme="majorHAnsi" w:cstheme="majorHAnsi"/>
          <w:color w:val="808080" w:themeColor="background1" w:themeShade="80"/>
          <w:sz w:val="16"/>
          <w:szCs w:val="16"/>
        </w:rPr>
        <w:t>/18]</w:t>
      </w:r>
    </w:p>
    <w:p w:rsidR="002C4D64" w:rsidRPr="00410159" w:rsidRDefault="00DC61DE" w:rsidP="002C4D6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5 - bigchart</w:t>
      </w:r>
      <w:r>
        <w:rPr>
          <w:rFonts w:asciiTheme="majorHAnsi" w:hAnsiTheme="majorHAnsi" w:cstheme="majorHAnsi"/>
          <w:color w:val="808080" w:themeColor="background1" w:themeShade="80"/>
          <w:sz w:val="16"/>
          <w:szCs w:val="16"/>
        </w:rPr>
        <w:t>s</w:t>
      </w:r>
      <w:r w:rsidRPr="00410159">
        <w:rPr>
          <w:rFonts w:asciiTheme="majorHAnsi" w:hAnsiTheme="majorHAnsi" w:cstheme="majorHAnsi"/>
          <w:color w:val="808080" w:themeColor="background1" w:themeShade="80"/>
          <w:sz w:val="16"/>
          <w:szCs w:val="16"/>
        </w:rPr>
        <w:t>.marketwatch.com/historical/default.asp?symb=CO</w:t>
      </w:r>
      <w:r w:rsidRPr="00410159">
        <w:rPr>
          <w:rFonts w:asciiTheme="majorHAnsi" w:hAnsiTheme="majorHAnsi" w:cstheme="majorHAnsi"/>
          <w:color w:val="808080" w:themeColor="background1" w:themeShade="80"/>
          <w:sz w:val="16"/>
          <w:szCs w:val="16"/>
        </w:rPr>
        <w:t>MP&amp;closeDate=</w:t>
      </w:r>
      <w:r>
        <w:rPr>
          <w:rFonts w:asciiTheme="majorHAnsi" w:hAnsiTheme="majorHAnsi" w:cstheme="majorHAnsi"/>
          <w:color w:val="808080" w:themeColor="background1" w:themeShade="80"/>
          <w:sz w:val="16"/>
          <w:szCs w:val="16"/>
        </w:rPr>
        <w:t>12%2F13</w:t>
      </w:r>
      <w:r>
        <w:rPr>
          <w:rFonts w:asciiTheme="majorHAnsi" w:hAnsiTheme="majorHAnsi" w:cstheme="majorHAnsi"/>
          <w:color w:val="808080" w:themeColor="background1" w:themeShade="80"/>
          <w:sz w:val="16"/>
          <w:szCs w:val="16"/>
        </w:rPr>
        <w:t>%2F13</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12/14</w:t>
      </w:r>
      <w:r w:rsidRPr="00410159">
        <w:rPr>
          <w:rFonts w:asciiTheme="majorHAnsi" w:hAnsiTheme="majorHAnsi" w:cstheme="majorHAnsi"/>
          <w:color w:val="808080" w:themeColor="background1" w:themeShade="80"/>
          <w:sz w:val="16"/>
          <w:szCs w:val="16"/>
        </w:rPr>
        <w:t>/18]</w:t>
      </w:r>
    </w:p>
    <w:p w:rsidR="002C4D64" w:rsidRPr="00410159" w:rsidRDefault="00DC61DE" w:rsidP="002C4D6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5 - bigchart</w:t>
      </w:r>
      <w:r>
        <w:rPr>
          <w:rFonts w:asciiTheme="majorHAnsi" w:hAnsiTheme="majorHAnsi" w:cstheme="majorHAnsi"/>
          <w:color w:val="808080" w:themeColor="background1" w:themeShade="80"/>
          <w:sz w:val="16"/>
          <w:szCs w:val="16"/>
        </w:rPr>
        <w:t>s</w:t>
      </w:r>
      <w:r w:rsidRPr="00410159">
        <w:rPr>
          <w:rFonts w:asciiTheme="majorHAnsi" w:hAnsiTheme="majorHAnsi" w:cstheme="majorHAnsi"/>
          <w:color w:val="808080" w:themeColor="background1" w:themeShade="80"/>
          <w:sz w:val="16"/>
          <w:szCs w:val="16"/>
        </w:rPr>
        <w:t>.marketwatch.com/historical/default.asp?symb=SPX&amp;closeDate=</w:t>
      </w:r>
      <w:r>
        <w:rPr>
          <w:rFonts w:asciiTheme="majorHAnsi" w:hAnsiTheme="majorHAnsi" w:cstheme="majorHAnsi"/>
          <w:color w:val="808080" w:themeColor="background1" w:themeShade="80"/>
          <w:sz w:val="16"/>
          <w:szCs w:val="16"/>
        </w:rPr>
        <w:t>12%2F13</w:t>
      </w:r>
      <w:r>
        <w:rPr>
          <w:rFonts w:asciiTheme="majorHAnsi" w:hAnsiTheme="majorHAnsi" w:cstheme="majorHAnsi"/>
          <w:color w:val="808080" w:themeColor="background1" w:themeShade="80"/>
          <w:sz w:val="16"/>
          <w:szCs w:val="16"/>
        </w:rPr>
        <w:t>%2F13</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12/14</w:t>
      </w:r>
      <w:r w:rsidRPr="00410159">
        <w:rPr>
          <w:rFonts w:asciiTheme="majorHAnsi" w:hAnsiTheme="majorHAnsi" w:cstheme="majorHAnsi"/>
          <w:color w:val="808080" w:themeColor="background1" w:themeShade="80"/>
          <w:sz w:val="16"/>
          <w:szCs w:val="16"/>
        </w:rPr>
        <w:t>/18]</w:t>
      </w:r>
    </w:p>
    <w:p w:rsidR="00E54536" w:rsidRDefault="00DC61DE" w:rsidP="0038128C">
      <w:pPr>
        <w:spacing w:after="0" w:line="240" w:lineRule="auto"/>
        <w:rPr>
          <w:rFonts w:asciiTheme="majorHAnsi" w:hAnsiTheme="majorHAnsi" w:cs="Arial"/>
          <w:color w:val="646464"/>
          <w:sz w:val="16"/>
        </w:rPr>
      </w:pPr>
      <w:r>
        <w:rPr>
          <w:rFonts w:asciiTheme="majorHAnsi" w:hAnsiTheme="majorHAnsi" w:cstheme="majorHAnsi"/>
          <w:color w:val="808080" w:themeColor="background1" w:themeShade="80"/>
          <w:sz w:val="16"/>
          <w:szCs w:val="16"/>
        </w:rPr>
        <w:t>5 - bigchart</w:t>
      </w:r>
      <w:r>
        <w:rPr>
          <w:rFonts w:asciiTheme="majorHAnsi" w:hAnsiTheme="majorHAnsi" w:cstheme="majorHAnsi"/>
          <w:color w:val="808080" w:themeColor="background1" w:themeShade="80"/>
          <w:sz w:val="16"/>
          <w:szCs w:val="16"/>
        </w:rPr>
        <w:t>s</w:t>
      </w:r>
      <w:r w:rsidRPr="00410159">
        <w:rPr>
          <w:rFonts w:asciiTheme="majorHAnsi" w:hAnsiTheme="majorHAnsi" w:cstheme="majorHAnsi"/>
          <w:color w:val="808080" w:themeColor="background1" w:themeShade="80"/>
          <w:sz w:val="16"/>
          <w:szCs w:val="16"/>
        </w:rPr>
        <w:t>.marketwatch.com/historical/default.asp?symb=DJIA&amp;closeDate=</w:t>
      </w:r>
      <w:r>
        <w:rPr>
          <w:rFonts w:asciiTheme="majorHAnsi" w:hAnsiTheme="majorHAnsi" w:cstheme="majorHAnsi"/>
          <w:color w:val="808080" w:themeColor="background1" w:themeShade="80"/>
          <w:sz w:val="16"/>
          <w:szCs w:val="16"/>
        </w:rPr>
        <w:t>12%2F15</w:t>
      </w:r>
      <w:r>
        <w:rPr>
          <w:rFonts w:asciiTheme="majorHAnsi" w:hAnsiTheme="majorHAnsi" w:cstheme="majorHAnsi"/>
          <w:color w:val="808080" w:themeColor="background1" w:themeShade="80"/>
          <w:sz w:val="16"/>
          <w:szCs w:val="16"/>
        </w:rPr>
        <w:t>%2F08</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12/14</w:t>
      </w:r>
      <w:r w:rsidRPr="00410159">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br/>
      </w:r>
      <w:r>
        <w:rPr>
          <w:rFonts w:asciiTheme="majorHAnsi" w:hAnsiTheme="majorHAnsi" w:cstheme="majorHAnsi"/>
          <w:color w:val="808080" w:themeColor="background1" w:themeShade="80"/>
          <w:sz w:val="16"/>
          <w:szCs w:val="16"/>
        </w:rPr>
        <w:t xml:space="preserve">5 </w:t>
      </w:r>
      <w:r>
        <w:rPr>
          <w:rFonts w:asciiTheme="majorHAnsi" w:hAnsiTheme="majorHAnsi" w:cstheme="majorHAnsi"/>
          <w:color w:val="808080" w:themeColor="background1" w:themeShade="80"/>
          <w:sz w:val="16"/>
          <w:szCs w:val="16"/>
        </w:rPr>
        <w:t>- bigchart</w:t>
      </w:r>
      <w:r>
        <w:rPr>
          <w:rFonts w:asciiTheme="majorHAnsi" w:hAnsiTheme="majorHAnsi" w:cstheme="majorHAnsi"/>
          <w:color w:val="808080" w:themeColor="background1" w:themeShade="80"/>
          <w:sz w:val="16"/>
          <w:szCs w:val="16"/>
        </w:rPr>
        <w:t>s</w:t>
      </w:r>
      <w:r w:rsidRPr="00410159">
        <w:rPr>
          <w:rFonts w:asciiTheme="majorHAnsi" w:hAnsiTheme="majorHAnsi" w:cstheme="majorHAnsi"/>
          <w:color w:val="808080" w:themeColor="background1" w:themeShade="80"/>
          <w:sz w:val="16"/>
          <w:szCs w:val="16"/>
        </w:rPr>
        <w:t>.marketwatch.com/historical/default.asp?symb=COMP&amp;closeDate=</w:t>
      </w:r>
      <w:r>
        <w:rPr>
          <w:rFonts w:asciiTheme="majorHAnsi" w:hAnsiTheme="majorHAnsi" w:cstheme="majorHAnsi"/>
          <w:color w:val="808080" w:themeColor="background1" w:themeShade="80"/>
          <w:sz w:val="16"/>
          <w:szCs w:val="16"/>
        </w:rPr>
        <w:t>12%2F15</w:t>
      </w:r>
      <w:r>
        <w:rPr>
          <w:rFonts w:asciiTheme="majorHAnsi" w:hAnsiTheme="majorHAnsi" w:cstheme="majorHAnsi"/>
          <w:color w:val="808080" w:themeColor="background1" w:themeShade="80"/>
          <w:sz w:val="16"/>
          <w:szCs w:val="16"/>
        </w:rPr>
        <w:t>%2F08</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12/14</w:t>
      </w:r>
      <w:r w:rsidRPr="00410159">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br/>
      </w:r>
      <w:r>
        <w:rPr>
          <w:rFonts w:asciiTheme="majorHAnsi" w:hAnsiTheme="majorHAnsi" w:cstheme="majorHAnsi"/>
          <w:color w:val="808080" w:themeColor="background1" w:themeShade="80"/>
          <w:sz w:val="16"/>
          <w:szCs w:val="16"/>
        </w:rPr>
        <w:t>5 - bigchart</w:t>
      </w:r>
      <w:r>
        <w:rPr>
          <w:rFonts w:asciiTheme="majorHAnsi" w:hAnsiTheme="majorHAnsi" w:cstheme="majorHAnsi"/>
          <w:color w:val="808080" w:themeColor="background1" w:themeShade="80"/>
          <w:sz w:val="16"/>
          <w:szCs w:val="16"/>
        </w:rPr>
        <w:t>s</w:t>
      </w:r>
      <w:r w:rsidRPr="00410159">
        <w:rPr>
          <w:rFonts w:asciiTheme="majorHAnsi" w:hAnsiTheme="majorHAnsi" w:cstheme="majorHAnsi"/>
          <w:color w:val="808080" w:themeColor="background1" w:themeShade="80"/>
          <w:sz w:val="16"/>
          <w:szCs w:val="16"/>
        </w:rPr>
        <w:t>.marketwatch.com/historical/default.asp?symb=SPX&amp;closeDate=</w:t>
      </w:r>
      <w:r>
        <w:rPr>
          <w:rFonts w:asciiTheme="majorHAnsi" w:hAnsiTheme="majorHAnsi" w:cstheme="majorHAnsi"/>
          <w:color w:val="808080" w:themeColor="background1" w:themeShade="80"/>
          <w:sz w:val="16"/>
          <w:szCs w:val="16"/>
        </w:rPr>
        <w:t>12%2F15</w:t>
      </w:r>
      <w:r>
        <w:rPr>
          <w:rFonts w:asciiTheme="majorHAnsi" w:hAnsiTheme="majorHAnsi" w:cstheme="majorHAnsi"/>
          <w:color w:val="808080" w:themeColor="background1" w:themeShade="80"/>
          <w:sz w:val="16"/>
          <w:szCs w:val="16"/>
        </w:rPr>
        <w:t>%2F08</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12/14</w:t>
      </w:r>
      <w:r w:rsidRPr="00410159">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br/>
      </w:r>
      <w:r>
        <w:rPr>
          <w:rFonts w:asciiTheme="majorHAnsi" w:hAnsiTheme="majorHAnsi" w:cs="Arial"/>
          <w:color w:val="646464"/>
          <w:sz w:val="16"/>
        </w:rPr>
        <w:t>6</w:t>
      </w:r>
      <w:r w:rsidRPr="001162D1">
        <w:rPr>
          <w:rFonts w:asciiTheme="majorHAnsi" w:hAnsiTheme="majorHAnsi" w:cs="Arial"/>
          <w:color w:val="646464"/>
          <w:sz w:val="16"/>
        </w:rPr>
        <w:t xml:space="preserve"> - treasury.gov/resource-center/data-chart-cente</w:t>
      </w:r>
      <w:r w:rsidRPr="001162D1">
        <w:rPr>
          <w:rFonts w:asciiTheme="majorHAnsi" w:hAnsiTheme="majorHAnsi" w:cs="Arial"/>
          <w:color w:val="646464"/>
          <w:sz w:val="16"/>
        </w:rPr>
        <w:t>r/interest-rates/Pages/TextView.aspx?data=realyield [</w:t>
      </w:r>
      <w:r>
        <w:rPr>
          <w:rFonts w:asciiTheme="majorHAnsi" w:hAnsiTheme="majorHAnsi" w:cs="Arial"/>
          <w:color w:val="646464"/>
          <w:sz w:val="16"/>
        </w:rPr>
        <w:t>12/14</w:t>
      </w:r>
      <w:r w:rsidRPr="001162D1">
        <w:rPr>
          <w:rFonts w:asciiTheme="majorHAnsi" w:hAnsiTheme="majorHAnsi" w:cs="Arial"/>
          <w:color w:val="646464"/>
          <w:sz w:val="16"/>
        </w:rPr>
        <w:t>/18]</w:t>
      </w:r>
    </w:p>
    <w:p w:rsidR="00D113B7" w:rsidRPr="0069314F" w:rsidRDefault="00DC61DE" w:rsidP="0069314F">
      <w:pPr>
        <w:spacing w:after="0" w:line="240" w:lineRule="auto"/>
        <w:rPr>
          <w:rFonts w:asciiTheme="majorHAnsi" w:hAnsiTheme="majorHAnsi" w:cs="Arial"/>
          <w:color w:val="646464"/>
          <w:sz w:val="16"/>
        </w:rPr>
      </w:pPr>
      <w:r>
        <w:rPr>
          <w:rFonts w:asciiTheme="majorHAnsi" w:hAnsiTheme="majorHAnsi" w:cs="Arial"/>
          <w:color w:val="646464"/>
          <w:sz w:val="16"/>
        </w:rPr>
        <w:t>7</w:t>
      </w:r>
      <w:r w:rsidRPr="001162D1">
        <w:rPr>
          <w:rFonts w:asciiTheme="majorHAnsi" w:hAnsiTheme="majorHAnsi" w:cs="Arial"/>
          <w:color w:val="646464"/>
          <w:sz w:val="16"/>
        </w:rPr>
        <w:t xml:space="preserve"> - treasury.gov/resource-center/data-chart-center/interest-rates/Pages/TextView.aspx?data=realyieldAll [</w:t>
      </w:r>
      <w:r>
        <w:rPr>
          <w:rFonts w:asciiTheme="majorHAnsi" w:hAnsiTheme="majorHAnsi" w:cs="Arial"/>
          <w:color w:val="646464"/>
          <w:sz w:val="16"/>
        </w:rPr>
        <w:t>12/14</w:t>
      </w:r>
      <w:r w:rsidRPr="001162D1">
        <w:rPr>
          <w:rFonts w:asciiTheme="majorHAnsi" w:hAnsiTheme="majorHAnsi" w:cs="Arial"/>
          <w:color w:val="646464"/>
          <w:sz w:val="16"/>
        </w:rPr>
        <w:t>/18]</w:t>
      </w:r>
      <w:r w:rsidRPr="005375D2">
        <w:rPr>
          <w:noProof/>
        </w:rPr>
        <w:t xml:space="preserve"> </w:t>
      </w:r>
      <w:r w:rsidRPr="00485B04">
        <w:rPr>
          <w:noProof/>
        </w:rPr>
        <w:t xml:space="preserve">  </w:t>
      </w:r>
      <w:r w:rsidRPr="00441779">
        <w:rPr>
          <w:noProof/>
        </w:rPr>
        <w:t xml:space="preserve"> </w:t>
      </w:r>
    </w:p>
    <w:sectPr w:rsidR="00D113B7" w:rsidRPr="0069314F"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58"/>
    <w:rsid w:val="00C90458"/>
    <w:rsid w:val="00DC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9BC03-489A-4773-85D1-3DEB43B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character" w:styleId="Hyperlink">
    <w:name w:val="Hyperlink"/>
    <w:basedOn w:val="DefaultParagraphFont"/>
    <w:uiPriority w:val="99"/>
    <w:unhideWhenUsed/>
    <w:rsid w:val="00DC6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rle@ellendorle.com" TargetMode="External"/><Relationship Id="rId13" Type="http://schemas.openxmlformats.org/officeDocument/2006/relationships/hyperlink" Target="https://webmail.sterneagee.com/OWA/redir.aspx?REF=52Vq9JuWxYjki6OKhj2OF1LX_lhIys7XIo8ubQSZ5PrViePcqbHUCAFodHRwOi8vd3d3LnNpcGMub3JnL2Zhdmljb24uaWNv"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ebmail.sterneagee.com/OWA/redir.aspx?REF=lpIKGmNy3ibC9hADEkjuACXmD00nwtitKjxU5piEFFTViePcqbHUCAFodHRwOi8vd3d3LmZpbnJhLm9yZy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ellendorle.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eededorle@ellendorle.com" TargetMode="External"/><Relationship Id="rId4" Type="http://schemas.openxmlformats.org/officeDocument/2006/relationships/image" Target="media/image1.jpeg"/><Relationship Id="rId9" Type="http://schemas.openxmlformats.org/officeDocument/2006/relationships/hyperlink" Target="mailto:edorle@ellendor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Dorle2</cp:lastModifiedBy>
  <cp:revision>2</cp:revision>
  <dcterms:created xsi:type="dcterms:W3CDTF">2018-12-27T18:35:00Z</dcterms:created>
  <dcterms:modified xsi:type="dcterms:W3CDTF">2018-12-27T18:35:00Z</dcterms:modified>
</cp:coreProperties>
</file>