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9ADC2" w14:textId="6405EEE8" w:rsidR="00A068DF" w:rsidRPr="00A068DF" w:rsidRDefault="00F17B1D" w:rsidP="00A068DF">
      <w:pPr>
        <w:jc w:val="center"/>
        <w:rPr>
          <w:rFonts w:ascii="Arial" w:hAnsi="Arial" w:cs="Arial"/>
          <w:color w:val="A20000"/>
        </w:rPr>
      </w:pPr>
      <w:r w:rsidRPr="00F00821">
        <w:rPr>
          <w:b/>
          <w:bCs/>
          <w:color w:val="387C04"/>
          <w:sz w:val="32"/>
          <w:szCs w:val="32"/>
        </w:rPr>
        <w:softHyphen/>
      </w:r>
      <w:r w:rsidR="00A068DF" w:rsidRPr="00A068DF">
        <w:rPr>
          <w:rFonts w:ascii="Arial" w:hAnsi="Arial" w:cs="Arial"/>
          <w:b/>
          <w:bCs/>
          <w:color w:val="A20000"/>
          <w:sz w:val="32"/>
          <w:szCs w:val="32"/>
        </w:rPr>
        <w:t xml:space="preserve"> </w:t>
      </w:r>
      <w:r w:rsidR="00A068DF" w:rsidRPr="00A068DF">
        <w:rPr>
          <w:rFonts w:ascii="Arial" w:hAnsi="Arial" w:cs="Arial"/>
          <w:b/>
          <w:bCs/>
          <w:color w:val="A20000"/>
          <w:sz w:val="32"/>
          <w:szCs w:val="32"/>
        </w:rPr>
        <w:br/>
        <w:t>Weekly Market Commentary</w:t>
      </w:r>
    </w:p>
    <w:p w14:paraId="3C6BE516" w14:textId="77777777" w:rsidR="00A068DF" w:rsidRPr="00A068DF" w:rsidRDefault="00A068DF" w:rsidP="00A068DF">
      <w:pPr>
        <w:autoSpaceDE/>
        <w:autoSpaceDN/>
        <w:jc w:val="center"/>
        <w:rPr>
          <w:rFonts w:ascii="Arial" w:hAnsi="Arial" w:cs="Arial"/>
          <w:color w:val="A20000"/>
        </w:rPr>
      </w:pPr>
      <w:r w:rsidRPr="00A068DF">
        <w:rPr>
          <w:rFonts w:ascii="Arial" w:hAnsi="Arial" w:cs="Arial"/>
          <w:b/>
          <w:bCs/>
          <w:color w:val="A20000"/>
          <w:sz w:val="32"/>
          <w:szCs w:val="32"/>
        </w:rPr>
        <w:t>April 30, 2018</w:t>
      </w:r>
    </w:p>
    <w:p w14:paraId="12404F44" w14:textId="77777777" w:rsidR="00A068DF" w:rsidRPr="00A068DF" w:rsidRDefault="00A068DF" w:rsidP="00A068DF">
      <w:pPr>
        <w:autoSpaceDE/>
        <w:autoSpaceDN/>
        <w:rPr>
          <w:rFonts w:ascii="Arial" w:hAnsi="Arial" w:cs="Arial"/>
          <w:color w:val="A20000"/>
        </w:rPr>
      </w:pPr>
      <w:r w:rsidRPr="00A068DF">
        <w:rPr>
          <w:rFonts w:ascii="Arial" w:hAnsi="Arial" w:cs="Arial"/>
          <w:color w:val="A20000"/>
          <w:sz w:val="24"/>
          <w:szCs w:val="24"/>
        </w:rPr>
        <w:t> </w:t>
      </w:r>
    </w:p>
    <w:p w14:paraId="482DA81D" w14:textId="77777777" w:rsidR="00A068DF" w:rsidRPr="00A068DF" w:rsidRDefault="00A068DF" w:rsidP="00A068DF">
      <w:pPr>
        <w:autoSpaceDE/>
        <w:autoSpaceDN/>
        <w:rPr>
          <w:rFonts w:ascii="Arial" w:hAnsi="Arial" w:cs="Arial"/>
          <w:color w:val="A20000"/>
        </w:rPr>
      </w:pPr>
      <w:r w:rsidRPr="00A068DF">
        <w:rPr>
          <w:rFonts w:ascii="Arial" w:hAnsi="Arial" w:cs="Arial"/>
          <w:b/>
          <w:bCs/>
          <w:color w:val="A20000"/>
          <w:sz w:val="28"/>
          <w:szCs w:val="28"/>
        </w:rPr>
        <w:t>The Markets</w:t>
      </w:r>
    </w:p>
    <w:p w14:paraId="1A973428" w14:textId="77777777" w:rsidR="00A068DF" w:rsidRPr="00A068DF" w:rsidRDefault="00A068DF" w:rsidP="00A068DF">
      <w:pPr>
        <w:autoSpaceDE/>
        <w:autoSpaceDN/>
        <w:rPr>
          <w:rFonts w:ascii="Arial" w:hAnsi="Arial" w:cs="Arial"/>
          <w:color w:val="704525"/>
        </w:rPr>
      </w:pPr>
      <w:r w:rsidRPr="00A068DF">
        <w:rPr>
          <w:rFonts w:ascii="Arial" w:hAnsi="Arial" w:cs="Arial"/>
          <w:color w:val="704525"/>
          <w:sz w:val="24"/>
          <w:szCs w:val="24"/>
        </w:rPr>
        <w:t> </w:t>
      </w:r>
    </w:p>
    <w:p w14:paraId="35B8B148" w14:textId="77777777" w:rsidR="00A068DF" w:rsidRPr="00A068DF" w:rsidRDefault="00A068DF" w:rsidP="00A068DF">
      <w:pPr>
        <w:autoSpaceDE/>
        <w:autoSpaceDN/>
        <w:rPr>
          <w:rFonts w:ascii="Arial" w:hAnsi="Arial" w:cs="Arial"/>
          <w:color w:val="000000"/>
        </w:rPr>
      </w:pPr>
      <w:proofErr w:type="gramStart"/>
      <w:r w:rsidRPr="00A068DF">
        <w:rPr>
          <w:rFonts w:ascii="Arial" w:hAnsi="Arial" w:cs="Arial"/>
          <w:color w:val="000000"/>
          <w:sz w:val="24"/>
          <w:szCs w:val="24"/>
        </w:rPr>
        <w:t>A meeting of the minds.</w:t>
      </w:r>
      <w:proofErr w:type="gramEnd"/>
    </w:p>
    <w:p w14:paraId="0975ED54"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t> </w:t>
      </w:r>
    </w:p>
    <w:p w14:paraId="0C1E5EA6"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t>The Federal Reserve and the U.S. bond market appear to be in agreement about the direction of interest rates. For more years than anyone cares to count, investment professionals have been predicting the end of the bull market in bonds. Bond guru Bill Gross called the end of the bond bull in 2011 - and called it again in 2013. He wasn’t alone. Strategists who participated in </w:t>
      </w:r>
      <w:r w:rsidRPr="00A068DF">
        <w:rPr>
          <w:rFonts w:ascii="Arial" w:hAnsi="Arial" w:cs="Arial"/>
          <w:i/>
          <w:iCs/>
          <w:color w:val="000000"/>
          <w:sz w:val="24"/>
          <w:szCs w:val="24"/>
        </w:rPr>
        <w:t>Barron’s</w:t>
      </w:r>
      <w:r w:rsidRPr="00A068DF">
        <w:rPr>
          <w:rFonts w:ascii="Arial" w:hAnsi="Arial" w:cs="Arial"/>
          <w:color w:val="000000"/>
          <w:sz w:val="24"/>
          <w:szCs w:val="24"/>
        </w:rPr>
        <w:t> </w:t>
      </w:r>
      <w:r w:rsidRPr="00A068DF">
        <w:rPr>
          <w:rFonts w:ascii="Arial" w:hAnsi="Arial" w:cs="Arial"/>
          <w:i/>
          <w:iCs/>
          <w:color w:val="000000"/>
          <w:sz w:val="24"/>
          <w:szCs w:val="24"/>
        </w:rPr>
        <w:t>Outlooks</w:t>
      </w:r>
      <w:r w:rsidRPr="00A068DF">
        <w:rPr>
          <w:rFonts w:ascii="Arial" w:hAnsi="Arial" w:cs="Arial"/>
          <w:color w:val="000000"/>
          <w:sz w:val="24"/>
          <w:szCs w:val="24"/>
        </w:rPr>
        <w:t> anticipated rising interest rates in 2014 and 2015, too.</w:t>
      </w:r>
    </w:p>
    <w:p w14:paraId="0421C373"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t> </w:t>
      </w:r>
    </w:p>
    <w:p w14:paraId="1E53CEA6"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t>The Federal Reserve began encouraging interest rates higher in December 2015 when it increased the Fed funds rate for the first time in a decade. However, the yield on 10-year Treasuries remained stubbornly low. In fact, it fell below 2 percent following the rate hike and stayed there until November 2016.</w:t>
      </w:r>
    </w:p>
    <w:p w14:paraId="102B6ECE"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t> </w:t>
      </w:r>
    </w:p>
    <w:p w14:paraId="6D4686A9"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t>Since 2015, the Fed has raised rates six times. The latest increase, along with signs of higher inflation, helped push bond rates higher. Higher interest rates could shift investors’ preferences in some significant ways, according to sources cited by </w:t>
      </w:r>
      <w:r w:rsidRPr="00A068DF">
        <w:rPr>
          <w:rFonts w:ascii="Arial" w:hAnsi="Arial" w:cs="Arial"/>
          <w:i/>
          <w:iCs/>
          <w:color w:val="000000"/>
          <w:sz w:val="24"/>
          <w:szCs w:val="24"/>
        </w:rPr>
        <w:t>Barron’s</w:t>
      </w:r>
      <w:r w:rsidRPr="00A068DF">
        <w:rPr>
          <w:rFonts w:ascii="Arial" w:hAnsi="Arial" w:cs="Arial"/>
          <w:color w:val="000000"/>
          <w:sz w:val="24"/>
          <w:szCs w:val="24"/>
        </w:rPr>
        <w:t>:</w:t>
      </w:r>
    </w:p>
    <w:p w14:paraId="45A8F994"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t> </w:t>
      </w:r>
    </w:p>
    <w:p w14:paraId="7E7B8A17"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t>“Two years ago, dividend stocks provided investors a one-percentage point advantage over risk-free rates...Now those places have been swapped...this ability to get a “safe yield” for the first time in a decade, with no risk from falling stock or bond prices, represents a ‘seminal shift and a huge source of competition for the dividend allure of the stock market.’”</w:t>
      </w:r>
    </w:p>
    <w:p w14:paraId="646D80B3"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t> </w:t>
      </w:r>
    </w:p>
    <w:p w14:paraId="57EF45E4"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t>We may be at a turning point.</w:t>
      </w:r>
    </w:p>
    <w:p w14:paraId="11592721"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t> </w:t>
      </w:r>
    </w:p>
    <w:tbl>
      <w:tblPr>
        <w:tblW w:w="9135" w:type="dxa"/>
        <w:tblInd w:w="108"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578"/>
        <w:gridCol w:w="1043"/>
        <w:gridCol w:w="887"/>
        <w:gridCol w:w="913"/>
        <w:gridCol w:w="805"/>
        <w:gridCol w:w="852"/>
        <w:gridCol w:w="1057"/>
      </w:tblGrid>
      <w:tr w:rsidR="00A068DF" w:rsidRPr="00A068DF" w14:paraId="70218BF1" w14:textId="77777777" w:rsidTr="00A068DF">
        <w:trPr>
          <w:trHeight w:val="255"/>
        </w:trPr>
        <w:tc>
          <w:tcPr>
            <w:tcW w:w="3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3ED4A9" w14:textId="77777777" w:rsidR="00A068DF" w:rsidRPr="00A068DF" w:rsidRDefault="00A068DF" w:rsidP="00A068DF">
            <w:pPr>
              <w:autoSpaceDE/>
              <w:autoSpaceDN/>
              <w:rPr>
                <w:rFonts w:ascii="Arial" w:hAnsi="Arial" w:cs="Arial"/>
                <w:color w:val="000000"/>
              </w:rPr>
            </w:pPr>
            <w:r w:rsidRPr="00A068DF">
              <w:rPr>
                <w:color w:val="000000"/>
              </w:rPr>
              <w:br w:type="textWrapping" w:clear="all"/>
            </w:r>
          </w:p>
          <w:p w14:paraId="19712FAA" w14:textId="77777777" w:rsidR="00A068DF" w:rsidRPr="00A068DF" w:rsidRDefault="00A068DF" w:rsidP="00A068DF">
            <w:pPr>
              <w:autoSpaceDE/>
              <w:autoSpaceDN/>
              <w:jc w:val="center"/>
              <w:rPr>
                <w:rFonts w:ascii="Arial" w:hAnsi="Arial" w:cs="Arial"/>
                <w:color w:val="000000"/>
              </w:rPr>
            </w:pPr>
            <w:r w:rsidRPr="00A068DF">
              <w:rPr>
                <w:rFonts w:ascii="Arial" w:hAnsi="Arial" w:cs="Arial"/>
                <w:b/>
                <w:bCs/>
                <w:color w:val="000000"/>
              </w:rPr>
              <w:t>Data as of 4/27/18</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3E3F30" w14:textId="77777777" w:rsidR="00A068DF" w:rsidRPr="00A068DF" w:rsidRDefault="00A068DF" w:rsidP="00A068DF">
            <w:pPr>
              <w:autoSpaceDE/>
              <w:autoSpaceDN/>
              <w:jc w:val="center"/>
              <w:rPr>
                <w:rFonts w:ascii="Arial" w:hAnsi="Arial" w:cs="Arial"/>
                <w:color w:val="000000"/>
              </w:rPr>
            </w:pPr>
            <w:r w:rsidRPr="00A068DF">
              <w:rPr>
                <w:rFonts w:ascii="Arial" w:hAnsi="Arial" w:cs="Arial"/>
                <w:b/>
                <w:bCs/>
                <w:color w:val="000000"/>
              </w:rPr>
              <w:t>1-Week</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0AD148" w14:textId="77777777" w:rsidR="00A068DF" w:rsidRPr="00A068DF" w:rsidRDefault="00A068DF" w:rsidP="00A068DF">
            <w:pPr>
              <w:autoSpaceDE/>
              <w:autoSpaceDN/>
              <w:jc w:val="center"/>
              <w:rPr>
                <w:rFonts w:ascii="Arial" w:hAnsi="Arial" w:cs="Arial"/>
                <w:color w:val="000000"/>
              </w:rPr>
            </w:pPr>
            <w:r w:rsidRPr="00A068DF">
              <w:rPr>
                <w:rFonts w:ascii="Arial" w:hAnsi="Arial" w:cs="Arial"/>
                <w:b/>
                <w:bCs/>
                <w:color w:val="000000"/>
              </w:rPr>
              <w:t>Y-T-D</w:t>
            </w: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0B7D83" w14:textId="77777777" w:rsidR="00A068DF" w:rsidRPr="00A068DF" w:rsidRDefault="00A068DF" w:rsidP="00A068DF">
            <w:pPr>
              <w:autoSpaceDE/>
              <w:autoSpaceDN/>
              <w:jc w:val="center"/>
              <w:rPr>
                <w:rFonts w:ascii="Arial" w:hAnsi="Arial" w:cs="Arial"/>
                <w:color w:val="000000"/>
              </w:rPr>
            </w:pPr>
            <w:r w:rsidRPr="00A068DF">
              <w:rPr>
                <w:rFonts w:ascii="Arial" w:hAnsi="Arial" w:cs="Arial"/>
                <w:b/>
                <w:bCs/>
                <w:color w:val="000000"/>
              </w:rPr>
              <w:t>1-Year</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DAF9EF" w14:textId="77777777" w:rsidR="00A068DF" w:rsidRPr="00A068DF" w:rsidRDefault="00A068DF" w:rsidP="00A068DF">
            <w:pPr>
              <w:autoSpaceDE/>
              <w:autoSpaceDN/>
              <w:jc w:val="center"/>
              <w:rPr>
                <w:rFonts w:ascii="Arial" w:hAnsi="Arial" w:cs="Arial"/>
                <w:color w:val="000000"/>
              </w:rPr>
            </w:pPr>
            <w:r w:rsidRPr="00A068DF">
              <w:rPr>
                <w:rFonts w:ascii="Arial" w:hAnsi="Arial" w:cs="Arial"/>
                <w:b/>
                <w:bCs/>
                <w:color w:val="000000"/>
              </w:rPr>
              <w:t>3-Year</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B31C84" w14:textId="77777777" w:rsidR="00A068DF" w:rsidRPr="00A068DF" w:rsidRDefault="00A068DF" w:rsidP="00A068DF">
            <w:pPr>
              <w:autoSpaceDE/>
              <w:autoSpaceDN/>
              <w:jc w:val="center"/>
              <w:rPr>
                <w:rFonts w:ascii="Arial" w:hAnsi="Arial" w:cs="Arial"/>
                <w:color w:val="000000"/>
              </w:rPr>
            </w:pPr>
            <w:r w:rsidRPr="00A068DF">
              <w:rPr>
                <w:rFonts w:ascii="Arial" w:hAnsi="Arial" w:cs="Arial"/>
                <w:b/>
                <w:bCs/>
                <w:color w:val="000000"/>
              </w:rPr>
              <w:t>5-Year</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59D3DC" w14:textId="77777777" w:rsidR="00A068DF" w:rsidRPr="00A068DF" w:rsidRDefault="00A068DF" w:rsidP="00A068DF">
            <w:pPr>
              <w:autoSpaceDE/>
              <w:autoSpaceDN/>
              <w:jc w:val="center"/>
              <w:rPr>
                <w:rFonts w:ascii="Arial" w:hAnsi="Arial" w:cs="Arial"/>
                <w:color w:val="000000"/>
              </w:rPr>
            </w:pPr>
            <w:r w:rsidRPr="00A068DF">
              <w:rPr>
                <w:rFonts w:ascii="Arial" w:hAnsi="Arial" w:cs="Arial"/>
                <w:b/>
                <w:bCs/>
                <w:color w:val="000000"/>
              </w:rPr>
              <w:t>10-Year</w:t>
            </w:r>
          </w:p>
        </w:tc>
      </w:tr>
      <w:tr w:rsidR="00A068DF" w:rsidRPr="00A068DF" w14:paraId="6CD17861" w14:textId="77777777" w:rsidTr="00A068DF">
        <w:trPr>
          <w:trHeight w:val="21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02817A" w14:textId="77777777" w:rsidR="00A068DF" w:rsidRPr="00A068DF" w:rsidRDefault="00A068DF" w:rsidP="00A068DF">
            <w:pPr>
              <w:autoSpaceDE/>
              <w:autoSpaceDN/>
              <w:rPr>
                <w:rFonts w:ascii="Arial" w:hAnsi="Arial" w:cs="Arial"/>
                <w:color w:val="000000"/>
              </w:rPr>
            </w:pPr>
            <w:r w:rsidRPr="00A068DF">
              <w:rPr>
                <w:rFonts w:ascii="Arial" w:hAnsi="Arial" w:cs="Arial"/>
                <w:color w:val="000000"/>
              </w:rPr>
              <w:t>Standard &amp; Poor's 500 (Domestic Stocks)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2E18EF"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0.0%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7F6D15"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-0.1%</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887373"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11.8%</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20527"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8.2%</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C851B"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10.9%</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B31C7"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6.7%</w:t>
            </w:r>
          </w:p>
        </w:tc>
      </w:tr>
      <w:tr w:rsidR="00A068DF" w:rsidRPr="00A068DF" w14:paraId="6679F908" w14:textId="77777777" w:rsidTr="00A068DF">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042051" w14:textId="77777777" w:rsidR="00A068DF" w:rsidRPr="00A068DF" w:rsidRDefault="00A068DF" w:rsidP="00A068DF">
            <w:pPr>
              <w:autoSpaceDE/>
              <w:autoSpaceDN/>
              <w:rPr>
                <w:rFonts w:ascii="Arial" w:hAnsi="Arial" w:cs="Arial"/>
                <w:color w:val="000000"/>
              </w:rPr>
            </w:pPr>
            <w:r w:rsidRPr="00A068DF">
              <w:rPr>
                <w:rFonts w:ascii="Arial" w:hAnsi="Arial" w:cs="Arial"/>
                <w:color w:val="000000"/>
              </w:rPr>
              <w:t>Dow Jones Global ex-U.S.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89FAA"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-0.5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2073C"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-0.4</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0C77C4"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13.3</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5B747F"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2.5</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90DAE5"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3.6</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2A43DA"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0.2</w:t>
            </w:r>
          </w:p>
        </w:tc>
      </w:tr>
      <w:tr w:rsidR="00A068DF" w:rsidRPr="00A068DF" w14:paraId="1CE621D9" w14:textId="77777777" w:rsidTr="00A068DF">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5384E4" w14:textId="77777777" w:rsidR="00A068DF" w:rsidRPr="00A068DF" w:rsidRDefault="00A068DF" w:rsidP="00A068DF">
            <w:pPr>
              <w:autoSpaceDE/>
              <w:autoSpaceDN/>
              <w:rPr>
                <w:rFonts w:ascii="Arial" w:hAnsi="Arial" w:cs="Arial"/>
                <w:color w:val="000000"/>
              </w:rPr>
            </w:pPr>
            <w:r w:rsidRPr="00A068DF">
              <w:rPr>
                <w:rFonts w:ascii="Arial" w:hAnsi="Arial" w:cs="Arial"/>
                <w:color w:val="000000"/>
              </w:rPr>
              <w:t>10-year Treasury Note (Yield Only)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E08A0"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3.0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3DCE3F"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NA</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E24D9"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2.3</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86A22"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1.9</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8C50E6"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1.7</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086A62"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3.8</w:t>
            </w:r>
          </w:p>
        </w:tc>
      </w:tr>
      <w:tr w:rsidR="00A068DF" w:rsidRPr="00A068DF" w14:paraId="5228B40A" w14:textId="77777777" w:rsidTr="00A068DF">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AD390E" w14:textId="77777777" w:rsidR="00A068DF" w:rsidRPr="00A068DF" w:rsidRDefault="00A068DF" w:rsidP="00A068DF">
            <w:pPr>
              <w:autoSpaceDE/>
              <w:autoSpaceDN/>
              <w:rPr>
                <w:rFonts w:ascii="Arial" w:hAnsi="Arial" w:cs="Arial"/>
                <w:color w:val="000000"/>
              </w:rPr>
            </w:pPr>
            <w:r w:rsidRPr="00A068DF">
              <w:rPr>
                <w:rFonts w:ascii="Arial" w:hAnsi="Arial" w:cs="Arial"/>
                <w:color w:val="000000"/>
              </w:rPr>
              <w:t>Gold (per ounce)</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2A2E7"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-1.1</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0696F"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1.9</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9A848"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4.7</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F9ADA6"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3.3</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876477"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-2.1</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25F4AF"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4.0</w:t>
            </w:r>
          </w:p>
        </w:tc>
      </w:tr>
      <w:tr w:rsidR="00A068DF" w:rsidRPr="00A068DF" w14:paraId="4C8E008E" w14:textId="77777777" w:rsidTr="00A068DF">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8FD4FF" w14:textId="77777777" w:rsidR="00A068DF" w:rsidRPr="00A068DF" w:rsidRDefault="00A068DF" w:rsidP="00A068DF">
            <w:pPr>
              <w:autoSpaceDE/>
              <w:autoSpaceDN/>
              <w:rPr>
                <w:rFonts w:ascii="Arial" w:hAnsi="Arial" w:cs="Arial"/>
                <w:color w:val="000000"/>
              </w:rPr>
            </w:pPr>
            <w:r w:rsidRPr="00A068DF">
              <w:rPr>
                <w:rFonts w:ascii="Arial" w:hAnsi="Arial" w:cs="Arial"/>
                <w:color w:val="000000"/>
              </w:rPr>
              <w:t>Bloomberg Commodity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B3405"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-0.5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7878C"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1.4</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57D6B4"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6.9</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D4B738"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-4.1</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85B489"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-7.8</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BD9C4"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-8.4</w:t>
            </w:r>
          </w:p>
        </w:tc>
      </w:tr>
      <w:tr w:rsidR="00A068DF" w:rsidRPr="00A068DF" w14:paraId="53C647E1" w14:textId="77777777" w:rsidTr="00A068DF">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B824F1" w14:textId="77777777" w:rsidR="00A068DF" w:rsidRPr="00A068DF" w:rsidRDefault="00A068DF" w:rsidP="00A068DF">
            <w:pPr>
              <w:autoSpaceDE/>
              <w:autoSpaceDN/>
              <w:rPr>
                <w:rFonts w:ascii="Arial" w:hAnsi="Arial" w:cs="Arial"/>
                <w:color w:val="000000"/>
              </w:rPr>
            </w:pPr>
            <w:r w:rsidRPr="00A068DF">
              <w:rPr>
                <w:rFonts w:ascii="Arial" w:hAnsi="Arial" w:cs="Arial"/>
                <w:color w:val="000000"/>
              </w:rPr>
              <w:t>DJ Equity All REIT Total Return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E3E30"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2.9</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4B565"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-5.9</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FA434"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-1.6</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0B47CA"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3.9</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DF59D"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5.8</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44ACD" w14:textId="77777777" w:rsidR="00A068DF" w:rsidRPr="00A068DF" w:rsidRDefault="00A068DF" w:rsidP="00A068DF">
            <w:pPr>
              <w:autoSpaceDE/>
              <w:autoSpaceDN/>
              <w:jc w:val="center"/>
              <w:rPr>
                <w:rFonts w:ascii="Arial" w:hAnsi="Arial" w:cs="Arial"/>
                <w:color w:val="000000"/>
              </w:rPr>
            </w:pPr>
            <w:r w:rsidRPr="00A068DF">
              <w:rPr>
                <w:rFonts w:ascii="Arial" w:hAnsi="Arial" w:cs="Arial"/>
                <w:color w:val="000000"/>
              </w:rPr>
              <w:t>6.0</w:t>
            </w:r>
          </w:p>
        </w:tc>
      </w:tr>
    </w:tbl>
    <w:p w14:paraId="78C05F6C"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16"/>
          <w:szCs w:val="16"/>
        </w:rPr>
        <w:t>S&amp;P 500, Dow Jones Global ex-US, 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p>
    <w:p w14:paraId="0719BD88"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16"/>
          <w:szCs w:val="16"/>
        </w:rPr>
        <w:t>Sources: Yahoo! Finance, Barron’s, djindexes.com, London Bullion Market Association.</w:t>
      </w:r>
    </w:p>
    <w:p w14:paraId="0188B14C"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16"/>
          <w:szCs w:val="16"/>
        </w:rPr>
        <w:t>Past performance is no guarantee of future results. Indices are unmanaged and cannot be invested into directly. N/A means not applicable.</w:t>
      </w:r>
    </w:p>
    <w:p w14:paraId="74066E7F"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lastRenderedPageBreak/>
        <w:t> </w:t>
      </w:r>
    </w:p>
    <w:p w14:paraId="35C9FFB1" w14:textId="77777777" w:rsidR="00A068DF" w:rsidRPr="00A068DF" w:rsidRDefault="00A068DF" w:rsidP="00A068DF">
      <w:pPr>
        <w:autoSpaceDE/>
        <w:autoSpaceDN/>
        <w:rPr>
          <w:rFonts w:ascii="Arial" w:hAnsi="Arial" w:cs="Arial"/>
          <w:color w:val="704525"/>
        </w:rPr>
      </w:pPr>
      <w:r w:rsidRPr="00A068DF">
        <w:rPr>
          <w:rFonts w:ascii="Arial" w:hAnsi="Arial" w:cs="Arial"/>
          <w:b/>
          <w:bCs/>
          <w:caps/>
          <w:color w:val="A20000"/>
          <w:sz w:val="24"/>
          <w:szCs w:val="24"/>
        </w:rPr>
        <w:t>WE’LL NEED A NEW KIND OF UMBRELLA FOR THIS. </w:t>
      </w:r>
      <w:r w:rsidRPr="00A068DF">
        <w:rPr>
          <w:rFonts w:ascii="Arial" w:hAnsi="Arial" w:cs="Arial"/>
          <w:color w:val="000000"/>
          <w:sz w:val="24"/>
          <w:szCs w:val="24"/>
        </w:rPr>
        <w:t xml:space="preserve">In February, a new research paper disclosed a finding no one wants to hear about: Viruses are falling from the sky. </w:t>
      </w:r>
      <w:proofErr w:type="gramStart"/>
      <w:r w:rsidRPr="00A068DF">
        <w:rPr>
          <w:rFonts w:ascii="Arial" w:hAnsi="Arial" w:cs="Arial"/>
          <w:color w:val="000000"/>
          <w:sz w:val="24"/>
          <w:szCs w:val="24"/>
        </w:rPr>
        <w:t>Literally.</w:t>
      </w:r>
      <w:proofErr w:type="gramEnd"/>
      <w:r w:rsidRPr="00A068DF">
        <w:rPr>
          <w:rFonts w:ascii="Arial" w:hAnsi="Arial" w:cs="Arial"/>
          <w:color w:val="000000"/>
          <w:sz w:val="24"/>
          <w:szCs w:val="24"/>
        </w:rPr>
        <w:t> </w:t>
      </w:r>
      <w:r w:rsidRPr="00A068DF">
        <w:rPr>
          <w:rFonts w:ascii="Arial" w:hAnsi="Arial" w:cs="Arial"/>
          <w:i/>
          <w:iCs/>
          <w:color w:val="000000"/>
          <w:sz w:val="24"/>
          <w:szCs w:val="24"/>
        </w:rPr>
        <w:t>Science Daily</w:t>
      </w:r>
      <w:r w:rsidRPr="00A068DF">
        <w:rPr>
          <w:rFonts w:ascii="Arial" w:hAnsi="Arial" w:cs="Arial"/>
          <w:color w:val="000000"/>
          <w:sz w:val="24"/>
          <w:szCs w:val="24"/>
        </w:rPr>
        <w:t> summarized a report from the </w:t>
      </w:r>
      <w:r w:rsidRPr="00A068DF">
        <w:rPr>
          <w:rFonts w:ascii="Arial" w:hAnsi="Arial" w:cs="Arial"/>
          <w:i/>
          <w:iCs/>
          <w:color w:val="000000"/>
          <w:sz w:val="24"/>
          <w:szCs w:val="24"/>
        </w:rPr>
        <w:t>University of British Columbia</w:t>
      </w:r>
      <w:r w:rsidRPr="00A068DF">
        <w:rPr>
          <w:rFonts w:ascii="Arial" w:hAnsi="Arial" w:cs="Arial"/>
          <w:color w:val="000000"/>
          <w:sz w:val="24"/>
          <w:szCs w:val="24"/>
        </w:rPr>
        <w:t>. The report said:</w:t>
      </w:r>
    </w:p>
    <w:p w14:paraId="2162EA6A" w14:textId="77777777" w:rsidR="00A068DF" w:rsidRPr="00A068DF" w:rsidRDefault="00A068DF" w:rsidP="00A068DF">
      <w:pPr>
        <w:autoSpaceDE/>
        <w:autoSpaceDN/>
        <w:rPr>
          <w:rFonts w:ascii="Arial" w:hAnsi="Arial" w:cs="Arial"/>
          <w:color w:val="704525"/>
        </w:rPr>
      </w:pPr>
      <w:r w:rsidRPr="00A068DF">
        <w:rPr>
          <w:rFonts w:ascii="Arial" w:hAnsi="Arial" w:cs="Arial"/>
          <w:color w:val="000000"/>
          <w:sz w:val="24"/>
          <w:szCs w:val="24"/>
        </w:rPr>
        <w:t> </w:t>
      </w:r>
    </w:p>
    <w:p w14:paraId="6AC7B86D" w14:textId="77777777" w:rsidR="00A068DF" w:rsidRPr="00A068DF" w:rsidRDefault="00A068DF" w:rsidP="00A068DF">
      <w:pPr>
        <w:autoSpaceDE/>
        <w:autoSpaceDN/>
        <w:rPr>
          <w:rFonts w:ascii="Arial" w:hAnsi="Arial" w:cs="Arial"/>
          <w:color w:val="704525"/>
        </w:rPr>
      </w:pPr>
      <w:r w:rsidRPr="00A068DF">
        <w:rPr>
          <w:rFonts w:ascii="Arial" w:hAnsi="Arial" w:cs="Arial"/>
          <w:color w:val="000000"/>
          <w:sz w:val="24"/>
          <w:szCs w:val="24"/>
        </w:rPr>
        <w:t xml:space="preserve">“An astonishing number of viruses are circulating around the Earth's atmosphere - and falling from it - according to new research...‘Roughly 20 years ago we began finding genetically similar viruses occurring in very different environments around the globe,’ says [University of British Columbia virologist Curtis </w:t>
      </w:r>
      <w:proofErr w:type="spellStart"/>
      <w:r w:rsidRPr="00A068DF">
        <w:rPr>
          <w:rFonts w:ascii="Arial" w:hAnsi="Arial" w:cs="Arial"/>
          <w:color w:val="000000"/>
          <w:sz w:val="24"/>
          <w:szCs w:val="24"/>
        </w:rPr>
        <w:t>Suttle</w:t>
      </w:r>
      <w:proofErr w:type="spellEnd"/>
      <w:r w:rsidRPr="00A068DF">
        <w:rPr>
          <w:rFonts w:ascii="Arial" w:hAnsi="Arial" w:cs="Arial"/>
          <w:color w:val="000000"/>
          <w:sz w:val="24"/>
          <w:szCs w:val="24"/>
        </w:rPr>
        <w:t>.] ‘This preponderance of long-residence viruses travelling the atmosphere likely explains why - it's quite conceivable to have a virus swept up into the atmosphere on one continent and deposited on another.’”</w:t>
      </w:r>
    </w:p>
    <w:p w14:paraId="0AFB1839" w14:textId="77777777" w:rsidR="00A068DF" w:rsidRPr="00A068DF" w:rsidRDefault="00A068DF" w:rsidP="00A068DF">
      <w:pPr>
        <w:autoSpaceDE/>
        <w:autoSpaceDN/>
        <w:rPr>
          <w:rFonts w:ascii="Arial" w:hAnsi="Arial" w:cs="Arial"/>
          <w:color w:val="704525"/>
        </w:rPr>
      </w:pPr>
      <w:r w:rsidRPr="00A068DF">
        <w:rPr>
          <w:rFonts w:ascii="Arial" w:hAnsi="Arial" w:cs="Arial"/>
          <w:color w:val="000000"/>
          <w:sz w:val="24"/>
          <w:szCs w:val="24"/>
        </w:rPr>
        <w:t> </w:t>
      </w:r>
    </w:p>
    <w:p w14:paraId="5DDD0877" w14:textId="77777777" w:rsidR="00A068DF" w:rsidRPr="00A068DF" w:rsidRDefault="00A068DF" w:rsidP="00A068DF">
      <w:pPr>
        <w:autoSpaceDE/>
        <w:autoSpaceDN/>
        <w:rPr>
          <w:rFonts w:ascii="Arial" w:hAnsi="Arial" w:cs="Arial"/>
          <w:color w:val="704525"/>
        </w:rPr>
      </w:pPr>
      <w:r w:rsidRPr="00A068DF">
        <w:rPr>
          <w:rFonts w:ascii="Arial" w:hAnsi="Arial" w:cs="Arial"/>
          <w:i/>
          <w:iCs/>
          <w:color w:val="000000"/>
          <w:sz w:val="24"/>
          <w:szCs w:val="24"/>
        </w:rPr>
        <w:t>The New York Times</w:t>
      </w:r>
      <w:r w:rsidRPr="00A068DF">
        <w:rPr>
          <w:rFonts w:ascii="Arial" w:hAnsi="Arial" w:cs="Arial"/>
          <w:color w:val="000000"/>
          <w:sz w:val="24"/>
          <w:szCs w:val="24"/>
        </w:rPr>
        <w:t> reported the researchers journeyed to Spain and used buckets on mountaintops to catch whatever might fall from the sky. The scientists weren’t surprised to find viruses, but they were surprised by the quantity of viruses captured. Best estimates suggest 800 million viruses shower every square meter of the Earth every day.</w:t>
      </w:r>
    </w:p>
    <w:p w14:paraId="039A9B32" w14:textId="77777777" w:rsidR="00A068DF" w:rsidRPr="00A068DF" w:rsidRDefault="00A068DF" w:rsidP="00A068DF">
      <w:pPr>
        <w:autoSpaceDE/>
        <w:autoSpaceDN/>
        <w:rPr>
          <w:rFonts w:ascii="Arial" w:hAnsi="Arial" w:cs="Arial"/>
          <w:color w:val="704525"/>
        </w:rPr>
      </w:pPr>
      <w:r w:rsidRPr="00A068DF">
        <w:rPr>
          <w:rFonts w:ascii="Arial" w:hAnsi="Arial" w:cs="Arial"/>
          <w:color w:val="000000"/>
          <w:sz w:val="24"/>
          <w:szCs w:val="24"/>
        </w:rPr>
        <w:t> </w:t>
      </w:r>
    </w:p>
    <w:p w14:paraId="5D407819" w14:textId="77777777" w:rsidR="00A068DF" w:rsidRPr="00A068DF" w:rsidRDefault="00A068DF" w:rsidP="00A068DF">
      <w:pPr>
        <w:autoSpaceDE/>
        <w:autoSpaceDN/>
        <w:rPr>
          <w:rFonts w:ascii="Arial" w:hAnsi="Arial" w:cs="Arial"/>
          <w:color w:val="704525"/>
        </w:rPr>
      </w:pPr>
      <w:r w:rsidRPr="00A068DF">
        <w:rPr>
          <w:rFonts w:ascii="Arial" w:hAnsi="Arial" w:cs="Arial"/>
          <w:color w:val="000000"/>
          <w:sz w:val="24"/>
          <w:szCs w:val="24"/>
        </w:rPr>
        <w:t>Don’t panic! Viruses are responsible for a lot more than diseases. Scientists theorize viruses and humans may have a symbiotic relationship. According to </w:t>
      </w:r>
      <w:r w:rsidRPr="00A068DF">
        <w:rPr>
          <w:rFonts w:ascii="Arial" w:hAnsi="Arial" w:cs="Arial"/>
          <w:i/>
          <w:iCs/>
          <w:color w:val="000000"/>
          <w:sz w:val="24"/>
          <w:szCs w:val="24"/>
        </w:rPr>
        <w:t>Popular Science</w:t>
      </w:r>
      <w:r w:rsidRPr="00A068DF">
        <w:rPr>
          <w:rFonts w:ascii="Arial" w:hAnsi="Arial" w:cs="Arial"/>
          <w:color w:val="000000"/>
          <w:sz w:val="24"/>
          <w:szCs w:val="24"/>
        </w:rPr>
        <w:t>:</w:t>
      </w:r>
    </w:p>
    <w:p w14:paraId="0D4C33FF" w14:textId="77777777" w:rsidR="00A068DF" w:rsidRPr="00A068DF" w:rsidRDefault="00A068DF" w:rsidP="00A068DF">
      <w:pPr>
        <w:autoSpaceDE/>
        <w:autoSpaceDN/>
        <w:rPr>
          <w:rFonts w:ascii="Arial" w:hAnsi="Arial" w:cs="Arial"/>
          <w:color w:val="704525"/>
        </w:rPr>
      </w:pPr>
      <w:r w:rsidRPr="00A068DF">
        <w:rPr>
          <w:rFonts w:ascii="Arial" w:hAnsi="Arial" w:cs="Arial"/>
          <w:color w:val="000000"/>
          <w:sz w:val="24"/>
          <w:szCs w:val="24"/>
        </w:rPr>
        <w:t> </w:t>
      </w:r>
    </w:p>
    <w:p w14:paraId="3F737A1B" w14:textId="77777777" w:rsidR="00A068DF" w:rsidRPr="00A068DF" w:rsidRDefault="00A068DF" w:rsidP="00A068DF">
      <w:pPr>
        <w:autoSpaceDE/>
        <w:autoSpaceDN/>
        <w:rPr>
          <w:rFonts w:ascii="Arial" w:hAnsi="Arial" w:cs="Arial"/>
          <w:color w:val="704525"/>
        </w:rPr>
      </w:pPr>
      <w:r w:rsidRPr="00A068DF">
        <w:rPr>
          <w:rFonts w:ascii="Arial" w:hAnsi="Arial" w:cs="Arial"/>
          <w:color w:val="000000"/>
          <w:sz w:val="24"/>
          <w:szCs w:val="24"/>
        </w:rPr>
        <w:t>“Each of us has a unique collection of viruses although there are some species common to us all...endogenous viruses make up some 8 percent of our genetic material. Originally, they were thought to be nothing more than junk pieces of evolutionary history. But we now know they have a variety of functions. One of the most studied topics...focuses on reproduction. A particular protein encoded by one particular virus...appears to be imperative for proper formation of the placenta.”</w:t>
      </w:r>
    </w:p>
    <w:p w14:paraId="4C2027B0" w14:textId="77777777" w:rsidR="00A068DF" w:rsidRPr="00A068DF" w:rsidRDefault="00A068DF" w:rsidP="00A068DF">
      <w:pPr>
        <w:autoSpaceDE/>
        <w:autoSpaceDN/>
        <w:rPr>
          <w:rFonts w:ascii="Arial" w:hAnsi="Arial" w:cs="Arial"/>
          <w:color w:val="704525"/>
        </w:rPr>
      </w:pPr>
      <w:r w:rsidRPr="00A068DF">
        <w:rPr>
          <w:rFonts w:ascii="Arial" w:hAnsi="Arial" w:cs="Arial"/>
          <w:color w:val="704525"/>
          <w:sz w:val="24"/>
          <w:szCs w:val="24"/>
        </w:rPr>
        <w:t> </w:t>
      </w:r>
    </w:p>
    <w:p w14:paraId="089F6887"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t>Good or bad, the question remains: where do atmospheric viruses originate? No one knows for sure. There are a variety of theories. One theory is viruses are swept from the planet into the atmosphere. Another is viruses originate in the atmosphere. A third is viruses arrive from outer space.</w:t>
      </w:r>
    </w:p>
    <w:p w14:paraId="6679B17F"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t> </w:t>
      </w:r>
    </w:p>
    <w:p w14:paraId="659B46A7"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t>The truth is out there!</w:t>
      </w:r>
    </w:p>
    <w:p w14:paraId="10F255A1" w14:textId="77777777" w:rsidR="00A068DF" w:rsidRPr="00A068DF" w:rsidRDefault="00A068DF" w:rsidP="00A068DF">
      <w:pPr>
        <w:autoSpaceDE/>
        <w:autoSpaceDN/>
        <w:rPr>
          <w:rFonts w:ascii="Arial" w:hAnsi="Arial" w:cs="Arial"/>
          <w:color w:val="A20000"/>
        </w:rPr>
      </w:pPr>
      <w:r w:rsidRPr="00A068DF">
        <w:rPr>
          <w:rFonts w:ascii="Arial" w:hAnsi="Arial" w:cs="Arial"/>
          <w:color w:val="A20000"/>
          <w:sz w:val="24"/>
          <w:szCs w:val="24"/>
        </w:rPr>
        <w:t> </w:t>
      </w:r>
    </w:p>
    <w:p w14:paraId="3BCBB69D" w14:textId="77777777" w:rsidR="00A068DF" w:rsidRPr="00A068DF" w:rsidRDefault="00A068DF" w:rsidP="00A068DF">
      <w:pPr>
        <w:autoSpaceDE/>
        <w:autoSpaceDN/>
        <w:rPr>
          <w:rFonts w:ascii="Arial" w:hAnsi="Arial" w:cs="Arial"/>
          <w:color w:val="A20000"/>
        </w:rPr>
      </w:pPr>
      <w:r w:rsidRPr="00A068DF">
        <w:rPr>
          <w:rFonts w:ascii="Arial" w:hAnsi="Arial" w:cs="Arial"/>
          <w:b/>
          <w:bCs/>
          <w:color w:val="A20000"/>
          <w:sz w:val="28"/>
          <w:szCs w:val="28"/>
        </w:rPr>
        <w:t xml:space="preserve">Weekly Focus - Think </w:t>
      </w:r>
      <w:proofErr w:type="gramStart"/>
      <w:r w:rsidRPr="00A068DF">
        <w:rPr>
          <w:rFonts w:ascii="Arial" w:hAnsi="Arial" w:cs="Arial"/>
          <w:b/>
          <w:bCs/>
          <w:color w:val="A20000"/>
          <w:sz w:val="28"/>
          <w:szCs w:val="28"/>
        </w:rPr>
        <w:t>About</w:t>
      </w:r>
      <w:proofErr w:type="gramEnd"/>
      <w:r w:rsidRPr="00A068DF">
        <w:rPr>
          <w:rFonts w:ascii="Arial" w:hAnsi="Arial" w:cs="Arial"/>
          <w:b/>
          <w:bCs/>
          <w:color w:val="A20000"/>
          <w:sz w:val="28"/>
          <w:szCs w:val="28"/>
        </w:rPr>
        <w:t xml:space="preserve"> It</w:t>
      </w:r>
    </w:p>
    <w:p w14:paraId="1129768F" w14:textId="77777777" w:rsidR="00A068DF" w:rsidRPr="00A068DF" w:rsidRDefault="00A068DF" w:rsidP="00A068DF">
      <w:pPr>
        <w:autoSpaceDE/>
        <w:autoSpaceDN/>
        <w:rPr>
          <w:rFonts w:ascii="Arial" w:hAnsi="Arial" w:cs="Arial"/>
          <w:color w:val="704525"/>
        </w:rPr>
      </w:pPr>
      <w:r w:rsidRPr="00A068DF">
        <w:rPr>
          <w:rFonts w:ascii="Arial" w:hAnsi="Arial" w:cs="Arial"/>
          <w:color w:val="704525"/>
          <w:sz w:val="24"/>
          <w:szCs w:val="24"/>
        </w:rPr>
        <w:t> </w:t>
      </w:r>
    </w:p>
    <w:p w14:paraId="7EB61766"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t>“The diversity of the phenomena of nature is so great, and the treasures hidden in the heavens so rich, precisely in order that the human mind shall never be lacking in fresh nourishment.”</w:t>
      </w:r>
    </w:p>
    <w:p w14:paraId="2AACA0E3" w14:textId="77777777" w:rsidR="00A068DF" w:rsidRPr="00A068DF" w:rsidRDefault="00A068DF" w:rsidP="00A068DF">
      <w:pPr>
        <w:autoSpaceDE/>
        <w:autoSpaceDN/>
        <w:jc w:val="right"/>
        <w:rPr>
          <w:rFonts w:ascii="Arial" w:hAnsi="Arial" w:cs="Arial"/>
          <w:color w:val="000000"/>
        </w:rPr>
      </w:pPr>
      <w:r w:rsidRPr="00A068DF">
        <w:rPr>
          <w:rFonts w:ascii="Arial" w:hAnsi="Arial" w:cs="Arial"/>
          <w:i/>
          <w:iCs/>
          <w:color w:val="000000"/>
          <w:sz w:val="24"/>
          <w:szCs w:val="24"/>
        </w:rPr>
        <w:t>--Johannes Kepler, German scientist</w:t>
      </w:r>
    </w:p>
    <w:p w14:paraId="3BA4EF78"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shd w:val="clear" w:color="auto" w:fill="FFFFFF"/>
        </w:rPr>
        <w:t> </w:t>
      </w:r>
    </w:p>
    <w:p w14:paraId="4183A19D"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t>Best regards,</w:t>
      </w:r>
    </w:p>
    <w:p w14:paraId="71DBE7C3" w14:textId="77777777" w:rsidR="00A068DF" w:rsidRPr="00A068DF" w:rsidRDefault="00A068DF" w:rsidP="00A068DF">
      <w:pPr>
        <w:autoSpaceDE/>
        <w:autoSpaceDN/>
        <w:rPr>
          <w:rFonts w:ascii="Arial" w:hAnsi="Arial" w:cs="Arial"/>
          <w:color w:val="704525"/>
        </w:rPr>
      </w:pPr>
      <w:r w:rsidRPr="00A068DF">
        <w:rPr>
          <w:rFonts w:ascii="Arial" w:hAnsi="Arial" w:cs="Arial"/>
          <w:color w:val="FF0000"/>
          <w:sz w:val="24"/>
          <w:szCs w:val="24"/>
        </w:rPr>
        <w:t> </w:t>
      </w:r>
    </w:p>
    <w:p w14:paraId="1C571AFA" w14:textId="77777777" w:rsidR="00A068DF" w:rsidRPr="00A068DF" w:rsidRDefault="00A068DF" w:rsidP="00A068DF">
      <w:pPr>
        <w:autoSpaceDE/>
        <w:autoSpaceDN/>
        <w:rPr>
          <w:rFonts w:ascii="Arial" w:hAnsi="Arial" w:cs="Arial"/>
          <w:color w:val="A20000"/>
        </w:rPr>
      </w:pPr>
      <w:r w:rsidRPr="00A068DF">
        <w:rPr>
          <w:rFonts w:ascii="Arial" w:hAnsi="Arial" w:cs="Arial"/>
          <w:color w:val="A20000"/>
          <w:sz w:val="24"/>
          <w:szCs w:val="24"/>
        </w:rPr>
        <w:t>Moshides Financial Group</w:t>
      </w:r>
    </w:p>
    <w:p w14:paraId="54B2BB51" w14:textId="77777777" w:rsidR="00A068DF" w:rsidRPr="00A068DF" w:rsidRDefault="00A068DF" w:rsidP="00A068DF">
      <w:pPr>
        <w:autoSpaceDE/>
        <w:autoSpaceDN/>
        <w:rPr>
          <w:rFonts w:ascii="Arial" w:hAnsi="Arial" w:cs="Arial"/>
          <w:color w:val="704525"/>
        </w:rPr>
      </w:pPr>
      <w:r w:rsidRPr="00A068DF">
        <w:rPr>
          <w:rFonts w:ascii="Arial" w:hAnsi="Arial" w:cs="Arial"/>
          <w:color w:val="FF0000"/>
          <w:sz w:val="24"/>
          <w:szCs w:val="24"/>
        </w:rPr>
        <w:t> </w:t>
      </w:r>
    </w:p>
    <w:p w14:paraId="67C8EBBD"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lastRenderedPageBreak/>
        <w:t>P.S. Please feel free to forward this commentary to family, friends, or colleagues. If you would like us to add them to the list, please reply to this email with their email address and we will ask for their permission to be added.</w:t>
      </w:r>
    </w:p>
    <w:p w14:paraId="22089F48"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t> </w:t>
      </w:r>
    </w:p>
    <w:p w14:paraId="3FD35D08"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t xml:space="preserve">Securities and investment advisory services offered through qualified registered representative of MSI Financial Services, Inc.  </w:t>
      </w:r>
      <w:proofErr w:type="gramStart"/>
      <w:r w:rsidRPr="00A068DF">
        <w:rPr>
          <w:rFonts w:ascii="Arial" w:hAnsi="Arial" w:cs="Arial"/>
          <w:color w:val="000000"/>
          <w:sz w:val="24"/>
          <w:szCs w:val="24"/>
        </w:rPr>
        <w:t>Member SIPC www.SIPC.org.</w:t>
      </w:r>
      <w:proofErr w:type="gramEnd"/>
      <w:r w:rsidRPr="00A068DF">
        <w:rPr>
          <w:rFonts w:ascii="Arial" w:hAnsi="Arial" w:cs="Arial"/>
          <w:color w:val="000000"/>
          <w:sz w:val="24"/>
          <w:szCs w:val="24"/>
        </w:rPr>
        <w:t xml:space="preserve"> Moshides Financial Group is not a subsidiary or affiliate of MSI Financial Services, Inc., or its affiliated companies.  65 Bryant Woods South, Amherst, NY 14228. 716-636-2525</w:t>
      </w:r>
    </w:p>
    <w:p w14:paraId="2AA4C783"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t> </w:t>
      </w:r>
    </w:p>
    <w:p w14:paraId="0E86AAA2"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4"/>
          <w:szCs w:val="24"/>
        </w:rPr>
        <w:t> </w:t>
      </w:r>
    </w:p>
    <w:p w14:paraId="5F4CCB9C"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t>* These views are those of Carson Group Coaching, and not the presenting Representative or the Representative’s Broker/Dealer, and should not be construed as investment advice.</w:t>
      </w:r>
    </w:p>
    <w:p w14:paraId="202C19CF"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t>* This newsletter was prepared by Carson Group Coaching. Carson Group Coaching is not affiliated with the named broker/dealer.</w:t>
      </w:r>
    </w:p>
    <w:p w14:paraId="56E6D085"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FDA729A"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A6B7A8D"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t>* The Standard &amp; Poor's 500 (S&amp;P 500) is an unmanaged group of securities considered to be representative of the stock market in general. You cannot invest directly in this index.</w:t>
      </w:r>
    </w:p>
    <w:p w14:paraId="78494FC2"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t>* All indexes referenced are unmanaged. Unmanaged index returns do not reflect fees, expenses, or sales charges. Index performance is not indicative of the performance of any investment.</w:t>
      </w:r>
    </w:p>
    <w:p w14:paraId="2F85ABD4"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t>* The Dow Jones Global ex-U.S. Index covers approximately 95% of the market capitalization of the 45 developed and emerging countries included in the Index.</w:t>
      </w:r>
    </w:p>
    <w:p w14:paraId="361DC280"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t xml:space="preserve">* The 10-year Treasury </w:t>
      </w:r>
      <w:proofErr w:type="gramStart"/>
      <w:r w:rsidRPr="00A068DF">
        <w:rPr>
          <w:rFonts w:ascii="Arial" w:hAnsi="Arial" w:cs="Arial"/>
          <w:color w:val="000000"/>
          <w:sz w:val="22"/>
          <w:szCs w:val="22"/>
        </w:rPr>
        <w:t>Note</w:t>
      </w:r>
      <w:proofErr w:type="gramEnd"/>
      <w:r w:rsidRPr="00A068DF">
        <w:rPr>
          <w:rFonts w:ascii="Arial" w:hAnsi="Arial" w:cs="Arial"/>
          <w:color w:val="000000"/>
          <w:sz w:val="22"/>
          <w:szCs w:val="22"/>
        </w:rPr>
        <w:t xml:space="preserve"> represents debt owed by the United States Treasury to the public. Since the U.S. Government is seen as a risk-free borrower, investors use the 10-year Treasury </w:t>
      </w:r>
      <w:proofErr w:type="gramStart"/>
      <w:r w:rsidRPr="00A068DF">
        <w:rPr>
          <w:rFonts w:ascii="Arial" w:hAnsi="Arial" w:cs="Arial"/>
          <w:color w:val="000000"/>
          <w:sz w:val="22"/>
          <w:szCs w:val="22"/>
        </w:rPr>
        <w:t>Note</w:t>
      </w:r>
      <w:proofErr w:type="gramEnd"/>
      <w:r w:rsidRPr="00A068DF">
        <w:rPr>
          <w:rFonts w:ascii="Arial" w:hAnsi="Arial" w:cs="Arial"/>
          <w:color w:val="000000"/>
          <w:sz w:val="22"/>
          <w:szCs w:val="22"/>
        </w:rPr>
        <w:t xml:space="preserve"> as a benchmark for the long-term bond market.</w:t>
      </w:r>
    </w:p>
    <w:p w14:paraId="2EBB8437"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ACBF20B"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2D117573"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t>* The DJ Equity All REIT Total Return Index measures the total return performance of the equity subcategory of the Real Estate Investment Trust (REIT) industry as calculated by Dow Jones.</w:t>
      </w:r>
    </w:p>
    <w:p w14:paraId="11D3945F"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t>* Yahoo! Finance is the source for any reference to the performance of an index between two specific periods.</w:t>
      </w:r>
    </w:p>
    <w:p w14:paraId="7CEFC0F2"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t>* Opinions expressed are subject to change without notice and are not intended as investment advice or to predict future performance.</w:t>
      </w:r>
    </w:p>
    <w:p w14:paraId="14CA0C36"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t>* Economic forecasts set forth may not develop as predicted and there can be no guarantee that strategies promoted will be successful.</w:t>
      </w:r>
    </w:p>
    <w:p w14:paraId="264336AE"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t>* Past performance does not guarantee future results. Investing involves risk, including loss of principal.</w:t>
      </w:r>
    </w:p>
    <w:p w14:paraId="7B957A7D"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t>* You cannot invest directly in an index.</w:t>
      </w:r>
    </w:p>
    <w:p w14:paraId="3088FFFA"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t>* Stock investing involves risk including loss of principal.</w:t>
      </w:r>
    </w:p>
    <w:p w14:paraId="12D0E953"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t>* Consult your financial professional before making any investment decision.</w:t>
      </w:r>
    </w:p>
    <w:p w14:paraId="7393BDE9"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t>* To unsubscribe from the </w:t>
      </w:r>
      <w:r w:rsidRPr="00A068DF">
        <w:rPr>
          <w:rFonts w:ascii="Arial" w:hAnsi="Arial" w:cs="Arial"/>
          <w:color w:val="A20000"/>
          <w:sz w:val="22"/>
          <w:szCs w:val="22"/>
        </w:rPr>
        <w:t>Weekly Market Commentary</w:t>
      </w:r>
      <w:r w:rsidRPr="00A068DF">
        <w:rPr>
          <w:rFonts w:ascii="Arial" w:hAnsi="Arial" w:cs="Arial"/>
          <w:color w:val="000000"/>
          <w:sz w:val="22"/>
          <w:szCs w:val="22"/>
        </w:rPr>
        <w:t> please reply to this email with “Unsubscribe” in the subject line.</w:t>
      </w:r>
    </w:p>
    <w:p w14:paraId="05E98CA8"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lastRenderedPageBreak/>
        <w:t> </w:t>
      </w:r>
    </w:p>
    <w:p w14:paraId="6BC5C9FE" w14:textId="77777777" w:rsidR="00A068DF" w:rsidRPr="00A068DF" w:rsidRDefault="00A068DF" w:rsidP="00A068DF">
      <w:pPr>
        <w:autoSpaceDE/>
        <w:autoSpaceDN/>
        <w:rPr>
          <w:rFonts w:ascii="Arial" w:hAnsi="Arial" w:cs="Arial"/>
          <w:color w:val="000000"/>
        </w:rPr>
      </w:pPr>
      <w:r w:rsidRPr="00A068DF">
        <w:rPr>
          <w:rFonts w:ascii="Arial" w:hAnsi="Arial" w:cs="Arial"/>
          <w:color w:val="000000"/>
          <w:sz w:val="22"/>
          <w:szCs w:val="22"/>
        </w:rPr>
        <w:t>Sources:</w:t>
      </w:r>
    </w:p>
    <w:p w14:paraId="1DE3019F" w14:textId="77777777" w:rsidR="00A068DF" w:rsidRPr="00A068DF" w:rsidRDefault="00A068DF" w:rsidP="00A068DF">
      <w:pPr>
        <w:autoSpaceDE/>
        <w:autoSpaceDN/>
        <w:rPr>
          <w:rFonts w:ascii="Arial" w:hAnsi="Arial" w:cs="Arial"/>
          <w:color w:val="000000"/>
        </w:rPr>
      </w:pPr>
      <w:hyperlink r:id="rId9" w:history="1">
        <w:r w:rsidRPr="00A068DF">
          <w:rPr>
            <w:rFonts w:ascii="Arial" w:hAnsi="Arial" w:cs="Arial"/>
            <w:color w:val="0000FF"/>
            <w:sz w:val="22"/>
            <w:szCs w:val="22"/>
            <w:u w:val="single"/>
          </w:rPr>
          <w:t>https://www.barrons.com/articles/BL-INCOMB-2495</w:t>
        </w:r>
      </w:hyperlink>
      <w:r w:rsidRPr="00A068DF">
        <w:rPr>
          <w:rFonts w:ascii="Arial" w:hAnsi="Arial" w:cs="Arial"/>
          <w:color w:val="000000"/>
          <w:sz w:val="22"/>
          <w:szCs w:val="22"/>
        </w:rPr>
        <w:t>(</w:t>
      </w:r>
      <w:r w:rsidRPr="00A068DF">
        <w:rPr>
          <w:rFonts w:ascii="Arial" w:hAnsi="Arial" w:cs="Arial"/>
          <w:i/>
          <w:iCs/>
          <w:color w:val="000000"/>
          <w:sz w:val="22"/>
          <w:szCs w:val="22"/>
        </w:rPr>
        <w:t>or go to</w:t>
      </w:r>
      <w:r w:rsidRPr="00A068DF">
        <w:rPr>
          <w:rFonts w:ascii="Arial" w:hAnsi="Arial" w:cs="Arial"/>
          <w:color w:val="000000"/>
          <w:sz w:val="22"/>
          <w:szCs w:val="22"/>
        </w:rPr>
        <w:t> </w:t>
      </w:r>
      <w:hyperlink r:id="rId10" w:history="1">
        <w:r w:rsidRPr="00A068DF">
          <w:rPr>
            <w:rFonts w:ascii="Arial" w:hAnsi="Arial" w:cs="Arial"/>
            <w:color w:val="0000FF"/>
            <w:sz w:val="22"/>
            <w:szCs w:val="22"/>
            <w:u w:val="single"/>
          </w:rPr>
          <w:t>https://s3-us-west-2.amazonaws.com/peakcontent/+Peak+Commentary/04-30-18_Barrons-Pimcos_Gross-30-Yr_Bond_Bull_Market_Officially_Over-Footnote_1.pdf</w:t>
        </w:r>
      </w:hyperlink>
      <w:r w:rsidRPr="00A068DF">
        <w:rPr>
          <w:rFonts w:ascii="Arial" w:hAnsi="Arial" w:cs="Arial"/>
          <w:color w:val="000000"/>
          <w:sz w:val="22"/>
          <w:szCs w:val="22"/>
        </w:rPr>
        <w:t>)</w:t>
      </w:r>
    </w:p>
    <w:p w14:paraId="28C1FD44" w14:textId="77777777" w:rsidR="00A068DF" w:rsidRPr="00A068DF" w:rsidRDefault="00A068DF" w:rsidP="00A068DF">
      <w:pPr>
        <w:autoSpaceDE/>
        <w:autoSpaceDN/>
        <w:rPr>
          <w:rFonts w:ascii="Arial" w:hAnsi="Arial" w:cs="Arial"/>
          <w:color w:val="000000"/>
        </w:rPr>
      </w:pPr>
      <w:hyperlink r:id="rId11" w:history="1">
        <w:r w:rsidRPr="00A068DF">
          <w:rPr>
            <w:rFonts w:ascii="Arial" w:hAnsi="Arial" w:cs="Arial"/>
            <w:color w:val="0000FF"/>
            <w:sz w:val="22"/>
            <w:szCs w:val="22"/>
            <w:u w:val="single"/>
          </w:rPr>
          <w:t>https://www.barrons.com/articles/stocks-could-rise-10-in-2016-according-to-market-strategists-1449899461</w:t>
        </w:r>
      </w:hyperlink>
      <w:r w:rsidRPr="00A068DF">
        <w:rPr>
          <w:rFonts w:ascii="Arial" w:hAnsi="Arial" w:cs="Arial"/>
          <w:color w:val="000000"/>
          <w:sz w:val="22"/>
          <w:szCs w:val="22"/>
        </w:rPr>
        <w:t> (</w:t>
      </w:r>
      <w:r w:rsidRPr="00A068DF">
        <w:rPr>
          <w:rFonts w:ascii="Arial" w:hAnsi="Arial" w:cs="Arial"/>
          <w:i/>
          <w:iCs/>
          <w:color w:val="000000"/>
          <w:sz w:val="22"/>
          <w:szCs w:val="22"/>
        </w:rPr>
        <w:t>or go to</w:t>
      </w:r>
      <w:r w:rsidRPr="00A068DF">
        <w:rPr>
          <w:rFonts w:ascii="Arial" w:hAnsi="Arial" w:cs="Arial"/>
          <w:color w:val="000000"/>
          <w:sz w:val="22"/>
          <w:szCs w:val="22"/>
        </w:rPr>
        <w:t> </w:t>
      </w:r>
      <w:hyperlink r:id="rId12" w:history="1">
        <w:r w:rsidRPr="00A068DF">
          <w:rPr>
            <w:rFonts w:ascii="Arial" w:hAnsi="Arial" w:cs="Arial"/>
            <w:color w:val="0000FF"/>
            <w:sz w:val="22"/>
            <w:szCs w:val="22"/>
            <w:u w:val="single"/>
          </w:rPr>
          <w:t>https://s3-us-west-2.amazonaws.com/peakcontent/+Peak+Commentary/04-30-18_Barrons-Stock_Market_Outlook_2016-Footnote_2.pdf</w:t>
        </w:r>
      </w:hyperlink>
      <w:r w:rsidRPr="00A068DF">
        <w:rPr>
          <w:rFonts w:ascii="Arial" w:hAnsi="Arial" w:cs="Arial"/>
          <w:color w:val="000000"/>
          <w:sz w:val="22"/>
          <w:szCs w:val="22"/>
        </w:rPr>
        <w:t>)</w:t>
      </w:r>
    </w:p>
    <w:p w14:paraId="351DDEA3" w14:textId="77777777" w:rsidR="00A068DF" w:rsidRPr="00A068DF" w:rsidRDefault="00A068DF" w:rsidP="00A068DF">
      <w:pPr>
        <w:autoSpaceDE/>
        <w:autoSpaceDN/>
        <w:rPr>
          <w:rFonts w:ascii="Arial" w:hAnsi="Arial" w:cs="Arial"/>
          <w:color w:val="000000"/>
        </w:rPr>
      </w:pPr>
      <w:hyperlink r:id="rId13" w:history="1">
        <w:r w:rsidRPr="00A068DF">
          <w:rPr>
            <w:rFonts w:ascii="Arial" w:hAnsi="Arial" w:cs="Arial"/>
            <w:color w:val="0000FF"/>
            <w:sz w:val="22"/>
            <w:szCs w:val="22"/>
            <w:u w:val="single"/>
          </w:rPr>
          <w:t>https://www.barrons.com/articles/outlook-2015-stick-with-the-bull-1418449329</w:t>
        </w:r>
      </w:hyperlink>
      <w:r w:rsidRPr="00A068DF">
        <w:rPr>
          <w:rFonts w:ascii="Arial" w:hAnsi="Arial" w:cs="Arial"/>
          <w:color w:val="000000"/>
          <w:sz w:val="22"/>
          <w:szCs w:val="22"/>
        </w:rPr>
        <w:t> (</w:t>
      </w:r>
      <w:r w:rsidRPr="00A068DF">
        <w:rPr>
          <w:rFonts w:ascii="Arial" w:hAnsi="Arial" w:cs="Arial"/>
          <w:i/>
          <w:iCs/>
          <w:color w:val="000000"/>
          <w:sz w:val="22"/>
          <w:szCs w:val="22"/>
        </w:rPr>
        <w:t>or go to</w:t>
      </w:r>
      <w:hyperlink r:id="rId14" w:history="1">
        <w:r w:rsidRPr="00A068DF">
          <w:rPr>
            <w:rFonts w:ascii="Arial" w:hAnsi="Arial" w:cs="Arial"/>
            <w:color w:val="0000FF"/>
            <w:sz w:val="22"/>
            <w:szCs w:val="22"/>
            <w:u w:val="single"/>
          </w:rPr>
          <w:t>https://s3-us-west-2.amazonaws.com/peakcontent/+Peak+Commentary/04-30-18_Barrons-Outlook_2015-Stick_with_the_Bull-Footnote_3.pdf</w:t>
        </w:r>
      </w:hyperlink>
      <w:r w:rsidRPr="00A068DF">
        <w:rPr>
          <w:rFonts w:ascii="Arial" w:hAnsi="Arial" w:cs="Arial"/>
          <w:color w:val="000000"/>
          <w:sz w:val="22"/>
          <w:szCs w:val="22"/>
        </w:rPr>
        <w:t>)</w:t>
      </w:r>
    </w:p>
    <w:p w14:paraId="55F2F140" w14:textId="77777777" w:rsidR="00A068DF" w:rsidRPr="00A068DF" w:rsidRDefault="00A068DF" w:rsidP="00A068DF">
      <w:pPr>
        <w:autoSpaceDE/>
        <w:autoSpaceDN/>
        <w:rPr>
          <w:rFonts w:ascii="Arial" w:hAnsi="Arial" w:cs="Arial"/>
          <w:color w:val="000000"/>
        </w:rPr>
      </w:pPr>
      <w:hyperlink r:id="rId15" w:history="1">
        <w:r w:rsidRPr="00A068DF">
          <w:rPr>
            <w:rFonts w:ascii="Arial" w:hAnsi="Arial" w:cs="Arial"/>
            <w:color w:val="0000FF"/>
            <w:sz w:val="22"/>
            <w:szCs w:val="22"/>
            <w:u w:val="single"/>
          </w:rPr>
          <w:t>http://money.cnn.com/2015/12/16/news/economy/federal-reserve-interest-rate-hike/index.html</w:t>
        </w:r>
      </w:hyperlink>
    </w:p>
    <w:p w14:paraId="641DFC83" w14:textId="77777777" w:rsidR="00A068DF" w:rsidRPr="00A068DF" w:rsidRDefault="00A068DF" w:rsidP="00A068DF">
      <w:pPr>
        <w:autoSpaceDE/>
        <w:autoSpaceDN/>
        <w:rPr>
          <w:rFonts w:ascii="Arial" w:hAnsi="Arial" w:cs="Arial"/>
          <w:color w:val="000000"/>
        </w:rPr>
      </w:pPr>
      <w:hyperlink r:id="rId16" w:history="1">
        <w:r w:rsidRPr="00A068DF">
          <w:rPr>
            <w:rFonts w:ascii="Arial" w:hAnsi="Arial" w:cs="Arial"/>
            <w:color w:val="0000FF"/>
            <w:sz w:val="22"/>
            <w:szCs w:val="22"/>
            <w:u w:val="single"/>
          </w:rPr>
          <w:t>https://finance.yahoo.com/quote/^TNX/history?period1=1448949600&amp;period2=1524891600&amp;interval=1mo&amp;filter=history&amp;frequency=1mo</w:t>
        </w:r>
      </w:hyperlink>
      <w:r w:rsidRPr="00A068DF">
        <w:rPr>
          <w:rFonts w:ascii="Arial" w:hAnsi="Arial" w:cs="Arial"/>
          <w:color w:val="000000"/>
          <w:sz w:val="22"/>
          <w:szCs w:val="22"/>
        </w:rPr>
        <w:t> (</w:t>
      </w:r>
      <w:r w:rsidRPr="00A068DF">
        <w:rPr>
          <w:rFonts w:ascii="Arial" w:hAnsi="Arial" w:cs="Arial"/>
          <w:i/>
          <w:iCs/>
          <w:color w:val="000000"/>
          <w:sz w:val="22"/>
          <w:szCs w:val="22"/>
        </w:rPr>
        <w:t>or go to</w:t>
      </w:r>
      <w:r w:rsidRPr="00A068DF">
        <w:rPr>
          <w:rFonts w:ascii="Arial" w:hAnsi="Arial" w:cs="Arial"/>
          <w:color w:val="000000"/>
          <w:sz w:val="22"/>
          <w:szCs w:val="22"/>
        </w:rPr>
        <w:t> </w:t>
      </w:r>
      <w:hyperlink r:id="rId17" w:history="1">
        <w:r w:rsidRPr="00A068DF">
          <w:rPr>
            <w:rFonts w:ascii="Arial" w:hAnsi="Arial" w:cs="Arial"/>
            <w:color w:val="0000FF"/>
            <w:sz w:val="22"/>
            <w:szCs w:val="22"/>
            <w:u w:val="single"/>
          </w:rPr>
          <w:t>https://s3-us-west-2.amazonaws.com/peakcontent/+Peak+Commentary/04-30-18_Yahoo_Finance-CBOE_Interest_Rate-Footnote_5.pdf</w:t>
        </w:r>
      </w:hyperlink>
      <w:r w:rsidRPr="00A068DF">
        <w:rPr>
          <w:rFonts w:ascii="Arial" w:hAnsi="Arial" w:cs="Arial"/>
          <w:color w:val="000000"/>
          <w:sz w:val="22"/>
          <w:szCs w:val="22"/>
        </w:rPr>
        <w:t>)</w:t>
      </w:r>
    </w:p>
    <w:p w14:paraId="6D6D2CBE" w14:textId="77777777" w:rsidR="00A068DF" w:rsidRPr="00A068DF" w:rsidRDefault="00A068DF" w:rsidP="00A068DF">
      <w:pPr>
        <w:autoSpaceDE/>
        <w:autoSpaceDN/>
        <w:rPr>
          <w:rFonts w:ascii="Arial" w:hAnsi="Arial" w:cs="Arial"/>
          <w:color w:val="000000"/>
        </w:rPr>
      </w:pPr>
      <w:hyperlink r:id="rId18" w:history="1">
        <w:r w:rsidRPr="00A068DF">
          <w:rPr>
            <w:rFonts w:ascii="Arial" w:hAnsi="Arial" w:cs="Arial"/>
            <w:color w:val="0000FF"/>
            <w:sz w:val="22"/>
            <w:szCs w:val="22"/>
            <w:u w:val="single"/>
          </w:rPr>
          <w:t>https://www.bloomberg.com/news/articles/2018-04-26/central-banks-take-it-easy-to-give-global-growth-a-second-look</w:t>
        </w:r>
      </w:hyperlink>
    </w:p>
    <w:p w14:paraId="105A583B" w14:textId="77777777" w:rsidR="00A068DF" w:rsidRPr="00A068DF" w:rsidRDefault="00A068DF" w:rsidP="00A068DF">
      <w:pPr>
        <w:autoSpaceDE/>
        <w:autoSpaceDN/>
        <w:rPr>
          <w:rFonts w:ascii="Arial" w:hAnsi="Arial" w:cs="Arial"/>
          <w:color w:val="000000"/>
        </w:rPr>
      </w:pPr>
      <w:hyperlink r:id="rId19" w:history="1">
        <w:r w:rsidRPr="00A068DF">
          <w:rPr>
            <w:rFonts w:ascii="Arial" w:hAnsi="Arial" w:cs="Arial"/>
            <w:color w:val="0000FF"/>
            <w:sz w:val="22"/>
            <w:szCs w:val="22"/>
            <w:u w:val="single"/>
          </w:rPr>
          <w:t>https://www.barrons.com/articles/the-stock-market-thats-never-satisfied-1524875305</w:t>
        </w:r>
      </w:hyperlink>
      <w:r w:rsidRPr="00A068DF">
        <w:rPr>
          <w:rFonts w:ascii="Arial" w:hAnsi="Arial" w:cs="Arial"/>
          <w:color w:val="000000"/>
          <w:sz w:val="22"/>
          <w:szCs w:val="22"/>
        </w:rPr>
        <w:t> (</w:t>
      </w:r>
      <w:r w:rsidRPr="00A068DF">
        <w:rPr>
          <w:rFonts w:ascii="Arial" w:hAnsi="Arial" w:cs="Arial"/>
          <w:i/>
          <w:iCs/>
          <w:color w:val="000000"/>
          <w:sz w:val="22"/>
          <w:szCs w:val="22"/>
        </w:rPr>
        <w:t>or go to</w:t>
      </w:r>
      <w:hyperlink r:id="rId20" w:history="1">
        <w:r w:rsidRPr="00A068DF">
          <w:rPr>
            <w:rFonts w:ascii="Arial" w:hAnsi="Arial" w:cs="Arial"/>
            <w:color w:val="0000FF"/>
            <w:sz w:val="22"/>
            <w:szCs w:val="22"/>
            <w:u w:val="single"/>
          </w:rPr>
          <w:t>https://s3-us-west-2.amazonaws.com/peakcontent/+Peak+Commentary/04-30-18_Barrons-The_Stock_Market_Thats_Never_Satisfied-Footnote_7.pdf</w:t>
        </w:r>
      </w:hyperlink>
      <w:r w:rsidRPr="00A068DF">
        <w:rPr>
          <w:rFonts w:ascii="Arial" w:hAnsi="Arial" w:cs="Arial"/>
          <w:color w:val="000000"/>
          <w:sz w:val="22"/>
          <w:szCs w:val="22"/>
        </w:rPr>
        <w:t>)</w:t>
      </w:r>
    </w:p>
    <w:p w14:paraId="74F795CA" w14:textId="77777777" w:rsidR="00A068DF" w:rsidRPr="00A068DF" w:rsidRDefault="00A068DF" w:rsidP="00A068DF">
      <w:pPr>
        <w:autoSpaceDE/>
        <w:autoSpaceDN/>
        <w:rPr>
          <w:rFonts w:ascii="Arial" w:hAnsi="Arial" w:cs="Arial"/>
          <w:color w:val="000000"/>
        </w:rPr>
      </w:pPr>
      <w:hyperlink r:id="rId21" w:history="1">
        <w:r w:rsidRPr="00A068DF">
          <w:rPr>
            <w:rFonts w:ascii="Arial" w:hAnsi="Arial" w:cs="Arial"/>
            <w:color w:val="0000FF"/>
            <w:sz w:val="22"/>
            <w:szCs w:val="22"/>
            <w:u w:val="single"/>
          </w:rPr>
          <w:t>https://www.sciencedaily.com/releases/2018/02/180206090650.htm</w:t>
        </w:r>
      </w:hyperlink>
    </w:p>
    <w:p w14:paraId="593A55BA" w14:textId="77777777" w:rsidR="00A068DF" w:rsidRPr="00A068DF" w:rsidRDefault="00A068DF" w:rsidP="00A068DF">
      <w:pPr>
        <w:autoSpaceDE/>
        <w:autoSpaceDN/>
        <w:rPr>
          <w:rFonts w:ascii="Arial" w:hAnsi="Arial" w:cs="Arial"/>
          <w:color w:val="000000"/>
        </w:rPr>
      </w:pPr>
      <w:hyperlink r:id="rId22" w:history="1">
        <w:r w:rsidRPr="00A068DF">
          <w:rPr>
            <w:rFonts w:ascii="Arial" w:hAnsi="Arial" w:cs="Arial"/>
            <w:color w:val="0000FF"/>
            <w:sz w:val="22"/>
            <w:szCs w:val="22"/>
            <w:u w:val="single"/>
          </w:rPr>
          <w:t>https://www.nytimes.com/2018/04/13/science/virosphere-evolution.html</w:t>
        </w:r>
      </w:hyperlink>
    </w:p>
    <w:p w14:paraId="2DF79744" w14:textId="77777777" w:rsidR="00A068DF" w:rsidRPr="00A068DF" w:rsidRDefault="00A068DF" w:rsidP="00A068DF">
      <w:pPr>
        <w:autoSpaceDE/>
        <w:autoSpaceDN/>
        <w:rPr>
          <w:rFonts w:ascii="Arial" w:hAnsi="Arial" w:cs="Arial"/>
          <w:color w:val="000000"/>
        </w:rPr>
      </w:pPr>
      <w:hyperlink r:id="rId23" w:history="1">
        <w:r w:rsidRPr="00A068DF">
          <w:rPr>
            <w:rFonts w:ascii="Arial" w:hAnsi="Arial" w:cs="Arial"/>
            <w:color w:val="0000FF"/>
            <w:sz w:val="22"/>
            <w:szCs w:val="22"/>
            <w:u w:val="single"/>
          </w:rPr>
          <w:t>https://www.popsci.com/our-viral-friends</w:t>
        </w:r>
      </w:hyperlink>
    </w:p>
    <w:p w14:paraId="0E72C540" w14:textId="77777777" w:rsidR="00A068DF" w:rsidRPr="00A068DF" w:rsidRDefault="00A068DF" w:rsidP="00A068DF">
      <w:pPr>
        <w:autoSpaceDE/>
        <w:autoSpaceDN/>
        <w:rPr>
          <w:rFonts w:ascii="Arial" w:hAnsi="Arial" w:cs="Arial"/>
          <w:color w:val="000000"/>
        </w:rPr>
      </w:pPr>
      <w:hyperlink r:id="rId24" w:history="1">
        <w:r w:rsidRPr="00A068DF">
          <w:rPr>
            <w:rFonts w:ascii="Arial" w:hAnsi="Arial" w:cs="Arial"/>
            <w:color w:val="0000FF"/>
            <w:sz w:val="22"/>
            <w:szCs w:val="22"/>
            <w:u w:val="single"/>
          </w:rPr>
          <w:t>https://www.brainyquote.com/quotes/johannes_kepler_144004?src=t_phenomena</w:t>
        </w:r>
      </w:hyperlink>
    </w:p>
    <w:p w14:paraId="0220CD9D" w14:textId="17565077" w:rsidR="008470AE" w:rsidRPr="00F85B7A" w:rsidRDefault="008470AE" w:rsidP="00A068DF">
      <w:pPr>
        <w:ind w:right="-36"/>
        <w:jc w:val="center"/>
        <w:outlineLvl w:val="0"/>
        <w:rPr>
          <w:sz w:val="22"/>
          <w:szCs w:val="22"/>
        </w:rPr>
      </w:pPr>
      <w:bookmarkStart w:id="0" w:name="_GoBack"/>
      <w:bookmarkEnd w:id="0"/>
    </w:p>
    <w:sectPr w:rsidR="008470AE" w:rsidRPr="00F85B7A" w:rsidSect="008470AE">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9DB0E" w14:textId="77777777" w:rsidR="00E9269E" w:rsidRDefault="00E9269E" w:rsidP="006C05CA">
      <w:r>
        <w:separator/>
      </w:r>
    </w:p>
  </w:endnote>
  <w:endnote w:type="continuationSeparator" w:id="0">
    <w:p w14:paraId="374813BB" w14:textId="77777777" w:rsidR="00E9269E" w:rsidRDefault="00E9269E"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950" w14:textId="77777777" w:rsidR="00E9269E" w:rsidRDefault="00E9269E" w:rsidP="006C05CA">
      <w:r>
        <w:separator/>
      </w:r>
    </w:p>
  </w:footnote>
  <w:footnote w:type="continuationSeparator" w:id="0">
    <w:p w14:paraId="332BA12D" w14:textId="77777777" w:rsidR="00E9269E" w:rsidRDefault="00E9269E"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41D90"/>
    <w:multiLevelType w:val="hybridMultilevel"/>
    <w:tmpl w:val="CAB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24088"/>
    <w:multiLevelType w:val="hybridMultilevel"/>
    <w:tmpl w:val="D4D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139EB"/>
    <w:multiLevelType w:val="hybridMultilevel"/>
    <w:tmpl w:val="32D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24C9D"/>
    <w:multiLevelType w:val="hybridMultilevel"/>
    <w:tmpl w:val="F54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E50858"/>
    <w:multiLevelType w:val="hybridMultilevel"/>
    <w:tmpl w:val="B706F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B819C5"/>
    <w:multiLevelType w:val="hybridMultilevel"/>
    <w:tmpl w:val="B0F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043DAD"/>
    <w:multiLevelType w:val="hybridMultilevel"/>
    <w:tmpl w:val="923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C863F6"/>
    <w:multiLevelType w:val="hybridMultilevel"/>
    <w:tmpl w:val="378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0"/>
  </w:num>
  <w:num w:numId="4">
    <w:abstractNumId w:val="12"/>
  </w:num>
  <w:num w:numId="5">
    <w:abstractNumId w:val="23"/>
  </w:num>
  <w:num w:numId="6">
    <w:abstractNumId w:val="10"/>
  </w:num>
  <w:num w:numId="7">
    <w:abstractNumId w:val="17"/>
  </w:num>
  <w:num w:numId="8">
    <w:abstractNumId w:val="6"/>
  </w:num>
  <w:num w:numId="9">
    <w:abstractNumId w:val="9"/>
  </w:num>
  <w:num w:numId="10">
    <w:abstractNumId w:val="11"/>
  </w:num>
  <w:num w:numId="11">
    <w:abstractNumId w:val="13"/>
  </w:num>
  <w:num w:numId="12">
    <w:abstractNumId w:val="8"/>
  </w:num>
  <w:num w:numId="13">
    <w:abstractNumId w:val="4"/>
  </w:num>
  <w:num w:numId="14">
    <w:abstractNumId w:val="18"/>
  </w:num>
  <w:num w:numId="15">
    <w:abstractNumId w:val="7"/>
  </w:num>
  <w:num w:numId="16">
    <w:abstractNumId w:val="16"/>
  </w:num>
  <w:num w:numId="17">
    <w:abstractNumId w:val="15"/>
  </w:num>
  <w:num w:numId="18">
    <w:abstractNumId w:val="1"/>
  </w:num>
  <w:num w:numId="19">
    <w:abstractNumId w:val="5"/>
  </w:num>
  <w:num w:numId="20">
    <w:abstractNumId w:val="14"/>
  </w:num>
  <w:num w:numId="21">
    <w:abstractNumId w:val="3"/>
  </w:num>
  <w:num w:numId="22">
    <w:abstractNumId w:val="2"/>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099"/>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4CA"/>
    <w:rsid w:val="00012709"/>
    <w:rsid w:val="0001298B"/>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450"/>
    <w:rsid w:val="000316D6"/>
    <w:rsid w:val="000317F4"/>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DD5"/>
    <w:rsid w:val="00035EEC"/>
    <w:rsid w:val="00036011"/>
    <w:rsid w:val="0003614A"/>
    <w:rsid w:val="0003667D"/>
    <w:rsid w:val="00036877"/>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916"/>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378"/>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40"/>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40C3"/>
    <w:rsid w:val="000F4133"/>
    <w:rsid w:val="000F4200"/>
    <w:rsid w:val="000F421C"/>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AFA"/>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354"/>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CD4"/>
    <w:rsid w:val="00112E62"/>
    <w:rsid w:val="00112E74"/>
    <w:rsid w:val="001130E0"/>
    <w:rsid w:val="00113109"/>
    <w:rsid w:val="00113238"/>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8BA"/>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D7F"/>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54"/>
    <w:rsid w:val="00131DDF"/>
    <w:rsid w:val="00131FDE"/>
    <w:rsid w:val="001324C8"/>
    <w:rsid w:val="0013263E"/>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855"/>
    <w:rsid w:val="00141C06"/>
    <w:rsid w:val="00141C7B"/>
    <w:rsid w:val="00141D3C"/>
    <w:rsid w:val="00141DE1"/>
    <w:rsid w:val="00141F89"/>
    <w:rsid w:val="00141FB0"/>
    <w:rsid w:val="001424F2"/>
    <w:rsid w:val="00142706"/>
    <w:rsid w:val="001428AA"/>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71D"/>
    <w:rsid w:val="00144979"/>
    <w:rsid w:val="00144B16"/>
    <w:rsid w:val="00144B5C"/>
    <w:rsid w:val="00144BA0"/>
    <w:rsid w:val="00144BD1"/>
    <w:rsid w:val="00144BDB"/>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BB"/>
    <w:rsid w:val="00154018"/>
    <w:rsid w:val="0015425D"/>
    <w:rsid w:val="001542AF"/>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3D28"/>
    <w:rsid w:val="00174022"/>
    <w:rsid w:val="00174128"/>
    <w:rsid w:val="00174156"/>
    <w:rsid w:val="0017419A"/>
    <w:rsid w:val="00174375"/>
    <w:rsid w:val="001744CB"/>
    <w:rsid w:val="0017450D"/>
    <w:rsid w:val="00174601"/>
    <w:rsid w:val="00174B94"/>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D05"/>
    <w:rsid w:val="001C5D1E"/>
    <w:rsid w:val="001C5DBF"/>
    <w:rsid w:val="001C5E69"/>
    <w:rsid w:val="001C5FFC"/>
    <w:rsid w:val="001C658E"/>
    <w:rsid w:val="001C6811"/>
    <w:rsid w:val="001C6BA5"/>
    <w:rsid w:val="001C6DDC"/>
    <w:rsid w:val="001C7851"/>
    <w:rsid w:val="001C7A61"/>
    <w:rsid w:val="001C7BA3"/>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AF7"/>
    <w:rsid w:val="00224BA1"/>
    <w:rsid w:val="00224E8B"/>
    <w:rsid w:val="00225055"/>
    <w:rsid w:val="00225374"/>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FE8"/>
    <w:rsid w:val="00235000"/>
    <w:rsid w:val="0023508D"/>
    <w:rsid w:val="00235180"/>
    <w:rsid w:val="0023531B"/>
    <w:rsid w:val="00235348"/>
    <w:rsid w:val="002353EE"/>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B46"/>
    <w:rsid w:val="00243EA4"/>
    <w:rsid w:val="00243F47"/>
    <w:rsid w:val="00243F5D"/>
    <w:rsid w:val="002440B2"/>
    <w:rsid w:val="00244243"/>
    <w:rsid w:val="00244250"/>
    <w:rsid w:val="002445CB"/>
    <w:rsid w:val="002445DC"/>
    <w:rsid w:val="00244810"/>
    <w:rsid w:val="00244912"/>
    <w:rsid w:val="00244E0D"/>
    <w:rsid w:val="0024502F"/>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581"/>
    <w:rsid w:val="00252694"/>
    <w:rsid w:val="002529D0"/>
    <w:rsid w:val="00252B85"/>
    <w:rsid w:val="00252EFA"/>
    <w:rsid w:val="00252F8A"/>
    <w:rsid w:val="002530BA"/>
    <w:rsid w:val="00253161"/>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9CF"/>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97FE5"/>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695"/>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25"/>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05F"/>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0A0"/>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C0A"/>
    <w:rsid w:val="00323D3A"/>
    <w:rsid w:val="00323D53"/>
    <w:rsid w:val="0032435D"/>
    <w:rsid w:val="003244B6"/>
    <w:rsid w:val="0032477E"/>
    <w:rsid w:val="003247C4"/>
    <w:rsid w:val="0032498F"/>
    <w:rsid w:val="00324C53"/>
    <w:rsid w:val="00324C97"/>
    <w:rsid w:val="00324D79"/>
    <w:rsid w:val="00324F47"/>
    <w:rsid w:val="003250B7"/>
    <w:rsid w:val="0032531B"/>
    <w:rsid w:val="00325801"/>
    <w:rsid w:val="00325881"/>
    <w:rsid w:val="00325964"/>
    <w:rsid w:val="00325AD4"/>
    <w:rsid w:val="00325B1C"/>
    <w:rsid w:val="00325B1E"/>
    <w:rsid w:val="00325D0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A67"/>
    <w:rsid w:val="00333AD6"/>
    <w:rsid w:val="00333C16"/>
    <w:rsid w:val="00333C19"/>
    <w:rsid w:val="00333F1B"/>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6F63"/>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6E10"/>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CD"/>
    <w:rsid w:val="0038194E"/>
    <w:rsid w:val="003819A1"/>
    <w:rsid w:val="00381A91"/>
    <w:rsid w:val="00381B7F"/>
    <w:rsid w:val="00381D3B"/>
    <w:rsid w:val="0038213F"/>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96"/>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03"/>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63"/>
    <w:rsid w:val="003B25CF"/>
    <w:rsid w:val="003B284C"/>
    <w:rsid w:val="003B2887"/>
    <w:rsid w:val="003B28B9"/>
    <w:rsid w:val="003B2AF2"/>
    <w:rsid w:val="003B2B46"/>
    <w:rsid w:val="003B2C5D"/>
    <w:rsid w:val="003B2C70"/>
    <w:rsid w:val="003B2C8C"/>
    <w:rsid w:val="003B2CD8"/>
    <w:rsid w:val="003B30C5"/>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AAA"/>
    <w:rsid w:val="003F2B6B"/>
    <w:rsid w:val="003F2CFC"/>
    <w:rsid w:val="003F2E0C"/>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C2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74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FC0"/>
    <w:rsid w:val="00433232"/>
    <w:rsid w:val="00433256"/>
    <w:rsid w:val="004332EB"/>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5"/>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050"/>
    <w:rsid w:val="00451193"/>
    <w:rsid w:val="00451213"/>
    <w:rsid w:val="0045121E"/>
    <w:rsid w:val="00451259"/>
    <w:rsid w:val="0045157E"/>
    <w:rsid w:val="0045174D"/>
    <w:rsid w:val="0045183A"/>
    <w:rsid w:val="004519B1"/>
    <w:rsid w:val="00451C85"/>
    <w:rsid w:val="00451F72"/>
    <w:rsid w:val="004520E2"/>
    <w:rsid w:val="00452130"/>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298"/>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82D"/>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93"/>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C7C"/>
    <w:rsid w:val="00495E48"/>
    <w:rsid w:val="0049602E"/>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33B"/>
    <w:rsid w:val="004974A3"/>
    <w:rsid w:val="0049756C"/>
    <w:rsid w:val="0049786E"/>
    <w:rsid w:val="0049792B"/>
    <w:rsid w:val="00497F75"/>
    <w:rsid w:val="004A0032"/>
    <w:rsid w:val="004A026C"/>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D69"/>
    <w:rsid w:val="004B0F51"/>
    <w:rsid w:val="004B0FA2"/>
    <w:rsid w:val="004B0FB6"/>
    <w:rsid w:val="004B110B"/>
    <w:rsid w:val="004B11A0"/>
    <w:rsid w:val="004B13ED"/>
    <w:rsid w:val="004B13F5"/>
    <w:rsid w:val="004B18C5"/>
    <w:rsid w:val="004B18FC"/>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5ECC"/>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76"/>
    <w:rsid w:val="004C358B"/>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D7FB3"/>
    <w:rsid w:val="004E0322"/>
    <w:rsid w:val="004E042B"/>
    <w:rsid w:val="004E0536"/>
    <w:rsid w:val="004E0AC8"/>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A"/>
    <w:rsid w:val="004E7395"/>
    <w:rsid w:val="004E7766"/>
    <w:rsid w:val="004E7820"/>
    <w:rsid w:val="004E78E3"/>
    <w:rsid w:val="004E7973"/>
    <w:rsid w:val="004E7ABC"/>
    <w:rsid w:val="004E7AD0"/>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B1"/>
    <w:rsid w:val="004F43F1"/>
    <w:rsid w:val="004F4498"/>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02"/>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E1F"/>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47"/>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832"/>
    <w:rsid w:val="00512A17"/>
    <w:rsid w:val="00512C8E"/>
    <w:rsid w:val="00512D3E"/>
    <w:rsid w:val="00512E45"/>
    <w:rsid w:val="00512EE7"/>
    <w:rsid w:val="00512FE3"/>
    <w:rsid w:val="00513103"/>
    <w:rsid w:val="00513183"/>
    <w:rsid w:val="00513237"/>
    <w:rsid w:val="005133EA"/>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469"/>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6AE"/>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BF2"/>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DB"/>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1D08"/>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68D"/>
    <w:rsid w:val="005B3709"/>
    <w:rsid w:val="005B3751"/>
    <w:rsid w:val="005B38E1"/>
    <w:rsid w:val="005B3B7E"/>
    <w:rsid w:val="005B3BBF"/>
    <w:rsid w:val="005B3CF0"/>
    <w:rsid w:val="005B3D08"/>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141"/>
    <w:rsid w:val="005C424F"/>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89F"/>
    <w:rsid w:val="005D3C7D"/>
    <w:rsid w:val="005D4268"/>
    <w:rsid w:val="005D4442"/>
    <w:rsid w:val="005D4497"/>
    <w:rsid w:val="005D4912"/>
    <w:rsid w:val="005D4A96"/>
    <w:rsid w:val="005D4CBA"/>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4FA"/>
    <w:rsid w:val="005E27E9"/>
    <w:rsid w:val="005E28AC"/>
    <w:rsid w:val="005E28D8"/>
    <w:rsid w:val="005E2915"/>
    <w:rsid w:val="005E30D9"/>
    <w:rsid w:val="005E3157"/>
    <w:rsid w:val="005E332B"/>
    <w:rsid w:val="005E33DB"/>
    <w:rsid w:val="005E343C"/>
    <w:rsid w:val="005E346D"/>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339"/>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306B"/>
    <w:rsid w:val="0062342D"/>
    <w:rsid w:val="0062372C"/>
    <w:rsid w:val="00623793"/>
    <w:rsid w:val="00623D48"/>
    <w:rsid w:val="00623DA2"/>
    <w:rsid w:val="00623F17"/>
    <w:rsid w:val="00623F21"/>
    <w:rsid w:val="0062435D"/>
    <w:rsid w:val="0062469E"/>
    <w:rsid w:val="006247BD"/>
    <w:rsid w:val="006247D7"/>
    <w:rsid w:val="0062495E"/>
    <w:rsid w:val="006249F9"/>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1DC"/>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0C"/>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3A9"/>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A5"/>
    <w:rsid w:val="00666B3C"/>
    <w:rsid w:val="00666BD2"/>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47"/>
    <w:rsid w:val="0068419D"/>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BBC"/>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2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B9B"/>
    <w:rsid w:val="006D3C26"/>
    <w:rsid w:val="006D43EF"/>
    <w:rsid w:val="006D44B0"/>
    <w:rsid w:val="006D451D"/>
    <w:rsid w:val="006D4599"/>
    <w:rsid w:val="006D462B"/>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680"/>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4CFF"/>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6B"/>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F0B"/>
    <w:rsid w:val="007330DA"/>
    <w:rsid w:val="007330DD"/>
    <w:rsid w:val="007330EB"/>
    <w:rsid w:val="007332A4"/>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B52"/>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ABF"/>
    <w:rsid w:val="00767F9B"/>
    <w:rsid w:val="00767FC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173"/>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6C6"/>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90F"/>
    <w:rsid w:val="007A1B8D"/>
    <w:rsid w:val="007A1BFF"/>
    <w:rsid w:val="007A20E6"/>
    <w:rsid w:val="007A225A"/>
    <w:rsid w:val="007A2398"/>
    <w:rsid w:val="007A297D"/>
    <w:rsid w:val="007A2BB7"/>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BF2"/>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7E2"/>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6F1"/>
    <w:rsid w:val="007B790E"/>
    <w:rsid w:val="007B7A9F"/>
    <w:rsid w:val="007B7ABA"/>
    <w:rsid w:val="007B7C8C"/>
    <w:rsid w:val="007B7DDB"/>
    <w:rsid w:val="007C0110"/>
    <w:rsid w:val="007C0111"/>
    <w:rsid w:val="007C04A2"/>
    <w:rsid w:val="007C050C"/>
    <w:rsid w:val="007C05B4"/>
    <w:rsid w:val="007C0771"/>
    <w:rsid w:val="007C07AD"/>
    <w:rsid w:val="007C09C4"/>
    <w:rsid w:val="007C09DC"/>
    <w:rsid w:val="007C0A37"/>
    <w:rsid w:val="007C0ACC"/>
    <w:rsid w:val="007C0B77"/>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367"/>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1E44"/>
    <w:rsid w:val="007D2026"/>
    <w:rsid w:val="007D20C2"/>
    <w:rsid w:val="007D21AE"/>
    <w:rsid w:val="007D2316"/>
    <w:rsid w:val="007D2408"/>
    <w:rsid w:val="007D240C"/>
    <w:rsid w:val="007D25EB"/>
    <w:rsid w:val="007D26F3"/>
    <w:rsid w:val="007D27A7"/>
    <w:rsid w:val="007D2862"/>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543"/>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B5E"/>
    <w:rsid w:val="007E0BE8"/>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6D"/>
    <w:rsid w:val="00800182"/>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2E1C"/>
    <w:rsid w:val="00803221"/>
    <w:rsid w:val="00803244"/>
    <w:rsid w:val="0080341D"/>
    <w:rsid w:val="008037C0"/>
    <w:rsid w:val="0080395C"/>
    <w:rsid w:val="008039DE"/>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573"/>
    <w:rsid w:val="0081276C"/>
    <w:rsid w:val="0081284F"/>
    <w:rsid w:val="00812904"/>
    <w:rsid w:val="008129AC"/>
    <w:rsid w:val="00812AA9"/>
    <w:rsid w:val="00812AD0"/>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B44"/>
    <w:rsid w:val="00814CED"/>
    <w:rsid w:val="0081511F"/>
    <w:rsid w:val="00815378"/>
    <w:rsid w:val="00815550"/>
    <w:rsid w:val="008155D6"/>
    <w:rsid w:val="008158A8"/>
    <w:rsid w:val="00815947"/>
    <w:rsid w:val="00815A67"/>
    <w:rsid w:val="00815CDB"/>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BF5"/>
    <w:rsid w:val="00845F6A"/>
    <w:rsid w:val="00845F98"/>
    <w:rsid w:val="00846079"/>
    <w:rsid w:val="00846218"/>
    <w:rsid w:val="00846380"/>
    <w:rsid w:val="00846722"/>
    <w:rsid w:val="008467DA"/>
    <w:rsid w:val="008467E0"/>
    <w:rsid w:val="00846959"/>
    <w:rsid w:val="00846CFB"/>
    <w:rsid w:val="00847015"/>
    <w:rsid w:val="008470AE"/>
    <w:rsid w:val="00847364"/>
    <w:rsid w:val="008473D2"/>
    <w:rsid w:val="00847619"/>
    <w:rsid w:val="008477C2"/>
    <w:rsid w:val="008479CD"/>
    <w:rsid w:val="008479F3"/>
    <w:rsid w:val="008479F7"/>
    <w:rsid w:val="00847B76"/>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C3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9CE"/>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6F9"/>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08"/>
    <w:rsid w:val="00896217"/>
    <w:rsid w:val="00896257"/>
    <w:rsid w:val="008962B5"/>
    <w:rsid w:val="0089637E"/>
    <w:rsid w:val="00896BD4"/>
    <w:rsid w:val="00896CA7"/>
    <w:rsid w:val="00896E55"/>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373"/>
    <w:rsid w:val="008A76A7"/>
    <w:rsid w:val="008A7704"/>
    <w:rsid w:val="008A7A1D"/>
    <w:rsid w:val="008A7B16"/>
    <w:rsid w:val="008A7B71"/>
    <w:rsid w:val="008A7B8E"/>
    <w:rsid w:val="008A7BDF"/>
    <w:rsid w:val="008A7C9F"/>
    <w:rsid w:val="008A7CD3"/>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D"/>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AC3"/>
    <w:rsid w:val="008E2BB7"/>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52"/>
    <w:rsid w:val="008F0C66"/>
    <w:rsid w:val="008F0CC5"/>
    <w:rsid w:val="008F0D0F"/>
    <w:rsid w:val="008F116E"/>
    <w:rsid w:val="008F1239"/>
    <w:rsid w:val="008F1366"/>
    <w:rsid w:val="008F1460"/>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523"/>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12C"/>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A9E"/>
    <w:rsid w:val="00930B63"/>
    <w:rsid w:val="00930C35"/>
    <w:rsid w:val="00930C9E"/>
    <w:rsid w:val="00930D08"/>
    <w:rsid w:val="00930D2F"/>
    <w:rsid w:val="00930E4C"/>
    <w:rsid w:val="009311EA"/>
    <w:rsid w:val="009313CB"/>
    <w:rsid w:val="009313F7"/>
    <w:rsid w:val="009314B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C9"/>
    <w:rsid w:val="009345DE"/>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A39"/>
    <w:rsid w:val="00957D35"/>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239C"/>
    <w:rsid w:val="00962715"/>
    <w:rsid w:val="00962773"/>
    <w:rsid w:val="00962798"/>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5F0B"/>
    <w:rsid w:val="00966133"/>
    <w:rsid w:val="00966187"/>
    <w:rsid w:val="00966286"/>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E6"/>
    <w:rsid w:val="00991008"/>
    <w:rsid w:val="009911B8"/>
    <w:rsid w:val="009913CF"/>
    <w:rsid w:val="00991684"/>
    <w:rsid w:val="009917FB"/>
    <w:rsid w:val="0099180D"/>
    <w:rsid w:val="00991A06"/>
    <w:rsid w:val="00991A9A"/>
    <w:rsid w:val="00991BA3"/>
    <w:rsid w:val="00991F7B"/>
    <w:rsid w:val="00992126"/>
    <w:rsid w:val="0099214C"/>
    <w:rsid w:val="00992323"/>
    <w:rsid w:val="00992355"/>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E4C"/>
    <w:rsid w:val="00996E77"/>
    <w:rsid w:val="00996FB4"/>
    <w:rsid w:val="009971F2"/>
    <w:rsid w:val="00997207"/>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F13"/>
    <w:rsid w:val="009A0FDE"/>
    <w:rsid w:val="009A1079"/>
    <w:rsid w:val="009A1284"/>
    <w:rsid w:val="009A139F"/>
    <w:rsid w:val="009A13DC"/>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6EA1"/>
    <w:rsid w:val="009C7063"/>
    <w:rsid w:val="009C7587"/>
    <w:rsid w:val="009C76E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49A"/>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8DF"/>
    <w:rsid w:val="00A0690D"/>
    <w:rsid w:val="00A06A17"/>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2F04"/>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85D"/>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44E"/>
    <w:rsid w:val="00A7065A"/>
    <w:rsid w:val="00A709C4"/>
    <w:rsid w:val="00A70A94"/>
    <w:rsid w:val="00A70B74"/>
    <w:rsid w:val="00A70D62"/>
    <w:rsid w:val="00A710E8"/>
    <w:rsid w:val="00A71676"/>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ABC"/>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28D"/>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5BF"/>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45D"/>
    <w:rsid w:val="00AA6568"/>
    <w:rsid w:val="00AA66E4"/>
    <w:rsid w:val="00AA66E8"/>
    <w:rsid w:val="00AA6A53"/>
    <w:rsid w:val="00AA6B5E"/>
    <w:rsid w:val="00AA6B71"/>
    <w:rsid w:val="00AA6E67"/>
    <w:rsid w:val="00AA709E"/>
    <w:rsid w:val="00AA70CA"/>
    <w:rsid w:val="00AA715C"/>
    <w:rsid w:val="00AA71A9"/>
    <w:rsid w:val="00AA7441"/>
    <w:rsid w:val="00AA74F5"/>
    <w:rsid w:val="00AA7A6F"/>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6029"/>
    <w:rsid w:val="00AC620A"/>
    <w:rsid w:val="00AC632D"/>
    <w:rsid w:val="00AC63C7"/>
    <w:rsid w:val="00AC645F"/>
    <w:rsid w:val="00AC66AE"/>
    <w:rsid w:val="00AC67DF"/>
    <w:rsid w:val="00AC69BE"/>
    <w:rsid w:val="00AC6AAE"/>
    <w:rsid w:val="00AC6ED0"/>
    <w:rsid w:val="00AC70A6"/>
    <w:rsid w:val="00AC70AB"/>
    <w:rsid w:val="00AC711D"/>
    <w:rsid w:val="00AC715A"/>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40E"/>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070"/>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620"/>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BD"/>
    <w:rsid w:val="00B323C9"/>
    <w:rsid w:val="00B325F3"/>
    <w:rsid w:val="00B32864"/>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A0"/>
    <w:rsid w:val="00B428FD"/>
    <w:rsid w:val="00B42F60"/>
    <w:rsid w:val="00B432CA"/>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5A"/>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936"/>
    <w:rsid w:val="00B82F75"/>
    <w:rsid w:val="00B831CB"/>
    <w:rsid w:val="00B8348F"/>
    <w:rsid w:val="00B83735"/>
    <w:rsid w:val="00B837E1"/>
    <w:rsid w:val="00B83A00"/>
    <w:rsid w:val="00B83A1A"/>
    <w:rsid w:val="00B83A29"/>
    <w:rsid w:val="00B83A76"/>
    <w:rsid w:val="00B83D3F"/>
    <w:rsid w:val="00B842E1"/>
    <w:rsid w:val="00B84886"/>
    <w:rsid w:val="00B848D1"/>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9EB"/>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4177"/>
    <w:rsid w:val="00BA426B"/>
    <w:rsid w:val="00BA42D2"/>
    <w:rsid w:val="00BA42EF"/>
    <w:rsid w:val="00BA4374"/>
    <w:rsid w:val="00BA43C4"/>
    <w:rsid w:val="00BA456B"/>
    <w:rsid w:val="00BA45B7"/>
    <w:rsid w:val="00BA483A"/>
    <w:rsid w:val="00BA49E7"/>
    <w:rsid w:val="00BA4F8E"/>
    <w:rsid w:val="00BA505B"/>
    <w:rsid w:val="00BA5139"/>
    <w:rsid w:val="00BA517D"/>
    <w:rsid w:val="00BA5622"/>
    <w:rsid w:val="00BA5939"/>
    <w:rsid w:val="00BA5C04"/>
    <w:rsid w:val="00BA5C23"/>
    <w:rsid w:val="00BA5C40"/>
    <w:rsid w:val="00BA5FD7"/>
    <w:rsid w:val="00BA5FE8"/>
    <w:rsid w:val="00BA6082"/>
    <w:rsid w:val="00BA6173"/>
    <w:rsid w:val="00BA623E"/>
    <w:rsid w:val="00BA639A"/>
    <w:rsid w:val="00BA65F5"/>
    <w:rsid w:val="00BA674E"/>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DD1"/>
    <w:rsid w:val="00BD5EE1"/>
    <w:rsid w:val="00BD6210"/>
    <w:rsid w:val="00BD632E"/>
    <w:rsid w:val="00BD65B0"/>
    <w:rsid w:val="00BD6762"/>
    <w:rsid w:val="00BD68B1"/>
    <w:rsid w:val="00BD6A36"/>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6E"/>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240"/>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22"/>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4FC9"/>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55C"/>
    <w:rsid w:val="00C8058F"/>
    <w:rsid w:val="00C805E0"/>
    <w:rsid w:val="00C8090C"/>
    <w:rsid w:val="00C809FE"/>
    <w:rsid w:val="00C80A11"/>
    <w:rsid w:val="00C80ABF"/>
    <w:rsid w:val="00C80BCC"/>
    <w:rsid w:val="00C80D70"/>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750"/>
    <w:rsid w:val="00C91852"/>
    <w:rsid w:val="00C91885"/>
    <w:rsid w:val="00C918A2"/>
    <w:rsid w:val="00C9193B"/>
    <w:rsid w:val="00C919CD"/>
    <w:rsid w:val="00C91ABB"/>
    <w:rsid w:val="00C91F73"/>
    <w:rsid w:val="00C91FA5"/>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5E9"/>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DD3"/>
    <w:rsid w:val="00CC3ED3"/>
    <w:rsid w:val="00CC3FA3"/>
    <w:rsid w:val="00CC404E"/>
    <w:rsid w:val="00CC4306"/>
    <w:rsid w:val="00CC4337"/>
    <w:rsid w:val="00CC47B1"/>
    <w:rsid w:val="00CC4A43"/>
    <w:rsid w:val="00CC4A72"/>
    <w:rsid w:val="00CC4B6D"/>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ABF"/>
    <w:rsid w:val="00CD3B5B"/>
    <w:rsid w:val="00CD3C29"/>
    <w:rsid w:val="00CD3CA2"/>
    <w:rsid w:val="00CD3EEB"/>
    <w:rsid w:val="00CD4087"/>
    <w:rsid w:val="00CD4091"/>
    <w:rsid w:val="00CD4552"/>
    <w:rsid w:val="00CD456E"/>
    <w:rsid w:val="00CD4A15"/>
    <w:rsid w:val="00CD4CBF"/>
    <w:rsid w:val="00CD4DC1"/>
    <w:rsid w:val="00CD4E72"/>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54A"/>
    <w:rsid w:val="00CE77BD"/>
    <w:rsid w:val="00CE798D"/>
    <w:rsid w:val="00CE7A40"/>
    <w:rsid w:val="00CE7D77"/>
    <w:rsid w:val="00CE7D8B"/>
    <w:rsid w:val="00CF05C1"/>
    <w:rsid w:val="00CF05CC"/>
    <w:rsid w:val="00CF0644"/>
    <w:rsid w:val="00CF0689"/>
    <w:rsid w:val="00CF06D2"/>
    <w:rsid w:val="00CF08D5"/>
    <w:rsid w:val="00CF09DD"/>
    <w:rsid w:val="00CF0F1F"/>
    <w:rsid w:val="00CF0FB8"/>
    <w:rsid w:val="00CF122D"/>
    <w:rsid w:val="00CF1397"/>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A87"/>
    <w:rsid w:val="00CF2F37"/>
    <w:rsid w:val="00CF2FAD"/>
    <w:rsid w:val="00CF2FB4"/>
    <w:rsid w:val="00CF30C8"/>
    <w:rsid w:val="00CF323C"/>
    <w:rsid w:val="00CF3281"/>
    <w:rsid w:val="00CF32C1"/>
    <w:rsid w:val="00CF33F7"/>
    <w:rsid w:val="00CF346B"/>
    <w:rsid w:val="00CF354E"/>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A3"/>
    <w:rsid w:val="00CF6C83"/>
    <w:rsid w:val="00CF6CA7"/>
    <w:rsid w:val="00CF70E6"/>
    <w:rsid w:val="00CF7442"/>
    <w:rsid w:val="00CF7488"/>
    <w:rsid w:val="00CF7692"/>
    <w:rsid w:val="00CF773C"/>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C3C"/>
    <w:rsid w:val="00D27ED7"/>
    <w:rsid w:val="00D27F16"/>
    <w:rsid w:val="00D30094"/>
    <w:rsid w:val="00D302E2"/>
    <w:rsid w:val="00D303D5"/>
    <w:rsid w:val="00D30771"/>
    <w:rsid w:val="00D30791"/>
    <w:rsid w:val="00D30A87"/>
    <w:rsid w:val="00D30EB9"/>
    <w:rsid w:val="00D30EBF"/>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3050"/>
    <w:rsid w:val="00D3357C"/>
    <w:rsid w:val="00D3374A"/>
    <w:rsid w:val="00D3393C"/>
    <w:rsid w:val="00D33AD5"/>
    <w:rsid w:val="00D33B75"/>
    <w:rsid w:val="00D33BD5"/>
    <w:rsid w:val="00D33C18"/>
    <w:rsid w:val="00D33FCC"/>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BE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E8D"/>
    <w:rsid w:val="00D74EFD"/>
    <w:rsid w:val="00D750BA"/>
    <w:rsid w:val="00D753B6"/>
    <w:rsid w:val="00D75581"/>
    <w:rsid w:val="00D75638"/>
    <w:rsid w:val="00D75BBD"/>
    <w:rsid w:val="00D75D64"/>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C51"/>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5D4B"/>
    <w:rsid w:val="00D86008"/>
    <w:rsid w:val="00D8610A"/>
    <w:rsid w:val="00D862E7"/>
    <w:rsid w:val="00D8635D"/>
    <w:rsid w:val="00D863ED"/>
    <w:rsid w:val="00D86817"/>
    <w:rsid w:val="00D8692D"/>
    <w:rsid w:val="00D86AD4"/>
    <w:rsid w:val="00D86B7A"/>
    <w:rsid w:val="00D86EDF"/>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4DBF"/>
    <w:rsid w:val="00D95668"/>
    <w:rsid w:val="00D9594B"/>
    <w:rsid w:val="00D959FF"/>
    <w:rsid w:val="00D95C94"/>
    <w:rsid w:val="00D95FA5"/>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F2A"/>
    <w:rsid w:val="00DA20AE"/>
    <w:rsid w:val="00DA2186"/>
    <w:rsid w:val="00DA231A"/>
    <w:rsid w:val="00DA298C"/>
    <w:rsid w:val="00DA2AB5"/>
    <w:rsid w:val="00DA2C34"/>
    <w:rsid w:val="00DA2C8D"/>
    <w:rsid w:val="00DA2CF8"/>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5A7"/>
    <w:rsid w:val="00DB1612"/>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0E7"/>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3C"/>
    <w:rsid w:val="00DD4E99"/>
    <w:rsid w:val="00DD4FE7"/>
    <w:rsid w:val="00DD50C3"/>
    <w:rsid w:val="00DD5155"/>
    <w:rsid w:val="00DD52EB"/>
    <w:rsid w:val="00DD548F"/>
    <w:rsid w:val="00DD54A6"/>
    <w:rsid w:val="00DD54B4"/>
    <w:rsid w:val="00DD54CE"/>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D3"/>
    <w:rsid w:val="00DF440C"/>
    <w:rsid w:val="00DF4490"/>
    <w:rsid w:val="00DF44D4"/>
    <w:rsid w:val="00DF47CE"/>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B09"/>
    <w:rsid w:val="00DF7D90"/>
    <w:rsid w:val="00E002E5"/>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C40"/>
    <w:rsid w:val="00E13E80"/>
    <w:rsid w:val="00E13F8A"/>
    <w:rsid w:val="00E140E0"/>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0CC8"/>
    <w:rsid w:val="00E51072"/>
    <w:rsid w:val="00E51192"/>
    <w:rsid w:val="00E51273"/>
    <w:rsid w:val="00E516E3"/>
    <w:rsid w:val="00E51751"/>
    <w:rsid w:val="00E5175F"/>
    <w:rsid w:val="00E517B9"/>
    <w:rsid w:val="00E518BC"/>
    <w:rsid w:val="00E51980"/>
    <w:rsid w:val="00E5199E"/>
    <w:rsid w:val="00E51A04"/>
    <w:rsid w:val="00E51A2B"/>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3F24"/>
    <w:rsid w:val="00E53F5F"/>
    <w:rsid w:val="00E540BB"/>
    <w:rsid w:val="00E54477"/>
    <w:rsid w:val="00E5492A"/>
    <w:rsid w:val="00E54E38"/>
    <w:rsid w:val="00E54E59"/>
    <w:rsid w:val="00E54F9F"/>
    <w:rsid w:val="00E55029"/>
    <w:rsid w:val="00E5518A"/>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6B4"/>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69E"/>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6FF0"/>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87"/>
    <w:rsid w:val="00EA478A"/>
    <w:rsid w:val="00EA482A"/>
    <w:rsid w:val="00EA48E3"/>
    <w:rsid w:val="00EA494B"/>
    <w:rsid w:val="00EA4BF9"/>
    <w:rsid w:val="00EA4E2F"/>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3F03"/>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A6F"/>
    <w:rsid w:val="00EC3B14"/>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6FB"/>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5219"/>
    <w:rsid w:val="00EE5408"/>
    <w:rsid w:val="00EE578A"/>
    <w:rsid w:val="00EE57A7"/>
    <w:rsid w:val="00EE5918"/>
    <w:rsid w:val="00EE5935"/>
    <w:rsid w:val="00EE5A5D"/>
    <w:rsid w:val="00EE5AF1"/>
    <w:rsid w:val="00EE5CFB"/>
    <w:rsid w:val="00EE5FB2"/>
    <w:rsid w:val="00EE6348"/>
    <w:rsid w:val="00EE64B5"/>
    <w:rsid w:val="00EE64FB"/>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821"/>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7F9"/>
    <w:rsid w:val="00F268D1"/>
    <w:rsid w:val="00F268D3"/>
    <w:rsid w:val="00F26C0F"/>
    <w:rsid w:val="00F26D07"/>
    <w:rsid w:val="00F27238"/>
    <w:rsid w:val="00F2727A"/>
    <w:rsid w:val="00F272F6"/>
    <w:rsid w:val="00F2735F"/>
    <w:rsid w:val="00F2744A"/>
    <w:rsid w:val="00F2744D"/>
    <w:rsid w:val="00F27679"/>
    <w:rsid w:val="00F279D0"/>
    <w:rsid w:val="00F27A68"/>
    <w:rsid w:val="00F27B27"/>
    <w:rsid w:val="00F27C0E"/>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7E0"/>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926"/>
    <w:rsid w:val="00F52A3A"/>
    <w:rsid w:val="00F52BAF"/>
    <w:rsid w:val="00F52DE8"/>
    <w:rsid w:val="00F52DFE"/>
    <w:rsid w:val="00F53286"/>
    <w:rsid w:val="00F532CC"/>
    <w:rsid w:val="00F532F0"/>
    <w:rsid w:val="00F53527"/>
    <w:rsid w:val="00F53707"/>
    <w:rsid w:val="00F538DD"/>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77F77"/>
    <w:rsid w:val="00F80078"/>
    <w:rsid w:val="00F800BD"/>
    <w:rsid w:val="00F801EE"/>
    <w:rsid w:val="00F80378"/>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8A0"/>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B7A"/>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C3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4A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6F54"/>
    <w:rsid w:val="00FC71F2"/>
    <w:rsid w:val="00FC7532"/>
    <w:rsid w:val="00FC75EA"/>
    <w:rsid w:val="00FC77A7"/>
    <w:rsid w:val="00FC79DF"/>
    <w:rsid w:val="00FC7B07"/>
    <w:rsid w:val="00FC7FC7"/>
    <w:rsid w:val="00FD04A5"/>
    <w:rsid w:val="00FD051E"/>
    <w:rsid w:val="00FD085E"/>
    <w:rsid w:val="00FD09A4"/>
    <w:rsid w:val="00FD0C8A"/>
    <w:rsid w:val="00FD0D80"/>
    <w:rsid w:val="00FD0F07"/>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8C4"/>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5E5"/>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1228B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1228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826342">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2582">
      <w:bodyDiv w:val="1"/>
      <w:marLeft w:val="0"/>
      <w:marRight w:val="0"/>
      <w:marTop w:val="0"/>
      <w:marBottom w:val="0"/>
      <w:divBdr>
        <w:top w:val="none" w:sz="0" w:space="0" w:color="auto"/>
        <w:left w:val="none" w:sz="0" w:space="0" w:color="auto"/>
        <w:bottom w:val="none" w:sz="0" w:space="0" w:color="auto"/>
        <w:right w:val="none" w:sz="0" w:space="0" w:color="auto"/>
      </w:divBdr>
      <w:divsChild>
        <w:div w:id="406267192">
          <w:marLeft w:val="720"/>
          <w:marRight w:val="684"/>
          <w:marTop w:val="0"/>
          <w:marBottom w:val="0"/>
          <w:divBdr>
            <w:top w:val="none" w:sz="0" w:space="0" w:color="auto"/>
            <w:left w:val="none" w:sz="0" w:space="0" w:color="auto"/>
            <w:bottom w:val="none" w:sz="0" w:space="0" w:color="auto"/>
            <w:right w:val="none" w:sz="0" w:space="0" w:color="auto"/>
          </w:divBdr>
        </w:div>
        <w:div w:id="1479490359">
          <w:marLeft w:val="0"/>
          <w:marRight w:val="0"/>
          <w:marTop w:val="0"/>
          <w:marBottom w:val="0"/>
          <w:divBdr>
            <w:top w:val="none" w:sz="0" w:space="0" w:color="auto"/>
            <w:left w:val="none" w:sz="0" w:space="0" w:color="auto"/>
            <w:bottom w:val="none" w:sz="0" w:space="0" w:color="auto"/>
            <w:right w:val="none" w:sz="0" w:space="0" w:color="auto"/>
          </w:divBdr>
        </w:div>
        <w:div w:id="981999869">
          <w:marLeft w:val="0"/>
          <w:marRight w:val="0"/>
          <w:marTop w:val="0"/>
          <w:marBottom w:val="0"/>
          <w:divBdr>
            <w:top w:val="none" w:sz="0" w:space="0" w:color="auto"/>
            <w:left w:val="none" w:sz="0" w:space="0" w:color="auto"/>
            <w:bottom w:val="none" w:sz="0" w:space="0" w:color="auto"/>
            <w:right w:val="none" w:sz="0" w:space="0" w:color="auto"/>
          </w:divBdr>
        </w:div>
        <w:div w:id="744913225">
          <w:marLeft w:val="0"/>
          <w:marRight w:val="0"/>
          <w:marTop w:val="0"/>
          <w:marBottom w:val="0"/>
          <w:divBdr>
            <w:top w:val="none" w:sz="0" w:space="0" w:color="auto"/>
            <w:left w:val="none" w:sz="0" w:space="0" w:color="auto"/>
            <w:bottom w:val="none" w:sz="0" w:space="0" w:color="auto"/>
            <w:right w:val="none" w:sz="0" w:space="0" w:color="auto"/>
          </w:divBdr>
        </w:div>
        <w:div w:id="208999712">
          <w:marLeft w:val="0"/>
          <w:marRight w:val="0"/>
          <w:marTop w:val="0"/>
          <w:marBottom w:val="0"/>
          <w:divBdr>
            <w:top w:val="none" w:sz="0" w:space="0" w:color="auto"/>
            <w:left w:val="none" w:sz="0" w:space="0" w:color="auto"/>
            <w:bottom w:val="none" w:sz="0" w:space="0" w:color="auto"/>
            <w:right w:val="none" w:sz="0" w:space="0" w:color="auto"/>
          </w:divBdr>
        </w:div>
        <w:div w:id="1834494729">
          <w:marLeft w:val="0"/>
          <w:marRight w:val="0"/>
          <w:marTop w:val="0"/>
          <w:marBottom w:val="0"/>
          <w:divBdr>
            <w:top w:val="none" w:sz="0" w:space="0" w:color="auto"/>
            <w:left w:val="none" w:sz="0" w:space="0" w:color="auto"/>
            <w:bottom w:val="none" w:sz="0" w:space="0" w:color="auto"/>
            <w:right w:val="none" w:sz="0" w:space="0" w:color="auto"/>
          </w:divBdr>
        </w:div>
        <w:div w:id="309483890">
          <w:marLeft w:val="0"/>
          <w:marRight w:val="0"/>
          <w:marTop w:val="0"/>
          <w:marBottom w:val="0"/>
          <w:divBdr>
            <w:top w:val="none" w:sz="0" w:space="0" w:color="auto"/>
            <w:left w:val="none" w:sz="0" w:space="0" w:color="auto"/>
            <w:bottom w:val="none" w:sz="0" w:space="0" w:color="auto"/>
            <w:right w:val="none" w:sz="0" w:space="0" w:color="auto"/>
          </w:divBdr>
        </w:div>
        <w:div w:id="2102486028">
          <w:marLeft w:val="90"/>
          <w:marRight w:val="414"/>
          <w:marTop w:val="0"/>
          <w:marBottom w:val="0"/>
          <w:divBdr>
            <w:top w:val="none" w:sz="0" w:space="0" w:color="auto"/>
            <w:left w:val="none" w:sz="0" w:space="0" w:color="auto"/>
            <w:bottom w:val="none" w:sz="0" w:space="0" w:color="auto"/>
            <w:right w:val="none" w:sz="0" w:space="0" w:color="auto"/>
          </w:divBdr>
        </w:div>
        <w:div w:id="912815597">
          <w:marLeft w:val="90"/>
          <w:marRight w:val="414"/>
          <w:marTop w:val="0"/>
          <w:marBottom w:val="0"/>
          <w:divBdr>
            <w:top w:val="none" w:sz="0" w:space="0" w:color="auto"/>
            <w:left w:val="none" w:sz="0" w:space="0" w:color="auto"/>
            <w:bottom w:val="none" w:sz="0" w:space="0" w:color="auto"/>
            <w:right w:val="none" w:sz="0" w:space="0" w:color="auto"/>
          </w:divBdr>
        </w:div>
        <w:div w:id="606274243">
          <w:marLeft w:val="90"/>
          <w:marRight w:val="414"/>
          <w:marTop w:val="0"/>
          <w:marBottom w:val="0"/>
          <w:divBdr>
            <w:top w:val="none" w:sz="0" w:space="0" w:color="auto"/>
            <w:left w:val="none" w:sz="0" w:space="0" w:color="auto"/>
            <w:bottom w:val="none" w:sz="0" w:space="0" w:color="auto"/>
            <w:right w:val="none" w:sz="0" w:space="0" w:color="auto"/>
          </w:divBdr>
        </w:div>
        <w:div w:id="2011911527">
          <w:marLeft w:val="720"/>
          <w:marRight w:val="594"/>
          <w:marTop w:val="0"/>
          <w:marBottom w:val="0"/>
          <w:divBdr>
            <w:top w:val="none" w:sz="0" w:space="0" w:color="auto"/>
            <w:left w:val="none" w:sz="0" w:space="0" w:color="auto"/>
            <w:bottom w:val="none" w:sz="0" w:space="0" w:color="auto"/>
            <w:right w:val="none" w:sz="0" w:space="0" w:color="auto"/>
          </w:divBdr>
        </w:div>
        <w:div w:id="1946500671">
          <w:marLeft w:val="720"/>
          <w:marRight w:val="684"/>
          <w:marTop w:val="0"/>
          <w:marBottom w:val="0"/>
          <w:divBdr>
            <w:top w:val="none" w:sz="0" w:space="0" w:color="auto"/>
            <w:left w:val="none" w:sz="0" w:space="0" w:color="auto"/>
            <w:bottom w:val="none" w:sz="0" w:space="0" w:color="auto"/>
            <w:right w:val="none" w:sz="0" w:space="0" w:color="auto"/>
          </w:divBdr>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095">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324575">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6105386">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3982616">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69652">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rrons.com/articles/outlook-2015-stick-with-the-bull-1418449329" TargetMode="External"/><Relationship Id="rId18" Type="http://schemas.openxmlformats.org/officeDocument/2006/relationships/hyperlink" Target="https://www.bloomberg.com/news/articles/2018-04-26/central-banks-take-it-easy-to-give-global-growth-a-second-loo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iencedaily.com/releases/2018/02/180206090650.htm" TargetMode="External"/><Relationship Id="rId7" Type="http://schemas.openxmlformats.org/officeDocument/2006/relationships/footnotes" Target="footnotes.xml"/><Relationship Id="rId12" Type="http://schemas.openxmlformats.org/officeDocument/2006/relationships/hyperlink" Target="https://s3-us-west-2.amazonaws.com/peakcontent/+Peak+Commentary/04-30-18_Barrons-Stock_Market_Outlook_2016-Footnote_2.pdf" TargetMode="External"/><Relationship Id="rId17" Type="http://schemas.openxmlformats.org/officeDocument/2006/relationships/hyperlink" Target="https://s3-us-west-2.amazonaws.com/peakcontent/+Peak+Commentary/04-30-18_Yahoo_Finance-CBOE_Interest_Rate-Footnote_5.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nance.yahoo.com/quote/%5eTNX/history?period1=1448949600&amp;period2=1524891600&amp;interval=1mo&amp;filter=history&amp;frequency=1mo" TargetMode="External"/><Relationship Id="rId20" Type="http://schemas.openxmlformats.org/officeDocument/2006/relationships/hyperlink" Target="https://s3-us-west-2.amazonaws.com/peakcontent/+Peak+Commentary/04-30-18_Barrons-The_Stock_Market_Thats_Never_Satisfied-Footnote_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rons.com/articles/stocks-could-rise-10-in-2016-according-to-market-strategists-1449899461" TargetMode="External"/><Relationship Id="rId24" Type="http://schemas.openxmlformats.org/officeDocument/2006/relationships/hyperlink" Target="https://www.brainyquote.com/quotes/johannes_kepler_144004?src=t_phenomena" TargetMode="External"/><Relationship Id="rId5" Type="http://schemas.openxmlformats.org/officeDocument/2006/relationships/settings" Target="settings.xml"/><Relationship Id="rId15" Type="http://schemas.openxmlformats.org/officeDocument/2006/relationships/hyperlink" Target="http://money.cnn.com/2015/12/16/news/economy/federal-reserve-interest-rate-hike/index.html" TargetMode="External"/><Relationship Id="rId23" Type="http://schemas.openxmlformats.org/officeDocument/2006/relationships/hyperlink" Target="https://www.popsci.com/our-viral-friends" TargetMode="External"/><Relationship Id="rId10" Type="http://schemas.openxmlformats.org/officeDocument/2006/relationships/hyperlink" Target="https://s3-us-west-2.amazonaws.com/peakcontent/+Peak+Commentary/04-30-18_Barrons-Pimcos_Gross-30-Yr_Bond_Bull_Market_Officially_Over-Footnote_1.pdf" TargetMode="External"/><Relationship Id="rId19" Type="http://schemas.openxmlformats.org/officeDocument/2006/relationships/hyperlink" Target="https://www.barrons.com/articles/the-stock-market-thats-never-satisfied-1524875305" TargetMode="External"/><Relationship Id="rId4" Type="http://schemas.microsoft.com/office/2007/relationships/stylesWithEffects" Target="stylesWithEffects.xml"/><Relationship Id="rId9" Type="http://schemas.openxmlformats.org/officeDocument/2006/relationships/hyperlink" Target="https://www.barrons.com/articles/BL-INCOMB-2495" TargetMode="External"/><Relationship Id="rId14" Type="http://schemas.openxmlformats.org/officeDocument/2006/relationships/hyperlink" Target="https://s3-us-west-2.amazonaws.com/peakcontent/+Peak+Commentary/04-30-18_Barrons-Outlook_2015-Stick_with_the_Bull-Footnote_3.pdf" TargetMode="External"/><Relationship Id="rId22" Type="http://schemas.openxmlformats.org/officeDocument/2006/relationships/hyperlink" Target="https://www.nytimes.com/2018/04/13/science/virosphere-evolu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5F1D-7D6D-4CB9-84FD-117D9A7B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Weekly Commentary 04-30-18</vt:lpstr>
    </vt:vector>
  </TitlesOfParts>
  <Company>MetLife</Company>
  <LinksUpToDate>false</LinksUpToDate>
  <CharactersWithSpaces>12040</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04-30-18</dc:title>
  <dc:creator>Carson Group Coaching</dc:creator>
  <cp:lastModifiedBy>Whitford, Benjamin</cp:lastModifiedBy>
  <cp:revision>2</cp:revision>
  <cp:lastPrinted>2018-04-29T21:07:00Z</cp:lastPrinted>
  <dcterms:created xsi:type="dcterms:W3CDTF">2018-04-30T18:00:00Z</dcterms:created>
  <dcterms:modified xsi:type="dcterms:W3CDTF">2018-04-30T18:00:00Z</dcterms:modified>
</cp:coreProperties>
</file>