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4C763" w14:textId="77777777" w:rsidR="001973A3" w:rsidRPr="001973A3" w:rsidRDefault="001973A3" w:rsidP="001973A3">
      <w:pPr>
        <w:autoSpaceDE/>
        <w:autoSpaceDN/>
        <w:jc w:val="center"/>
        <w:rPr>
          <w:b/>
          <w:bCs/>
          <w:color w:val="632423" w:themeColor="accent2" w:themeShade="80"/>
          <w:sz w:val="32"/>
          <w:szCs w:val="32"/>
        </w:rPr>
      </w:pPr>
      <w:bookmarkStart w:id="0" w:name="_GoBack"/>
      <w:r w:rsidRPr="001973A3">
        <w:rPr>
          <w:b/>
          <w:bCs/>
          <w:color w:val="632423" w:themeColor="accent2" w:themeShade="80"/>
          <w:sz w:val="32"/>
          <w:szCs w:val="32"/>
        </w:rPr>
        <w:t>Weekly Market Commentary</w:t>
      </w:r>
    </w:p>
    <w:bookmarkEnd w:id="0"/>
    <w:p w14:paraId="4BA1F8C8" w14:textId="77777777" w:rsidR="001973A3" w:rsidRPr="001973A3" w:rsidRDefault="001973A3" w:rsidP="001973A3">
      <w:pPr>
        <w:autoSpaceDE/>
        <w:autoSpaceDN/>
        <w:ind w:right="-36"/>
        <w:jc w:val="center"/>
        <w:rPr>
          <w:color w:val="800000"/>
          <w:sz w:val="27"/>
          <w:szCs w:val="27"/>
        </w:rPr>
      </w:pPr>
      <w:r w:rsidRPr="001973A3">
        <w:rPr>
          <w:b/>
          <w:bCs/>
          <w:color w:val="800000"/>
          <w:sz w:val="32"/>
          <w:szCs w:val="32"/>
        </w:rPr>
        <w:t>July 9, 2018</w:t>
      </w:r>
    </w:p>
    <w:p w14:paraId="1FD1E600" w14:textId="77777777" w:rsidR="001973A3" w:rsidRPr="001973A3" w:rsidRDefault="001973A3" w:rsidP="001973A3">
      <w:pPr>
        <w:autoSpaceDE/>
        <w:autoSpaceDN/>
        <w:ind w:right="-36"/>
        <w:rPr>
          <w:color w:val="800000"/>
          <w:sz w:val="27"/>
          <w:szCs w:val="27"/>
        </w:rPr>
      </w:pPr>
      <w:r w:rsidRPr="001973A3">
        <w:rPr>
          <w:color w:val="800000"/>
          <w:sz w:val="24"/>
          <w:szCs w:val="24"/>
        </w:rPr>
        <w:t> </w:t>
      </w:r>
    </w:p>
    <w:p w14:paraId="52716391" w14:textId="77777777" w:rsidR="001973A3" w:rsidRPr="001973A3" w:rsidRDefault="001973A3" w:rsidP="001973A3">
      <w:pPr>
        <w:autoSpaceDE/>
        <w:autoSpaceDN/>
        <w:ind w:right="-36"/>
        <w:rPr>
          <w:color w:val="000000"/>
          <w:sz w:val="27"/>
          <w:szCs w:val="27"/>
        </w:rPr>
      </w:pPr>
      <w:r w:rsidRPr="001973A3">
        <w:rPr>
          <w:b/>
          <w:bCs/>
          <w:color w:val="800000"/>
          <w:sz w:val="28"/>
          <w:szCs w:val="28"/>
        </w:rPr>
        <w:t>The Markets</w:t>
      </w:r>
    </w:p>
    <w:p w14:paraId="63059C26"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69443BEA" w14:textId="77777777" w:rsidR="001973A3" w:rsidRPr="001973A3" w:rsidRDefault="001973A3" w:rsidP="001973A3">
      <w:pPr>
        <w:autoSpaceDE/>
        <w:autoSpaceDN/>
        <w:ind w:right="-36"/>
        <w:rPr>
          <w:color w:val="000000"/>
          <w:sz w:val="27"/>
          <w:szCs w:val="27"/>
        </w:rPr>
      </w:pPr>
      <w:r w:rsidRPr="001973A3">
        <w:rPr>
          <w:color w:val="000000"/>
          <w:sz w:val="24"/>
          <w:szCs w:val="24"/>
        </w:rPr>
        <w:t>What a rollercoaster of a quarter!</w:t>
      </w:r>
    </w:p>
    <w:p w14:paraId="79BB5F3D"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2441A232" w14:textId="77777777" w:rsidR="001973A3" w:rsidRPr="001973A3" w:rsidRDefault="001973A3" w:rsidP="001973A3">
      <w:pPr>
        <w:autoSpaceDE/>
        <w:autoSpaceDN/>
        <w:ind w:right="-36"/>
        <w:rPr>
          <w:color w:val="000000"/>
          <w:sz w:val="27"/>
          <w:szCs w:val="27"/>
        </w:rPr>
      </w:pPr>
      <w:r w:rsidRPr="001973A3">
        <w:rPr>
          <w:color w:val="000000"/>
          <w:sz w:val="24"/>
          <w:szCs w:val="24"/>
        </w:rPr>
        <w:t>When it comes to the </w:t>
      </w:r>
      <w:r w:rsidRPr="001973A3">
        <w:rPr>
          <w:i/>
          <w:iCs/>
          <w:color w:val="000000"/>
          <w:sz w:val="24"/>
          <w:szCs w:val="24"/>
        </w:rPr>
        <w:t>American Association of Individual Investors (AAII) Sentiment Survey</w:t>
      </w:r>
      <w:r w:rsidRPr="001973A3">
        <w:rPr>
          <w:color w:val="000000"/>
          <w:sz w:val="24"/>
          <w:szCs w:val="24"/>
        </w:rPr>
        <w:t>, respondents tend to be more bullish than bearish about U.S. stock markets. The survey’s historical averages are:</w:t>
      </w:r>
    </w:p>
    <w:p w14:paraId="04F81562"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3C591370" w14:textId="77777777" w:rsidR="001973A3" w:rsidRPr="001973A3" w:rsidRDefault="001973A3" w:rsidP="001973A3">
      <w:pPr>
        <w:autoSpaceDE/>
        <w:autoSpaceDN/>
        <w:ind w:right="-36" w:hanging="360"/>
        <w:rPr>
          <w:color w:val="000000"/>
          <w:sz w:val="27"/>
          <w:szCs w:val="27"/>
        </w:rPr>
      </w:pPr>
      <w:r w:rsidRPr="001973A3">
        <w:rPr>
          <w:rFonts w:ascii="Symbol" w:hAnsi="Symbol"/>
          <w:color w:val="000000"/>
          <w:sz w:val="24"/>
          <w:szCs w:val="24"/>
        </w:rPr>
        <w:t></w:t>
      </w:r>
      <w:r w:rsidRPr="001973A3">
        <w:rPr>
          <w:color w:val="000000"/>
          <w:sz w:val="14"/>
          <w:szCs w:val="14"/>
        </w:rPr>
        <w:t>         </w:t>
      </w:r>
      <w:r w:rsidRPr="001973A3">
        <w:rPr>
          <w:color w:val="000000"/>
          <w:sz w:val="24"/>
          <w:szCs w:val="24"/>
        </w:rPr>
        <w:t>38.5 percent bullish</w:t>
      </w:r>
    </w:p>
    <w:p w14:paraId="404B8A6D" w14:textId="77777777" w:rsidR="001973A3" w:rsidRPr="001973A3" w:rsidRDefault="001973A3" w:rsidP="001973A3">
      <w:pPr>
        <w:autoSpaceDE/>
        <w:autoSpaceDN/>
        <w:ind w:right="-36" w:hanging="360"/>
        <w:rPr>
          <w:color w:val="000000"/>
          <w:sz w:val="27"/>
          <w:szCs w:val="27"/>
        </w:rPr>
      </w:pPr>
      <w:r w:rsidRPr="001973A3">
        <w:rPr>
          <w:rFonts w:ascii="Symbol" w:hAnsi="Symbol"/>
          <w:color w:val="000000"/>
          <w:sz w:val="24"/>
          <w:szCs w:val="24"/>
        </w:rPr>
        <w:t></w:t>
      </w:r>
      <w:r w:rsidRPr="001973A3">
        <w:rPr>
          <w:color w:val="000000"/>
          <w:sz w:val="14"/>
          <w:szCs w:val="14"/>
        </w:rPr>
        <w:t>         </w:t>
      </w:r>
      <w:r w:rsidRPr="001973A3">
        <w:rPr>
          <w:color w:val="000000"/>
          <w:sz w:val="24"/>
          <w:szCs w:val="24"/>
        </w:rPr>
        <w:t>31.0 percent neutral</w:t>
      </w:r>
    </w:p>
    <w:p w14:paraId="2D0A502A" w14:textId="77777777" w:rsidR="001973A3" w:rsidRPr="001973A3" w:rsidRDefault="001973A3" w:rsidP="001973A3">
      <w:pPr>
        <w:autoSpaceDE/>
        <w:autoSpaceDN/>
        <w:ind w:right="-36" w:hanging="360"/>
        <w:rPr>
          <w:color w:val="000000"/>
          <w:sz w:val="27"/>
          <w:szCs w:val="27"/>
        </w:rPr>
      </w:pPr>
      <w:r w:rsidRPr="001973A3">
        <w:rPr>
          <w:rFonts w:ascii="Symbol" w:hAnsi="Symbol"/>
          <w:color w:val="000000"/>
          <w:sz w:val="24"/>
          <w:szCs w:val="24"/>
        </w:rPr>
        <w:t></w:t>
      </w:r>
      <w:r w:rsidRPr="001973A3">
        <w:rPr>
          <w:color w:val="000000"/>
          <w:sz w:val="14"/>
          <w:szCs w:val="14"/>
        </w:rPr>
        <w:t>         </w:t>
      </w:r>
      <w:r w:rsidRPr="001973A3">
        <w:rPr>
          <w:color w:val="000000"/>
          <w:sz w:val="24"/>
          <w:szCs w:val="24"/>
        </w:rPr>
        <w:t>30.5 percent bearish</w:t>
      </w:r>
    </w:p>
    <w:p w14:paraId="7FB2298E"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70F125AB" w14:textId="77777777" w:rsidR="001973A3" w:rsidRPr="001973A3" w:rsidRDefault="001973A3" w:rsidP="001973A3">
      <w:pPr>
        <w:autoSpaceDE/>
        <w:autoSpaceDN/>
        <w:ind w:right="-36"/>
        <w:rPr>
          <w:color w:val="000000"/>
          <w:sz w:val="27"/>
          <w:szCs w:val="27"/>
        </w:rPr>
      </w:pPr>
      <w:r w:rsidRPr="001973A3">
        <w:rPr>
          <w:color w:val="000000"/>
          <w:sz w:val="24"/>
          <w:szCs w:val="24"/>
        </w:rPr>
        <w:t>As the second quarter of 2018 began, investors were feeling less optimistic than usual. (About 36.6 percent were bearish and 31.9 percent bullish.) Their outlook was informed by a variety of factors, according to an early April article in</w:t>
      </w:r>
      <w:r w:rsidRPr="001973A3">
        <w:rPr>
          <w:i/>
          <w:iCs/>
          <w:color w:val="000000"/>
          <w:sz w:val="24"/>
          <w:szCs w:val="24"/>
        </w:rPr>
        <w:t> The New York Times</w:t>
      </w:r>
      <w:r w:rsidRPr="001973A3">
        <w:rPr>
          <w:color w:val="000000"/>
          <w:sz w:val="24"/>
          <w:szCs w:val="24"/>
        </w:rPr>
        <w:t>, which said:</w:t>
      </w:r>
    </w:p>
    <w:p w14:paraId="6E3EFF57"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01D68DF1" w14:textId="77777777" w:rsidR="001973A3" w:rsidRPr="001973A3" w:rsidRDefault="001973A3" w:rsidP="001973A3">
      <w:pPr>
        <w:autoSpaceDE/>
        <w:autoSpaceDN/>
        <w:ind w:left="720" w:right="684"/>
        <w:rPr>
          <w:color w:val="000000"/>
          <w:sz w:val="27"/>
          <w:szCs w:val="27"/>
        </w:rPr>
      </w:pPr>
      <w:r w:rsidRPr="001973A3">
        <w:rPr>
          <w:color w:val="000000"/>
          <w:sz w:val="24"/>
          <w:szCs w:val="24"/>
        </w:rPr>
        <w:t xml:space="preserve">“First there was the risk that the economy might be growing too fast, which could prompt central banks to hike interest rates sooner than expected. Then there was the risk of a trade war ignited by the White House imposing tariffs on certain products, an action that quickly prompted countries like China to erect trade barriers of their own. Next </w:t>
      </w:r>
      <w:proofErr w:type="gramStart"/>
      <w:r w:rsidRPr="001973A3">
        <w:rPr>
          <w:color w:val="000000"/>
          <w:sz w:val="24"/>
          <w:szCs w:val="24"/>
        </w:rPr>
        <w:t>came</w:t>
      </w:r>
      <w:proofErr w:type="gramEnd"/>
      <w:r w:rsidRPr="001973A3">
        <w:rPr>
          <w:color w:val="000000"/>
          <w:sz w:val="24"/>
          <w:szCs w:val="24"/>
        </w:rPr>
        <w:t xml:space="preserve"> the threat of a government crackdown on technology companies, after revelations of their misuse of customer data.”</w:t>
      </w:r>
    </w:p>
    <w:p w14:paraId="1F10083B"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45188352" w14:textId="77777777" w:rsidR="001973A3" w:rsidRPr="001973A3" w:rsidRDefault="001973A3" w:rsidP="001973A3">
      <w:pPr>
        <w:autoSpaceDE/>
        <w:autoSpaceDN/>
        <w:ind w:right="-36"/>
        <w:rPr>
          <w:color w:val="000000"/>
          <w:sz w:val="27"/>
          <w:szCs w:val="27"/>
        </w:rPr>
      </w:pPr>
      <w:r w:rsidRPr="001973A3">
        <w:rPr>
          <w:color w:val="000000"/>
          <w:sz w:val="24"/>
          <w:szCs w:val="24"/>
        </w:rPr>
        <w:t>As the quarter progressed, investor optimism increased on signs of economic strength. In early June, </w:t>
      </w:r>
      <w:r w:rsidRPr="001973A3">
        <w:rPr>
          <w:i/>
          <w:iCs/>
          <w:color w:val="000000"/>
          <w:sz w:val="24"/>
          <w:szCs w:val="24"/>
        </w:rPr>
        <w:t>CNBC</w:t>
      </w:r>
      <w:r w:rsidRPr="001973A3">
        <w:rPr>
          <w:color w:val="000000"/>
          <w:sz w:val="24"/>
          <w:szCs w:val="24"/>
        </w:rPr>
        <w:t> reported the economy appeared to be “operating close to full employment, with an unemployment rate at 3.8 percent, inflation still hovering at or below 2 percent, and business and consumer confidence strong.”</w:t>
      </w:r>
    </w:p>
    <w:p w14:paraId="5872C0FF"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4562D92B" w14:textId="77777777" w:rsidR="001973A3" w:rsidRPr="001973A3" w:rsidRDefault="001973A3" w:rsidP="001973A3">
      <w:pPr>
        <w:autoSpaceDE/>
        <w:autoSpaceDN/>
        <w:ind w:right="-36"/>
        <w:rPr>
          <w:color w:val="000000"/>
          <w:sz w:val="27"/>
          <w:szCs w:val="27"/>
        </w:rPr>
      </w:pPr>
      <w:r w:rsidRPr="001973A3">
        <w:rPr>
          <w:color w:val="000000"/>
          <w:sz w:val="24"/>
          <w:szCs w:val="24"/>
        </w:rPr>
        <w:t>Robust corporate earnings helped spur optimism, too. </w:t>
      </w:r>
      <w:proofErr w:type="spellStart"/>
      <w:r w:rsidRPr="001973A3">
        <w:rPr>
          <w:i/>
          <w:iCs/>
          <w:color w:val="000000"/>
          <w:sz w:val="24"/>
          <w:szCs w:val="24"/>
        </w:rPr>
        <w:t>FactSet</w:t>
      </w:r>
      <w:proofErr w:type="spellEnd"/>
      <w:r w:rsidRPr="001973A3">
        <w:rPr>
          <w:i/>
          <w:iCs/>
          <w:color w:val="000000"/>
          <w:sz w:val="24"/>
          <w:szCs w:val="24"/>
        </w:rPr>
        <w:t xml:space="preserve"> Insight</w:t>
      </w:r>
      <w:r w:rsidRPr="001973A3">
        <w:rPr>
          <w:color w:val="000000"/>
          <w:sz w:val="24"/>
          <w:szCs w:val="24"/>
        </w:rPr>
        <w:t> wrote, “The S&amp;P 500 reported earnings growth of 25 percent for the first quarter – the highest growth since Q3 2010.” In mid-June, the </w:t>
      </w:r>
      <w:r w:rsidRPr="001973A3">
        <w:rPr>
          <w:i/>
          <w:iCs/>
          <w:color w:val="000000"/>
          <w:sz w:val="24"/>
          <w:szCs w:val="24"/>
        </w:rPr>
        <w:t>AAII survey</w:t>
      </w:r>
      <w:r w:rsidRPr="001973A3">
        <w:rPr>
          <w:color w:val="000000"/>
          <w:sz w:val="24"/>
          <w:szCs w:val="24"/>
        </w:rPr>
        <w:t> showed 44.8 percent of respondents were feeling bullish, 21.7 percent were bearish, and 33.5 percent were neutral.</w:t>
      </w:r>
    </w:p>
    <w:p w14:paraId="7C321AFD"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294249FB" w14:textId="77777777" w:rsidR="001973A3" w:rsidRPr="001973A3" w:rsidRDefault="001973A3" w:rsidP="001973A3">
      <w:pPr>
        <w:autoSpaceDE/>
        <w:autoSpaceDN/>
        <w:ind w:right="-36"/>
        <w:rPr>
          <w:color w:val="000000"/>
          <w:sz w:val="27"/>
          <w:szCs w:val="27"/>
        </w:rPr>
      </w:pPr>
      <w:r w:rsidRPr="001973A3">
        <w:rPr>
          <w:color w:val="000000"/>
          <w:sz w:val="24"/>
          <w:szCs w:val="24"/>
        </w:rPr>
        <w:t>As talk of tariffs and trade wars resumed, investor optimism plummeted. By the end of June, just 27.9 percent of respondents were bullish and more than 39 percent reported they were feeling bearish. </w:t>
      </w:r>
      <w:proofErr w:type="spellStart"/>
      <w:r w:rsidRPr="001973A3">
        <w:rPr>
          <w:i/>
          <w:iCs/>
          <w:color w:val="000000"/>
          <w:sz w:val="24"/>
          <w:szCs w:val="24"/>
        </w:rPr>
        <w:t>AAII</w:t>
      </w:r>
      <w:r w:rsidRPr="001973A3">
        <w:rPr>
          <w:color w:val="000000"/>
          <w:sz w:val="24"/>
          <w:szCs w:val="24"/>
        </w:rPr>
        <w:t>explained</w:t>
      </w:r>
      <w:proofErr w:type="spellEnd"/>
      <w:r w:rsidRPr="001973A3">
        <w:rPr>
          <w:color w:val="000000"/>
          <w:sz w:val="24"/>
          <w:szCs w:val="24"/>
        </w:rPr>
        <w:t>:</w:t>
      </w:r>
    </w:p>
    <w:p w14:paraId="6F1CF594"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45060EF9" w14:textId="77777777" w:rsidR="001973A3" w:rsidRPr="001973A3" w:rsidRDefault="001973A3" w:rsidP="001973A3">
      <w:pPr>
        <w:autoSpaceDE/>
        <w:autoSpaceDN/>
        <w:ind w:left="720" w:right="684"/>
        <w:rPr>
          <w:color w:val="000000"/>
          <w:sz w:val="27"/>
          <w:szCs w:val="27"/>
        </w:rPr>
      </w:pPr>
      <w:r w:rsidRPr="001973A3">
        <w:rPr>
          <w:color w:val="000000"/>
          <w:sz w:val="24"/>
          <w:szCs w:val="24"/>
        </w:rPr>
        <w:t xml:space="preserve">“Many – but not all – individual investors anticipate continued volatility and/or think that the current political backdrop could have a further impact on the stock market. Trade policy is influencing some individual investors’ sentiment as well. While many approve of the Federal Reserve’s plan to continue gradually raising interest rates, some AAII members are concerned about the impact that rising rates </w:t>
      </w:r>
      <w:r w:rsidRPr="001973A3">
        <w:rPr>
          <w:color w:val="000000"/>
          <w:sz w:val="24"/>
          <w:szCs w:val="24"/>
        </w:rPr>
        <w:lastRenderedPageBreak/>
        <w:t>will have. Also influencing sentiment are valuations, tax cuts, earnings growth, and economic growth.”</w:t>
      </w:r>
    </w:p>
    <w:p w14:paraId="147948FE"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0BF1E648" w14:textId="77777777" w:rsidR="001973A3" w:rsidRPr="001973A3" w:rsidRDefault="001973A3" w:rsidP="001973A3">
      <w:pPr>
        <w:autoSpaceDE/>
        <w:autoSpaceDN/>
        <w:ind w:right="-36"/>
        <w:rPr>
          <w:color w:val="000000"/>
          <w:sz w:val="27"/>
          <w:szCs w:val="27"/>
        </w:rPr>
      </w:pPr>
      <w:r w:rsidRPr="001973A3">
        <w:rPr>
          <w:color w:val="000000"/>
          <w:sz w:val="24"/>
          <w:szCs w:val="24"/>
        </w:rPr>
        <w:t>Despite a downturn in bullishness, major U.S. stock indices moved higher last week.</w:t>
      </w:r>
    </w:p>
    <w:p w14:paraId="5A1C1FDD" w14:textId="77777777" w:rsidR="001973A3" w:rsidRPr="001973A3" w:rsidRDefault="001973A3" w:rsidP="001973A3">
      <w:pPr>
        <w:autoSpaceDE/>
        <w:autoSpaceDN/>
        <w:ind w:right="-36"/>
        <w:rPr>
          <w:color w:val="000000"/>
          <w:sz w:val="27"/>
          <w:szCs w:val="27"/>
        </w:rPr>
      </w:pPr>
      <w:r w:rsidRPr="001973A3">
        <w:rPr>
          <w:color w:val="000000"/>
          <w:sz w:val="24"/>
          <w:szCs w:val="24"/>
        </w:rPr>
        <w:t> </w:t>
      </w:r>
    </w:p>
    <w:tbl>
      <w:tblPr>
        <w:tblW w:w="9135" w:type="dxa"/>
        <w:tblCellMar>
          <w:left w:w="0" w:type="dxa"/>
          <w:right w:w="0" w:type="dxa"/>
        </w:tblCellMar>
        <w:tblLook w:val="04A0" w:firstRow="1" w:lastRow="0" w:firstColumn="1" w:lastColumn="0" w:noHBand="0" w:noVBand="1"/>
      </w:tblPr>
      <w:tblGrid>
        <w:gridCol w:w="3578"/>
        <w:gridCol w:w="1043"/>
        <w:gridCol w:w="887"/>
        <w:gridCol w:w="913"/>
        <w:gridCol w:w="805"/>
        <w:gridCol w:w="852"/>
        <w:gridCol w:w="1057"/>
      </w:tblGrid>
      <w:tr w:rsidR="001973A3" w:rsidRPr="001973A3" w14:paraId="71FFDB23" w14:textId="77777777" w:rsidTr="001973A3">
        <w:trPr>
          <w:trHeight w:val="255"/>
        </w:trPr>
        <w:tc>
          <w:tcPr>
            <w:tcW w:w="35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FF349C" w14:textId="77777777" w:rsidR="001973A3" w:rsidRPr="001973A3" w:rsidRDefault="001973A3" w:rsidP="001973A3">
            <w:pPr>
              <w:autoSpaceDE/>
              <w:autoSpaceDN/>
              <w:rPr>
                <w:color w:val="000000"/>
                <w:sz w:val="27"/>
                <w:szCs w:val="27"/>
              </w:rPr>
            </w:pPr>
          </w:p>
          <w:p w14:paraId="7091F78C" w14:textId="77777777" w:rsidR="001973A3" w:rsidRPr="001973A3" w:rsidRDefault="001973A3" w:rsidP="001973A3">
            <w:pPr>
              <w:autoSpaceDE/>
              <w:autoSpaceDN/>
              <w:ind w:right="-36"/>
              <w:jc w:val="center"/>
              <w:rPr>
                <w:color w:val="000000"/>
                <w:sz w:val="24"/>
                <w:szCs w:val="24"/>
              </w:rPr>
            </w:pPr>
            <w:r w:rsidRPr="001973A3">
              <w:rPr>
                <w:b/>
                <w:bCs/>
                <w:color w:val="000000"/>
                <w:sz w:val="24"/>
                <w:szCs w:val="24"/>
              </w:rPr>
              <w:t>Data as of 7/6/18</w:t>
            </w:r>
          </w:p>
        </w:tc>
        <w:tc>
          <w:tcPr>
            <w:tcW w:w="10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D29C83" w14:textId="77777777" w:rsidR="001973A3" w:rsidRPr="001973A3" w:rsidRDefault="001973A3" w:rsidP="001973A3">
            <w:pPr>
              <w:autoSpaceDE/>
              <w:autoSpaceDN/>
              <w:ind w:right="-36"/>
              <w:jc w:val="center"/>
              <w:rPr>
                <w:color w:val="000000"/>
                <w:sz w:val="24"/>
                <w:szCs w:val="24"/>
              </w:rPr>
            </w:pPr>
            <w:r w:rsidRPr="001973A3">
              <w:rPr>
                <w:b/>
                <w:bCs/>
                <w:color w:val="000000"/>
                <w:sz w:val="24"/>
                <w:szCs w:val="24"/>
              </w:rPr>
              <w:t>1-Week</w:t>
            </w:r>
          </w:p>
        </w:tc>
        <w:tc>
          <w:tcPr>
            <w:tcW w:w="8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CCB2195" w14:textId="77777777" w:rsidR="001973A3" w:rsidRPr="001973A3" w:rsidRDefault="001973A3" w:rsidP="001973A3">
            <w:pPr>
              <w:autoSpaceDE/>
              <w:autoSpaceDN/>
              <w:ind w:right="-36"/>
              <w:jc w:val="center"/>
              <w:rPr>
                <w:color w:val="000000"/>
                <w:sz w:val="24"/>
                <w:szCs w:val="24"/>
              </w:rPr>
            </w:pPr>
            <w:r w:rsidRPr="001973A3">
              <w:rPr>
                <w:b/>
                <w:bCs/>
                <w:color w:val="000000"/>
                <w:sz w:val="24"/>
                <w:szCs w:val="24"/>
              </w:rPr>
              <w:t>Y-T-D</w:t>
            </w:r>
          </w:p>
        </w:tc>
        <w:tc>
          <w:tcPr>
            <w:tcW w:w="9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7D442B8" w14:textId="77777777" w:rsidR="001973A3" w:rsidRPr="001973A3" w:rsidRDefault="001973A3" w:rsidP="001973A3">
            <w:pPr>
              <w:autoSpaceDE/>
              <w:autoSpaceDN/>
              <w:ind w:right="-36"/>
              <w:jc w:val="center"/>
              <w:rPr>
                <w:color w:val="000000"/>
                <w:sz w:val="24"/>
                <w:szCs w:val="24"/>
              </w:rPr>
            </w:pPr>
            <w:r w:rsidRPr="001973A3">
              <w:rPr>
                <w:b/>
                <w:bCs/>
                <w:color w:val="000000"/>
                <w:sz w:val="24"/>
                <w:szCs w:val="24"/>
              </w:rPr>
              <w:t>1-Year</w:t>
            </w:r>
          </w:p>
        </w:tc>
        <w:tc>
          <w:tcPr>
            <w:tcW w:w="8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1074C5" w14:textId="77777777" w:rsidR="001973A3" w:rsidRPr="001973A3" w:rsidRDefault="001973A3" w:rsidP="001973A3">
            <w:pPr>
              <w:autoSpaceDE/>
              <w:autoSpaceDN/>
              <w:ind w:right="-36"/>
              <w:jc w:val="center"/>
              <w:rPr>
                <w:color w:val="000000"/>
                <w:sz w:val="24"/>
                <w:szCs w:val="24"/>
              </w:rPr>
            </w:pPr>
            <w:r w:rsidRPr="001973A3">
              <w:rPr>
                <w:b/>
                <w:bCs/>
                <w:color w:val="000000"/>
                <w:sz w:val="24"/>
                <w:szCs w:val="24"/>
              </w:rPr>
              <w:t>3-Year</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5C80EF" w14:textId="77777777" w:rsidR="001973A3" w:rsidRPr="001973A3" w:rsidRDefault="001973A3" w:rsidP="001973A3">
            <w:pPr>
              <w:autoSpaceDE/>
              <w:autoSpaceDN/>
              <w:ind w:right="-36"/>
              <w:jc w:val="center"/>
              <w:rPr>
                <w:color w:val="000000"/>
                <w:sz w:val="24"/>
                <w:szCs w:val="24"/>
              </w:rPr>
            </w:pPr>
            <w:r w:rsidRPr="001973A3">
              <w:rPr>
                <w:b/>
                <w:bCs/>
                <w:color w:val="000000"/>
                <w:sz w:val="24"/>
                <w:szCs w:val="24"/>
              </w:rPr>
              <w:t>5-Year</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CB22B9" w14:textId="77777777" w:rsidR="001973A3" w:rsidRPr="001973A3" w:rsidRDefault="001973A3" w:rsidP="001973A3">
            <w:pPr>
              <w:autoSpaceDE/>
              <w:autoSpaceDN/>
              <w:ind w:right="-36"/>
              <w:jc w:val="center"/>
              <w:rPr>
                <w:color w:val="000000"/>
                <w:sz w:val="24"/>
                <w:szCs w:val="24"/>
              </w:rPr>
            </w:pPr>
            <w:r w:rsidRPr="001973A3">
              <w:rPr>
                <w:b/>
                <w:bCs/>
                <w:color w:val="000000"/>
                <w:sz w:val="24"/>
                <w:szCs w:val="24"/>
              </w:rPr>
              <w:t>10-Year</w:t>
            </w:r>
          </w:p>
        </w:tc>
      </w:tr>
      <w:tr w:rsidR="001973A3" w:rsidRPr="001973A3" w14:paraId="788E49B8" w14:textId="77777777" w:rsidTr="001973A3">
        <w:trPr>
          <w:trHeight w:val="215"/>
        </w:trPr>
        <w:tc>
          <w:tcPr>
            <w:tcW w:w="3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86B5F0" w14:textId="77777777" w:rsidR="001973A3" w:rsidRPr="001973A3" w:rsidRDefault="001973A3" w:rsidP="001973A3">
            <w:pPr>
              <w:autoSpaceDE/>
              <w:autoSpaceDN/>
              <w:spacing w:line="215" w:lineRule="atLeast"/>
              <w:ind w:right="-36"/>
              <w:rPr>
                <w:color w:val="000000"/>
                <w:sz w:val="24"/>
                <w:szCs w:val="24"/>
              </w:rPr>
            </w:pPr>
            <w:r w:rsidRPr="001973A3">
              <w:rPr>
                <w:color w:val="000000"/>
                <w:sz w:val="24"/>
                <w:szCs w:val="24"/>
              </w:rPr>
              <w:t>Standard &amp; Poor's 500 (Domestic Stocks)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EAB80" w14:textId="77777777" w:rsidR="001973A3" w:rsidRPr="001973A3" w:rsidRDefault="001973A3" w:rsidP="001973A3">
            <w:pPr>
              <w:autoSpaceDE/>
              <w:autoSpaceDN/>
              <w:spacing w:line="215" w:lineRule="atLeast"/>
              <w:ind w:right="-36"/>
              <w:jc w:val="center"/>
              <w:rPr>
                <w:color w:val="000000"/>
                <w:sz w:val="24"/>
                <w:szCs w:val="24"/>
              </w:rPr>
            </w:pPr>
            <w:r w:rsidRPr="001973A3">
              <w:rPr>
                <w:color w:val="000000"/>
                <w:sz w:val="24"/>
                <w:szCs w:val="24"/>
              </w:rPr>
              <w:t>1.5%</w:t>
            </w:r>
          </w:p>
        </w:tc>
        <w:tc>
          <w:tcPr>
            <w:tcW w:w="8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063C51" w14:textId="77777777" w:rsidR="001973A3" w:rsidRPr="001973A3" w:rsidRDefault="001973A3" w:rsidP="001973A3">
            <w:pPr>
              <w:autoSpaceDE/>
              <w:autoSpaceDN/>
              <w:spacing w:line="215" w:lineRule="atLeast"/>
              <w:ind w:right="-36"/>
              <w:jc w:val="center"/>
              <w:rPr>
                <w:color w:val="000000"/>
                <w:sz w:val="24"/>
                <w:szCs w:val="24"/>
              </w:rPr>
            </w:pPr>
            <w:r w:rsidRPr="001973A3">
              <w:rPr>
                <w:color w:val="000000"/>
                <w:sz w:val="24"/>
                <w:szCs w:val="24"/>
              </w:rPr>
              <w:t>3.2%</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44E224" w14:textId="77777777" w:rsidR="001973A3" w:rsidRPr="001973A3" w:rsidRDefault="001973A3" w:rsidP="001973A3">
            <w:pPr>
              <w:autoSpaceDE/>
              <w:autoSpaceDN/>
              <w:spacing w:line="215" w:lineRule="atLeast"/>
              <w:ind w:right="-36"/>
              <w:jc w:val="center"/>
              <w:rPr>
                <w:color w:val="000000"/>
                <w:sz w:val="24"/>
                <w:szCs w:val="24"/>
              </w:rPr>
            </w:pPr>
            <w:r w:rsidRPr="001973A3">
              <w:rPr>
                <w:color w:val="000000"/>
                <w:sz w:val="24"/>
                <w:szCs w:val="24"/>
              </w:rPr>
              <w:t>14.5%</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45C70" w14:textId="77777777" w:rsidR="001973A3" w:rsidRPr="001973A3" w:rsidRDefault="001973A3" w:rsidP="001973A3">
            <w:pPr>
              <w:autoSpaceDE/>
              <w:autoSpaceDN/>
              <w:spacing w:line="215" w:lineRule="atLeast"/>
              <w:ind w:right="-36"/>
              <w:jc w:val="center"/>
              <w:rPr>
                <w:color w:val="000000"/>
                <w:sz w:val="24"/>
                <w:szCs w:val="24"/>
              </w:rPr>
            </w:pPr>
            <w:r w:rsidRPr="001973A3">
              <w:rPr>
                <w:color w:val="000000"/>
                <w:sz w:val="24"/>
                <w:szCs w:val="24"/>
              </w:rPr>
              <w:t>10.1%</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B1AF8" w14:textId="77777777" w:rsidR="001973A3" w:rsidRPr="001973A3" w:rsidRDefault="001973A3" w:rsidP="001973A3">
            <w:pPr>
              <w:autoSpaceDE/>
              <w:autoSpaceDN/>
              <w:spacing w:line="215" w:lineRule="atLeast"/>
              <w:ind w:right="-36"/>
              <w:jc w:val="center"/>
              <w:rPr>
                <w:color w:val="000000"/>
                <w:sz w:val="24"/>
                <w:szCs w:val="24"/>
              </w:rPr>
            </w:pPr>
            <w:r w:rsidRPr="001973A3">
              <w:rPr>
                <w:color w:val="000000"/>
                <w:sz w:val="24"/>
                <w:szCs w:val="24"/>
              </w:rPr>
              <w:t>11.0%</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64D3F" w14:textId="77777777" w:rsidR="001973A3" w:rsidRPr="001973A3" w:rsidRDefault="001973A3" w:rsidP="001973A3">
            <w:pPr>
              <w:autoSpaceDE/>
              <w:autoSpaceDN/>
              <w:spacing w:line="215" w:lineRule="atLeast"/>
              <w:ind w:right="-36"/>
              <w:jc w:val="center"/>
              <w:rPr>
                <w:color w:val="000000"/>
                <w:sz w:val="24"/>
                <w:szCs w:val="24"/>
              </w:rPr>
            </w:pPr>
            <w:r w:rsidRPr="001973A3">
              <w:rPr>
                <w:color w:val="000000"/>
                <w:sz w:val="24"/>
                <w:szCs w:val="24"/>
              </w:rPr>
              <w:t>8.2%</w:t>
            </w:r>
          </w:p>
        </w:tc>
      </w:tr>
      <w:tr w:rsidR="001973A3" w:rsidRPr="001973A3" w14:paraId="775A1C39" w14:textId="77777777" w:rsidTr="001973A3">
        <w:trPr>
          <w:trHeight w:val="255"/>
        </w:trPr>
        <w:tc>
          <w:tcPr>
            <w:tcW w:w="3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AEFDE6" w14:textId="77777777" w:rsidR="001973A3" w:rsidRPr="001973A3" w:rsidRDefault="001973A3" w:rsidP="001973A3">
            <w:pPr>
              <w:autoSpaceDE/>
              <w:autoSpaceDN/>
              <w:ind w:right="-36"/>
              <w:rPr>
                <w:color w:val="000000"/>
                <w:sz w:val="24"/>
                <w:szCs w:val="24"/>
              </w:rPr>
            </w:pPr>
            <w:r w:rsidRPr="001973A3">
              <w:rPr>
                <w:color w:val="000000"/>
                <w:sz w:val="24"/>
                <w:szCs w:val="24"/>
              </w:rPr>
              <w:t>Dow Jones Global ex-U.S.</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F232B" w14:textId="77777777" w:rsidR="001973A3" w:rsidRPr="001973A3" w:rsidRDefault="001973A3" w:rsidP="001973A3">
            <w:pPr>
              <w:autoSpaceDE/>
              <w:autoSpaceDN/>
              <w:ind w:right="-36"/>
              <w:jc w:val="center"/>
              <w:rPr>
                <w:color w:val="000000"/>
                <w:sz w:val="24"/>
                <w:szCs w:val="24"/>
              </w:rPr>
            </w:pPr>
            <w:r w:rsidRPr="001973A3">
              <w:rPr>
                <w:color w:val="000000"/>
                <w:sz w:val="24"/>
                <w:szCs w:val="24"/>
              </w:rPr>
              <w:t>0.0</w:t>
            </w:r>
          </w:p>
        </w:tc>
        <w:tc>
          <w:tcPr>
            <w:tcW w:w="8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04EE74" w14:textId="77777777" w:rsidR="001973A3" w:rsidRPr="001973A3" w:rsidRDefault="001973A3" w:rsidP="001973A3">
            <w:pPr>
              <w:autoSpaceDE/>
              <w:autoSpaceDN/>
              <w:ind w:right="-36"/>
              <w:jc w:val="center"/>
              <w:rPr>
                <w:color w:val="000000"/>
                <w:sz w:val="24"/>
                <w:szCs w:val="24"/>
              </w:rPr>
            </w:pPr>
            <w:r w:rsidRPr="001973A3">
              <w:rPr>
                <w:color w:val="000000"/>
                <w:sz w:val="24"/>
                <w:szCs w:val="24"/>
              </w:rPr>
              <w:t>-4.9</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3CBD12" w14:textId="77777777" w:rsidR="001973A3" w:rsidRPr="001973A3" w:rsidRDefault="001973A3" w:rsidP="001973A3">
            <w:pPr>
              <w:autoSpaceDE/>
              <w:autoSpaceDN/>
              <w:ind w:right="-36"/>
              <w:jc w:val="center"/>
              <w:rPr>
                <w:color w:val="000000"/>
                <w:sz w:val="24"/>
                <w:szCs w:val="24"/>
              </w:rPr>
            </w:pPr>
            <w:r w:rsidRPr="001973A3">
              <w:rPr>
                <w:color w:val="000000"/>
                <w:sz w:val="24"/>
                <w:szCs w:val="24"/>
              </w:rPr>
              <w:t>5.6</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E28B7" w14:textId="77777777" w:rsidR="001973A3" w:rsidRPr="001973A3" w:rsidRDefault="001973A3" w:rsidP="001973A3">
            <w:pPr>
              <w:autoSpaceDE/>
              <w:autoSpaceDN/>
              <w:ind w:right="-36"/>
              <w:jc w:val="center"/>
              <w:rPr>
                <w:color w:val="000000"/>
                <w:sz w:val="24"/>
                <w:szCs w:val="24"/>
              </w:rPr>
            </w:pPr>
            <w:r w:rsidRPr="001973A3">
              <w:rPr>
                <w:color w:val="000000"/>
                <w:sz w:val="24"/>
                <w:szCs w:val="24"/>
              </w:rPr>
              <w:t>3.5</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CD1C4" w14:textId="77777777" w:rsidR="001973A3" w:rsidRPr="001973A3" w:rsidRDefault="001973A3" w:rsidP="001973A3">
            <w:pPr>
              <w:autoSpaceDE/>
              <w:autoSpaceDN/>
              <w:ind w:right="-36"/>
              <w:jc w:val="center"/>
              <w:rPr>
                <w:color w:val="000000"/>
                <w:sz w:val="24"/>
                <w:szCs w:val="24"/>
              </w:rPr>
            </w:pPr>
            <w:r w:rsidRPr="001973A3">
              <w:rPr>
                <w:color w:val="000000"/>
                <w:sz w:val="24"/>
                <w:szCs w:val="24"/>
              </w:rPr>
              <w:t>4.0</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82B83" w14:textId="77777777" w:rsidR="001973A3" w:rsidRPr="001973A3" w:rsidRDefault="001973A3" w:rsidP="001973A3">
            <w:pPr>
              <w:autoSpaceDE/>
              <w:autoSpaceDN/>
              <w:ind w:right="-36"/>
              <w:jc w:val="center"/>
              <w:rPr>
                <w:color w:val="000000"/>
                <w:sz w:val="24"/>
                <w:szCs w:val="24"/>
              </w:rPr>
            </w:pPr>
            <w:r w:rsidRPr="001973A3">
              <w:rPr>
                <w:color w:val="000000"/>
                <w:sz w:val="24"/>
                <w:szCs w:val="24"/>
              </w:rPr>
              <w:t>0.8</w:t>
            </w:r>
          </w:p>
        </w:tc>
      </w:tr>
      <w:tr w:rsidR="001973A3" w:rsidRPr="001973A3" w14:paraId="4EF5BEC0" w14:textId="77777777" w:rsidTr="001973A3">
        <w:trPr>
          <w:trHeight w:val="255"/>
        </w:trPr>
        <w:tc>
          <w:tcPr>
            <w:tcW w:w="3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F9BC87" w14:textId="77777777" w:rsidR="001973A3" w:rsidRPr="001973A3" w:rsidRDefault="001973A3" w:rsidP="001973A3">
            <w:pPr>
              <w:autoSpaceDE/>
              <w:autoSpaceDN/>
              <w:ind w:right="-36"/>
              <w:rPr>
                <w:color w:val="000000"/>
                <w:sz w:val="24"/>
                <w:szCs w:val="24"/>
              </w:rPr>
            </w:pPr>
            <w:r w:rsidRPr="001973A3">
              <w:rPr>
                <w:color w:val="000000"/>
                <w:sz w:val="24"/>
                <w:szCs w:val="24"/>
              </w:rPr>
              <w:t>10-year Treasury Note (Yield Only)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2709E" w14:textId="77777777" w:rsidR="001973A3" w:rsidRPr="001973A3" w:rsidRDefault="001973A3" w:rsidP="001973A3">
            <w:pPr>
              <w:autoSpaceDE/>
              <w:autoSpaceDN/>
              <w:ind w:right="-36"/>
              <w:jc w:val="center"/>
              <w:rPr>
                <w:color w:val="000000"/>
                <w:sz w:val="24"/>
                <w:szCs w:val="24"/>
              </w:rPr>
            </w:pPr>
            <w:r w:rsidRPr="001973A3">
              <w:rPr>
                <w:color w:val="000000"/>
                <w:sz w:val="24"/>
                <w:szCs w:val="24"/>
              </w:rPr>
              <w:t>2.8</w:t>
            </w:r>
          </w:p>
        </w:tc>
        <w:tc>
          <w:tcPr>
            <w:tcW w:w="8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67349D" w14:textId="77777777" w:rsidR="001973A3" w:rsidRPr="001973A3" w:rsidRDefault="001973A3" w:rsidP="001973A3">
            <w:pPr>
              <w:autoSpaceDE/>
              <w:autoSpaceDN/>
              <w:ind w:right="-36"/>
              <w:jc w:val="center"/>
              <w:rPr>
                <w:color w:val="000000"/>
                <w:sz w:val="24"/>
                <w:szCs w:val="24"/>
              </w:rPr>
            </w:pPr>
            <w:r w:rsidRPr="001973A3">
              <w:rPr>
                <w:color w:val="000000"/>
                <w:sz w:val="24"/>
                <w:szCs w:val="24"/>
              </w:rPr>
              <w:t>NA</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5A555C" w14:textId="77777777" w:rsidR="001973A3" w:rsidRPr="001973A3" w:rsidRDefault="001973A3" w:rsidP="001973A3">
            <w:pPr>
              <w:autoSpaceDE/>
              <w:autoSpaceDN/>
              <w:ind w:right="-36"/>
              <w:jc w:val="center"/>
              <w:rPr>
                <w:color w:val="000000"/>
                <w:sz w:val="24"/>
                <w:szCs w:val="24"/>
              </w:rPr>
            </w:pPr>
            <w:r w:rsidRPr="001973A3">
              <w:rPr>
                <w:color w:val="000000"/>
                <w:sz w:val="24"/>
                <w:szCs w:val="24"/>
              </w:rPr>
              <w:t>2.4</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97A99" w14:textId="77777777" w:rsidR="001973A3" w:rsidRPr="001973A3" w:rsidRDefault="001973A3" w:rsidP="001973A3">
            <w:pPr>
              <w:autoSpaceDE/>
              <w:autoSpaceDN/>
              <w:ind w:right="-36"/>
              <w:jc w:val="center"/>
              <w:rPr>
                <w:color w:val="000000"/>
                <w:sz w:val="24"/>
                <w:szCs w:val="24"/>
              </w:rPr>
            </w:pPr>
            <w:r w:rsidRPr="001973A3">
              <w:rPr>
                <w:color w:val="000000"/>
                <w:sz w:val="24"/>
                <w:szCs w:val="24"/>
              </w:rPr>
              <w:t>2.3</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100B1" w14:textId="77777777" w:rsidR="001973A3" w:rsidRPr="001973A3" w:rsidRDefault="001973A3" w:rsidP="001973A3">
            <w:pPr>
              <w:autoSpaceDE/>
              <w:autoSpaceDN/>
              <w:ind w:right="-36"/>
              <w:jc w:val="center"/>
              <w:rPr>
                <w:color w:val="000000"/>
                <w:sz w:val="24"/>
                <w:szCs w:val="24"/>
              </w:rPr>
            </w:pPr>
            <w:r w:rsidRPr="001973A3">
              <w:rPr>
                <w:color w:val="000000"/>
                <w:sz w:val="24"/>
                <w:szCs w:val="24"/>
              </w:rPr>
              <w:t>2.6</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48095" w14:textId="77777777" w:rsidR="001973A3" w:rsidRPr="001973A3" w:rsidRDefault="001973A3" w:rsidP="001973A3">
            <w:pPr>
              <w:autoSpaceDE/>
              <w:autoSpaceDN/>
              <w:ind w:right="-36"/>
              <w:jc w:val="center"/>
              <w:rPr>
                <w:color w:val="000000"/>
                <w:sz w:val="24"/>
                <w:szCs w:val="24"/>
              </w:rPr>
            </w:pPr>
            <w:r w:rsidRPr="001973A3">
              <w:rPr>
                <w:color w:val="000000"/>
                <w:sz w:val="24"/>
                <w:szCs w:val="24"/>
              </w:rPr>
              <w:t>3.9</w:t>
            </w:r>
          </w:p>
        </w:tc>
      </w:tr>
      <w:tr w:rsidR="001973A3" w:rsidRPr="001973A3" w14:paraId="35DA5FFA" w14:textId="77777777" w:rsidTr="001973A3">
        <w:trPr>
          <w:trHeight w:val="255"/>
        </w:trPr>
        <w:tc>
          <w:tcPr>
            <w:tcW w:w="3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A3B7CC" w14:textId="77777777" w:rsidR="001973A3" w:rsidRPr="001973A3" w:rsidRDefault="001973A3" w:rsidP="001973A3">
            <w:pPr>
              <w:autoSpaceDE/>
              <w:autoSpaceDN/>
              <w:ind w:right="-36"/>
              <w:rPr>
                <w:color w:val="000000"/>
                <w:sz w:val="24"/>
                <w:szCs w:val="24"/>
              </w:rPr>
            </w:pPr>
            <w:r w:rsidRPr="001973A3">
              <w:rPr>
                <w:color w:val="000000"/>
                <w:sz w:val="24"/>
                <w:szCs w:val="24"/>
              </w:rPr>
              <w:t>Gold (per ounce)</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EE41A" w14:textId="77777777" w:rsidR="001973A3" w:rsidRPr="001973A3" w:rsidRDefault="001973A3" w:rsidP="001973A3">
            <w:pPr>
              <w:autoSpaceDE/>
              <w:autoSpaceDN/>
              <w:ind w:right="-36"/>
              <w:jc w:val="center"/>
              <w:rPr>
                <w:color w:val="000000"/>
                <w:sz w:val="24"/>
                <w:szCs w:val="24"/>
              </w:rPr>
            </w:pPr>
            <w:r w:rsidRPr="001973A3">
              <w:rPr>
                <w:color w:val="000000"/>
                <w:sz w:val="24"/>
                <w:szCs w:val="24"/>
              </w:rPr>
              <w:t>0.4</w:t>
            </w:r>
          </w:p>
        </w:tc>
        <w:tc>
          <w:tcPr>
            <w:tcW w:w="8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118EDD" w14:textId="77777777" w:rsidR="001973A3" w:rsidRPr="001973A3" w:rsidRDefault="001973A3" w:rsidP="001973A3">
            <w:pPr>
              <w:autoSpaceDE/>
              <w:autoSpaceDN/>
              <w:ind w:right="-36"/>
              <w:jc w:val="center"/>
              <w:rPr>
                <w:color w:val="000000"/>
                <w:sz w:val="24"/>
                <w:szCs w:val="24"/>
              </w:rPr>
            </w:pPr>
            <w:r w:rsidRPr="001973A3">
              <w:rPr>
                <w:color w:val="000000"/>
                <w:sz w:val="24"/>
                <w:szCs w:val="24"/>
              </w:rPr>
              <w:t>-3.2</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A290D3" w14:textId="77777777" w:rsidR="001973A3" w:rsidRPr="001973A3" w:rsidRDefault="001973A3" w:rsidP="001973A3">
            <w:pPr>
              <w:autoSpaceDE/>
              <w:autoSpaceDN/>
              <w:ind w:right="-36"/>
              <w:jc w:val="center"/>
              <w:rPr>
                <w:color w:val="000000"/>
                <w:sz w:val="24"/>
                <w:szCs w:val="24"/>
              </w:rPr>
            </w:pPr>
            <w:r w:rsidRPr="001973A3">
              <w:rPr>
                <w:color w:val="000000"/>
                <w:sz w:val="24"/>
                <w:szCs w:val="24"/>
              </w:rPr>
              <w:t>2.5</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AAEA3" w14:textId="77777777" w:rsidR="001973A3" w:rsidRPr="001973A3" w:rsidRDefault="001973A3" w:rsidP="001973A3">
            <w:pPr>
              <w:autoSpaceDE/>
              <w:autoSpaceDN/>
              <w:ind w:right="-36"/>
              <w:jc w:val="center"/>
              <w:rPr>
                <w:color w:val="000000"/>
                <w:sz w:val="24"/>
                <w:szCs w:val="24"/>
              </w:rPr>
            </w:pPr>
            <w:r w:rsidRPr="001973A3">
              <w:rPr>
                <w:color w:val="000000"/>
                <w:sz w:val="24"/>
                <w:szCs w:val="24"/>
              </w:rPr>
              <w:t>2.5</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2AA810" w14:textId="77777777" w:rsidR="001973A3" w:rsidRPr="001973A3" w:rsidRDefault="001973A3" w:rsidP="001973A3">
            <w:pPr>
              <w:autoSpaceDE/>
              <w:autoSpaceDN/>
              <w:ind w:right="-36"/>
              <w:jc w:val="center"/>
              <w:rPr>
                <w:color w:val="000000"/>
                <w:sz w:val="24"/>
                <w:szCs w:val="24"/>
              </w:rPr>
            </w:pPr>
            <w:r w:rsidRPr="001973A3">
              <w:rPr>
                <w:color w:val="000000"/>
                <w:sz w:val="24"/>
                <w:szCs w:val="24"/>
              </w:rPr>
              <w:t>0.3</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E499A" w14:textId="77777777" w:rsidR="001973A3" w:rsidRPr="001973A3" w:rsidRDefault="001973A3" w:rsidP="001973A3">
            <w:pPr>
              <w:autoSpaceDE/>
              <w:autoSpaceDN/>
              <w:ind w:right="-36"/>
              <w:jc w:val="center"/>
              <w:rPr>
                <w:color w:val="000000"/>
                <w:sz w:val="24"/>
                <w:szCs w:val="24"/>
              </w:rPr>
            </w:pPr>
            <w:r w:rsidRPr="001973A3">
              <w:rPr>
                <w:color w:val="000000"/>
                <w:sz w:val="24"/>
                <w:szCs w:val="24"/>
              </w:rPr>
              <w:t>3.2</w:t>
            </w:r>
          </w:p>
        </w:tc>
      </w:tr>
      <w:tr w:rsidR="001973A3" w:rsidRPr="001973A3" w14:paraId="79123D94" w14:textId="77777777" w:rsidTr="001973A3">
        <w:trPr>
          <w:trHeight w:val="255"/>
        </w:trPr>
        <w:tc>
          <w:tcPr>
            <w:tcW w:w="3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A0DB28" w14:textId="77777777" w:rsidR="001973A3" w:rsidRPr="001973A3" w:rsidRDefault="001973A3" w:rsidP="001973A3">
            <w:pPr>
              <w:autoSpaceDE/>
              <w:autoSpaceDN/>
              <w:ind w:right="-36"/>
              <w:rPr>
                <w:color w:val="000000"/>
                <w:sz w:val="24"/>
                <w:szCs w:val="24"/>
              </w:rPr>
            </w:pPr>
            <w:r w:rsidRPr="001973A3">
              <w:rPr>
                <w:color w:val="000000"/>
                <w:sz w:val="24"/>
                <w:szCs w:val="24"/>
              </w:rPr>
              <w:t>Bloomberg Commodity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43F22" w14:textId="77777777" w:rsidR="001973A3" w:rsidRPr="001973A3" w:rsidRDefault="001973A3" w:rsidP="001973A3">
            <w:pPr>
              <w:autoSpaceDE/>
              <w:autoSpaceDN/>
              <w:ind w:right="-36"/>
              <w:jc w:val="center"/>
              <w:rPr>
                <w:color w:val="000000"/>
                <w:sz w:val="24"/>
                <w:szCs w:val="24"/>
              </w:rPr>
            </w:pPr>
            <w:r w:rsidRPr="001973A3">
              <w:rPr>
                <w:color w:val="000000"/>
                <w:sz w:val="24"/>
                <w:szCs w:val="24"/>
              </w:rPr>
              <w:t>-1.4</w:t>
            </w:r>
          </w:p>
        </w:tc>
        <w:tc>
          <w:tcPr>
            <w:tcW w:w="8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F6DEA1" w14:textId="77777777" w:rsidR="001973A3" w:rsidRPr="001973A3" w:rsidRDefault="001973A3" w:rsidP="001973A3">
            <w:pPr>
              <w:autoSpaceDE/>
              <w:autoSpaceDN/>
              <w:ind w:right="-36"/>
              <w:jc w:val="center"/>
              <w:rPr>
                <w:color w:val="000000"/>
                <w:sz w:val="24"/>
                <w:szCs w:val="24"/>
              </w:rPr>
            </w:pPr>
            <w:r w:rsidRPr="001973A3">
              <w:rPr>
                <w:color w:val="000000"/>
                <w:sz w:val="24"/>
                <w:szCs w:val="24"/>
              </w:rPr>
              <w:t>-2.2</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C7BA2E" w14:textId="77777777" w:rsidR="001973A3" w:rsidRPr="001973A3" w:rsidRDefault="001973A3" w:rsidP="001973A3">
            <w:pPr>
              <w:autoSpaceDE/>
              <w:autoSpaceDN/>
              <w:ind w:right="-36"/>
              <w:jc w:val="center"/>
              <w:rPr>
                <w:color w:val="000000"/>
                <w:sz w:val="24"/>
                <w:szCs w:val="24"/>
              </w:rPr>
            </w:pPr>
            <w:r w:rsidRPr="001973A3">
              <w:rPr>
                <w:color w:val="000000"/>
                <w:sz w:val="24"/>
                <w:szCs w:val="24"/>
              </w:rPr>
              <w:t>4.6</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E3B92" w14:textId="77777777" w:rsidR="001973A3" w:rsidRPr="001973A3" w:rsidRDefault="001973A3" w:rsidP="001973A3">
            <w:pPr>
              <w:autoSpaceDE/>
              <w:autoSpaceDN/>
              <w:ind w:right="-36"/>
              <w:jc w:val="center"/>
              <w:rPr>
                <w:color w:val="000000"/>
                <w:sz w:val="24"/>
                <w:szCs w:val="24"/>
              </w:rPr>
            </w:pPr>
            <w:r w:rsidRPr="001973A3">
              <w:rPr>
                <w:color w:val="000000"/>
                <w:sz w:val="24"/>
                <w:szCs w:val="24"/>
              </w:rPr>
              <w:t>-4.5</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0271C" w14:textId="77777777" w:rsidR="001973A3" w:rsidRPr="001973A3" w:rsidRDefault="001973A3" w:rsidP="001973A3">
            <w:pPr>
              <w:autoSpaceDE/>
              <w:autoSpaceDN/>
              <w:ind w:right="-36"/>
              <w:jc w:val="center"/>
              <w:rPr>
                <w:color w:val="000000"/>
                <w:sz w:val="24"/>
                <w:szCs w:val="24"/>
              </w:rPr>
            </w:pPr>
            <w:r w:rsidRPr="001973A3">
              <w:rPr>
                <w:color w:val="000000"/>
                <w:sz w:val="24"/>
                <w:szCs w:val="24"/>
              </w:rPr>
              <w:t>-7.5</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91332" w14:textId="77777777" w:rsidR="001973A3" w:rsidRPr="001973A3" w:rsidRDefault="001973A3" w:rsidP="001973A3">
            <w:pPr>
              <w:autoSpaceDE/>
              <w:autoSpaceDN/>
              <w:ind w:right="-36"/>
              <w:jc w:val="center"/>
              <w:rPr>
                <w:color w:val="000000"/>
                <w:sz w:val="24"/>
                <w:szCs w:val="24"/>
              </w:rPr>
            </w:pPr>
            <w:r w:rsidRPr="001973A3">
              <w:rPr>
                <w:color w:val="000000"/>
                <w:sz w:val="24"/>
                <w:szCs w:val="24"/>
              </w:rPr>
              <w:t>-9.4</w:t>
            </w:r>
          </w:p>
        </w:tc>
      </w:tr>
      <w:tr w:rsidR="001973A3" w:rsidRPr="001973A3" w14:paraId="2A35EE0D" w14:textId="77777777" w:rsidTr="001973A3">
        <w:trPr>
          <w:trHeight w:val="255"/>
        </w:trPr>
        <w:tc>
          <w:tcPr>
            <w:tcW w:w="35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D13D7E" w14:textId="77777777" w:rsidR="001973A3" w:rsidRPr="001973A3" w:rsidRDefault="001973A3" w:rsidP="001973A3">
            <w:pPr>
              <w:autoSpaceDE/>
              <w:autoSpaceDN/>
              <w:ind w:right="-36"/>
              <w:rPr>
                <w:color w:val="000000"/>
                <w:sz w:val="24"/>
                <w:szCs w:val="24"/>
              </w:rPr>
            </w:pPr>
            <w:r w:rsidRPr="001973A3">
              <w:rPr>
                <w:color w:val="000000"/>
                <w:sz w:val="24"/>
                <w:szCs w:val="24"/>
              </w:rPr>
              <w:t>DJ Equity All REIT Total Return Index</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0E5D0" w14:textId="77777777" w:rsidR="001973A3" w:rsidRPr="001973A3" w:rsidRDefault="001973A3" w:rsidP="001973A3">
            <w:pPr>
              <w:autoSpaceDE/>
              <w:autoSpaceDN/>
              <w:ind w:right="-36"/>
              <w:jc w:val="center"/>
              <w:rPr>
                <w:color w:val="000000"/>
                <w:sz w:val="24"/>
                <w:szCs w:val="24"/>
              </w:rPr>
            </w:pPr>
            <w:r w:rsidRPr="001973A3">
              <w:rPr>
                <w:color w:val="000000"/>
                <w:sz w:val="24"/>
                <w:szCs w:val="24"/>
              </w:rPr>
              <w:t>1.9</w:t>
            </w:r>
          </w:p>
        </w:tc>
        <w:tc>
          <w:tcPr>
            <w:tcW w:w="8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ED2AA4" w14:textId="77777777" w:rsidR="001973A3" w:rsidRPr="001973A3" w:rsidRDefault="001973A3" w:rsidP="001973A3">
            <w:pPr>
              <w:autoSpaceDE/>
              <w:autoSpaceDN/>
              <w:ind w:right="-36"/>
              <w:jc w:val="center"/>
              <w:rPr>
                <w:color w:val="000000"/>
                <w:sz w:val="24"/>
                <w:szCs w:val="24"/>
              </w:rPr>
            </w:pPr>
            <w:r w:rsidRPr="001973A3">
              <w:rPr>
                <w:color w:val="000000"/>
                <w:sz w:val="24"/>
                <w:szCs w:val="24"/>
              </w:rPr>
              <w:t>3.2</w:t>
            </w:r>
          </w:p>
        </w:tc>
        <w:tc>
          <w:tcPr>
            <w:tcW w:w="9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899365" w14:textId="77777777" w:rsidR="001973A3" w:rsidRPr="001973A3" w:rsidRDefault="001973A3" w:rsidP="001973A3">
            <w:pPr>
              <w:autoSpaceDE/>
              <w:autoSpaceDN/>
              <w:ind w:right="-36"/>
              <w:jc w:val="center"/>
              <w:rPr>
                <w:color w:val="000000"/>
                <w:sz w:val="24"/>
                <w:szCs w:val="24"/>
              </w:rPr>
            </w:pPr>
            <w:r w:rsidRPr="001973A3">
              <w:rPr>
                <w:color w:val="000000"/>
                <w:sz w:val="24"/>
                <w:szCs w:val="24"/>
              </w:rPr>
              <w:t>9.0</w:t>
            </w:r>
          </w:p>
        </w:tc>
        <w:tc>
          <w:tcPr>
            <w:tcW w:w="8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85DEA" w14:textId="77777777" w:rsidR="001973A3" w:rsidRPr="001973A3" w:rsidRDefault="001973A3" w:rsidP="001973A3">
            <w:pPr>
              <w:autoSpaceDE/>
              <w:autoSpaceDN/>
              <w:ind w:right="-36"/>
              <w:jc w:val="center"/>
              <w:rPr>
                <w:color w:val="000000"/>
                <w:sz w:val="24"/>
                <w:szCs w:val="24"/>
              </w:rPr>
            </w:pPr>
            <w:r w:rsidRPr="001973A3">
              <w:rPr>
                <w:color w:val="000000"/>
                <w:sz w:val="24"/>
                <w:szCs w:val="24"/>
              </w:rPr>
              <w:t>9.2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793C7" w14:textId="77777777" w:rsidR="001973A3" w:rsidRPr="001973A3" w:rsidRDefault="001973A3" w:rsidP="001973A3">
            <w:pPr>
              <w:autoSpaceDE/>
              <w:autoSpaceDN/>
              <w:ind w:right="-36"/>
              <w:jc w:val="center"/>
              <w:rPr>
                <w:color w:val="000000"/>
                <w:sz w:val="24"/>
                <w:szCs w:val="24"/>
              </w:rPr>
            </w:pPr>
            <w:r w:rsidRPr="001973A3">
              <w:rPr>
                <w:color w:val="000000"/>
                <w:sz w:val="24"/>
                <w:szCs w:val="24"/>
              </w:rPr>
              <w:t>9.3</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D14DB" w14:textId="77777777" w:rsidR="001973A3" w:rsidRPr="001973A3" w:rsidRDefault="001973A3" w:rsidP="001973A3">
            <w:pPr>
              <w:autoSpaceDE/>
              <w:autoSpaceDN/>
              <w:ind w:right="-36"/>
              <w:jc w:val="center"/>
              <w:rPr>
                <w:color w:val="000000"/>
                <w:sz w:val="24"/>
                <w:szCs w:val="24"/>
              </w:rPr>
            </w:pPr>
            <w:r w:rsidRPr="001973A3">
              <w:rPr>
                <w:color w:val="000000"/>
                <w:sz w:val="24"/>
                <w:szCs w:val="24"/>
              </w:rPr>
              <w:t>8.9</w:t>
            </w:r>
          </w:p>
        </w:tc>
      </w:tr>
    </w:tbl>
    <w:p w14:paraId="71FA300D" w14:textId="77777777" w:rsidR="001973A3" w:rsidRPr="001973A3" w:rsidRDefault="001973A3" w:rsidP="001973A3">
      <w:pPr>
        <w:autoSpaceDE/>
        <w:autoSpaceDN/>
        <w:ind w:right="-36"/>
        <w:rPr>
          <w:color w:val="000000"/>
          <w:sz w:val="27"/>
          <w:szCs w:val="27"/>
        </w:rPr>
      </w:pPr>
      <w:r w:rsidRPr="001973A3">
        <w:rPr>
          <w:color w:val="000000"/>
          <w:sz w:val="16"/>
          <w:szCs w:val="16"/>
        </w:rPr>
        <w:t>S&amp;P 500, Dow Jones Global ex-US, 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p>
    <w:p w14:paraId="26125FEE" w14:textId="77777777" w:rsidR="001973A3" w:rsidRPr="001973A3" w:rsidRDefault="001973A3" w:rsidP="001973A3">
      <w:pPr>
        <w:autoSpaceDE/>
        <w:autoSpaceDN/>
        <w:ind w:right="-36"/>
        <w:rPr>
          <w:color w:val="000000"/>
          <w:sz w:val="27"/>
          <w:szCs w:val="27"/>
        </w:rPr>
      </w:pPr>
      <w:r w:rsidRPr="001973A3">
        <w:rPr>
          <w:color w:val="000000"/>
          <w:sz w:val="16"/>
          <w:szCs w:val="16"/>
        </w:rPr>
        <w:t>Sources: Yahoo! Finance, Barron’s, djindexes.com, London Bullion Market Association.</w:t>
      </w:r>
    </w:p>
    <w:p w14:paraId="29F6F505" w14:textId="77777777" w:rsidR="001973A3" w:rsidRPr="001973A3" w:rsidRDefault="001973A3" w:rsidP="001973A3">
      <w:pPr>
        <w:autoSpaceDE/>
        <w:autoSpaceDN/>
        <w:ind w:right="-36"/>
        <w:rPr>
          <w:color w:val="000000"/>
          <w:sz w:val="27"/>
          <w:szCs w:val="27"/>
        </w:rPr>
      </w:pPr>
      <w:r w:rsidRPr="001973A3">
        <w:rPr>
          <w:color w:val="000000"/>
          <w:sz w:val="16"/>
          <w:szCs w:val="16"/>
        </w:rPr>
        <w:t>Past performance is no guarantee of future results. Indices are unmanaged and cannot be invested into directly. N/A means not applicable.</w:t>
      </w:r>
    </w:p>
    <w:p w14:paraId="02228634" w14:textId="77777777" w:rsidR="001973A3" w:rsidRPr="001973A3" w:rsidRDefault="001973A3" w:rsidP="001973A3">
      <w:pPr>
        <w:autoSpaceDE/>
        <w:autoSpaceDN/>
        <w:ind w:right="-36"/>
        <w:rPr>
          <w:color w:val="800000"/>
          <w:sz w:val="27"/>
          <w:szCs w:val="27"/>
        </w:rPr>
      </w:pPr>
      <w:r w:rsidRPr="001973A3">
        <w:rPr>
          <w:color w:val="800000"/>
          <w:sz w:val="24"/>
          <w:szCs w:val="24"/>
        </w:rPr>
        <w:t> </w:t>
      </w:r>
    </w:p>
    <w:p w14:paraId="01833403" w14:textId="77777777" w:rsidR="001973A3" w:rsidRPr="001973A3" w:rsidRDefault="001973A3" w:rsidP="001973A3">
      <w:pPr>
        <w:autoSpaceDE/>
        <w:autoSpaceDN/>
        <w:rPr>
          <w:color w:val="000000"/>
          <w:sz w:val="27"/>
          <w:szCs w:val="27"/>
        </w:rPr>
      </w:pPr>
      <w:r w:rsidRPr="001973A3">
        <w:rPr>
          <w:b/>
          <w:bCs/>
          <w:caps/>
          <w:color w:val="800000"/>
          <w:sz w:val="24"/>
          <w:szCs w:val="24"/>
        </w:rPr>
        <w:t>THERE’S A CARBON DIOXIDE (CO</w:t>
      </w:r>
      <w:r w:rsidRPr="001973A3">
        <w:rPr>
          <w:b/>
          <w:bCs/>
          <w:caps/>
          <w:color w:val="800000"/>
          <w:sz w:val="24"/>
          <w:szCs w:val="24"/>
          <w:vertAlign w:val="subscript"/>
        </w:rPr>
        <w:t>2</w:t>
      </w:r>
      <w:r w:rsidRPr="001973A3">
        <w:rPr>
          <w:b/>
          <w:bCs/>
          <w:caps/>
          <w:color w:val="800000"/>
          <w:sz w:val="24"/>
          <w:szCs w:val="24"/>
        </w:rPr>
        <w:t>) SHORTAGE. REALLY, IT’S TRUE. </w:t>
      </w:r>
      <w:r w:rsidRPr="001973A3">
        <w:rPr>
          <w:color w:val="000000"/>
          <w:sz w:val="24"/>
          <w:szCs w:val="24"/>
        </w:rPr>
        <w:t>Many people agree the world has too much CO</w:t>
      </w:r>
      <w:r w:rsidRPr="001973A3">
        <w:rPr>
          <w:color w:val="000000"/>
          <w:sz w:val="24"/>
          <w:szCs w:val="24"/>
          <w:vertAlign w:val="subscript"/>
        </w:rPr>
        <w:t>2</w:t>
      </w:r>
      <w:r w:rsidRPr="001973A3">
        <w:rPr>
          <w:color w:val="000000"/>
          <w:sz w:val="24"/>
          <w:szCs w:val="24"/>
        </w:rPr>
        <w:t>. It’s the reason representatives from countries around the world signed the Paris Climate Agreement. They committed to “</w:t>
      </w:r>
      <w:r w:rsidRPr="001973A3">
        <w:rPr>
          <w:color w:val="000000"/>
          <w:sz w:val="24"/>
          <w:szCs w:val="24"/>
          <w:shd w:val="clear" w:color="auto" w:fill="FFFFFF"/>
        </w:rPr>
        <w:t>adopt green energy sources, cut down on climate change emissions, and limit the rise of global temperatures,” reported </w:t>
      </w:r>
      <w:r w:rsidRPr="001973A3">
        <w:rPr>
          <w:i/>
          <w:iCs/>
          <w:color w:val="000000"/>
          <w:sz w:val="24"/>
          <w:szCs w:val="24"/>
          <w:shd w:val="clear" w:color="auto" w:fill="FFFFFF"/>
        </w:rPr>
        <w:t>National Public Radio</w:t>
      </w:r>
      <w:r w:rsidRPr="001973A3">
        <w:rPr>
          <w:color w:val="000000"/>
          <w:sz w:val="24"/>
          <w:szCs w:val="24"/>
          <w:shd w:val="clear" w:color="auto" w:fill="FFFFFF"/>
        </w:rPr>
        <w:t>.</w:t>
      </w:r>
    </w:p>
    <w:p w14:paraId="216F16A2"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3DC41086" w14:textId="77777777" w:rsidR="001973A3" w:rsidRPr="001973A3" w:rsidRDefault="001973A3" w:rsidP="001973A3">
      <w:pPr>
        <w:autoSpaceDE/>
        <w:autoSpaceDN/>
        <w:ind w:right="-36"/>
        <w:rPr>
          <w:color w:val="000000"/>
          <w:sz w:val="27"/>
          <w:szCs w:val="27"/>
        </w:rPr>
      </w:pPr>
      <w:r w:rsidRPr="001973A3">
        <w:rPr>
          <w:color w:val="000000"/>
          <w:sz w:val="24"/>
          <w:szCs w:val="24"/>
        </w:rPr>
        <w:t>The effort has been less successful than many had hoped, according to the </w:t>
      </w:r>
      <w:r w:rsidRPr="001973A3">
        <w:rPr>
          <w:i/>
          <w:iCs/>
          <w:color w:val="000000"/>
          <w:sz w:val="24"/>
          <w:szCs w:val="24"/>
        </w:rPr>
        <w:t>International Energy Association (IEA)</w:t>
      </w:r>
      <w:r w:rsidRPr="001973A3">
        <w:rPr>
          <w:color w:val="000000"/>
          <w:sz w:val="24"/>
          <w:szCs w:val="24"/>
        </w:rPr>
        <w:t>. After several years without increases, energy-related emission rose by 1.4 percent in 2017. That’s the rough equivalent of putting 170 million more cars on the road, reported </w:t>
      </w:r>
      <w:r w:rsidRPr="001973A3">
        <w:rPr>
          <w:i/>
          <w:iCs/>
          <w:color w:val="000000"/>
          <w:sz w:val="24"/>
          <w:szCs w:val="24"/>
        </w:rPr>
        <w:t>Scientific American</w:t>
      </w:r>
      <w:r w:rsidRPr="001973A3">
        <w:rPr>
          <w:color w:val="000000"/>
          <w:sz w:val="24"/>
          <w:szCs w:val="24"/>
        </w:rPr>
        <w:t>.</w:t>
      </w:r>
    </w:p>
    <w:p w14:paraId="25BABCF2"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07EF68B5" w14:textId="77777777" w:rsidR="001973A3" w:rsidRPr="001973A3" w:rsidRDefault="001973A3" w:rsidP="001973A3">
      <w:pPr>
        <w:autoSpaceDE/>
        <w:autoSpaceDN/>
        <w:ind w:right="-36"/>
        <w:rPr>
          <w:color w:val="000000"/>
          <w:sz w:val="27"/>
          <w:szCs w:val="27"/>
        </w:rPr>
      </w:pPr>
      <w:r w:rsidRPr="001973A3">
        <w:rPr>
          <w:color w:val="000000"/>
          <w:sz w:val="24"/>
          <w:szCs w:val="24"/>
        </w:rPr>
        <w:t>Emissions rose primarily in Asia, although the European Union (EU) saw increases, too. The biggest decline was in the United States. There’s a certain irony there, since President Trump announced he would withdraw from the agreement in June 2017, reported </w:t>
      </w:r>
      <w:r w:rsidRPr="001973A3">
        <w:rPr>
          <w:i/>
          <w:iCs/>
          <w:color w:val="000000"/>
          <w:sz w:val="24"/>
          <w:szCs w:val="24"/>
        </w:rPr>
        <w:t>The Washington Post</w:t>
      </w:r>
      <w:r w:rsidRPr="001973A3">
        <w:rPr>
          <w:color w:val="000000"/>
          <w:sz w:val="24"/>
          <w:szCs w:val="24"/>
        </w:rPr>
        <w:t>.</w:t>
      </w:r>
    </w:p>
    <w:p w14:paraId="0690A499"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760747F0" w14:textId="77777777" w:rsidR="001973A3" w:rsidRPr="001973A3" w:rsidRDefault="001973A3" w:rsidP="001973A3">
      <w:pPr>
        <w:autoSpaceDE/>
        <w:autoSpaceDN/>
        <w:ind w:right="-36"/>
        <w:rPr>
          <w:color w:val="000000"/>
          <w:sz w:val="27"/>
          <w:szCs w:val="27"/>
        </w:rPr>
      </w:pPr>
      <w:r w:rsidRPr="001973A3">
        <w:rPr>
          <w:color w:val="000000"/>
          <w:sz w:val="24"/>
          <w:szCs w:val="24"/>
        </w:rPr>
        <w:t xml:space="preserve">Despite realizing a 1.5 percent increase in </w:t>
      </w:r>
      <w:r w:rsidRPr="001973A3">
        <w:rPr>
          <w:color w:val="000000"/>
          <w:sz w:val="24"/>
          <w:szCs w:val="24"/>
        </w:rPr>
        <w:softHyphen/>
      </w:r>
      <w:r w:rsidRPr="001973A3">
        <w:rPr>
          <w:color w:val="000000"/>
          <w:sz w:val="24"/>
          <w:szCs w:val="24"/>
        </w:rPr>
        <w:softHyphen/>
      </w:r>
      <w:r w:rsidRPr="001973A3">
        <w:rPr>
          <w:color w:val="000000"/>
          <w:sz w:val="24"/>
          <w:szCs w:val="24"/>
        </w:rPr>
        <w:softHyphen/>
      </w:r>
      <w:r w:rsidRPr="001973A3">
        <w:rPr>
          <w:color w:val="000000"/>
          <w:sz w:val="24"/>
          <w:szCs w:val="24"/>
        </w:rPr>
        <w:softHyphen/>
      </w:r>
      <w:r w:rsidRPr="001973A3">
        <w:rPr>
          <w:color w:val="000000"/>
          <w:sz w:val="24"/>
          <w:szCs w:val="24"/>
        </w:rPr>
        <w:softHyphen/>
        <w:t xml:space="preserve"> emissions, the EU is experiencing a shortage of food-grade CO</w:t>
      </w:r>
      <w:r w:rsidRPr="001973A3">
        <w:rPr>
          <w:color w:val="000000"/>
          <w:sz w:val="24"/>
          <w:szCs w:val="24"/>
          <w:vertAlign w:val="subscript"/>
        </w:rPr>
        <w:t>2</w:t>
      </w:r>
      <w:r w:rsidRPr="001973A3">
        <w:rPr>
          <w:color w:val="000000"/>
          <w:sz w:val="24"/>
          <w:szCs w:val="24"/>
        </w:rPr>
        <w:t>. </w:t>
      </w:r>
      <w:r w:rsidRPr="001973A3">
        <w:rPr>
          <w:i/>
          <w:iCs/>
          <w:color w:val="000000"/>
          <w:sz w:val="24"/>
          <w:szCs w:val="24"/>
        </w:rPr>
        <w:t>The Economist</w:t>
      </w:r>
      <w:r w:rsidRPr="001973A3">
        <w:rPr>
          <w:color w:val="000000"/>
          <w:sz w:val="24"/>
          <w:szCs w:val="24"/>
        </w:rPr>
        <w:t> reported:</w:t>
      </w:r>
    </w:p>
    <w:p w14:paraId="105FB189"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422A8519" w14:textId="77777777" w:rsidR="001973A3" w:rsidRPr="001973A3" w:rsidRDefault="001973A3" w:rsidP="001973A3">
      <w:pPr>
        <w:autoSpaceDE/>
        <w:autoSpaceDN/>
        <w:ind w:left="720" w:right="684"/>
        <w:rPr>
          <w:color w:val="000000"/>
          <w:sz w:val="27"/>
          <w:szCs w:val="27"/>
        </w:rPr>
      </w:pPr>
      <w:r w:rsidRPr="001973A3">
        <w:rPr>
          <w:color w:val="000000"/>
          <w:sz w:val="24"/>
          <w:szCs w:val="24"/>
        </w:rPr>
        <w:t>“Food-grade CO</w:t>
      </w:r>
      <w:r w:rsidRPr="001973A3">
        <w:rPr>
          <w:color w:val="000000"/>
          <w:sz w:val="24"/>
          <w:szCs w:val="24"/>
          <w:vertAlign w:val="subscript"/>
        </w:rPr>
        <w:t>2</w:t>
      </w:r>
      <w:r w:rsidRPr="001973A3">
        <w:rPr>
          <w:color w:val="000000"/>
          <w:sz w:val="24"/>
          <w:szCs w:val="24"/>
        </w:rPr>
        <w:t> is a vital ingredient: it puts the fizz in carbonated drinks and beer, knocks out animals before slaughter and, as one of the gases inside packaging, delays meat and salad from going off. A shortage of the stuff has therefore created havoc in food makers’ supply chains.”</w:t>
      </w:r>
    </w:p>
    <w:p w14:paraId="7440EFFD"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7A43A9ED" w14:textId="77777777" w:rsidR="001973A3" w:rsidRPr="001973A3" w:rsidRDefault="001973A3" w:rsidP="001973A3">
      <w:pPr>
        <w:autoSpaceDE/>
        <w:autoSpaceDN/>
        <w:ind w:right="-36"/>
        <w:rPr>
          <w:color w:val="000000"/>
          <w:sz w:val="27"/>
          <w:szCs w:val="27"/>
        </w:rPr>
      </w:pPr>
      <w:r w:rsidRPr="001973A3">
        <w:rPr>
          <w:color w:val="000000"/>
          <w:sz w:val="24"/>
          <w:szCs w:val="24"/>
        </w:rPr>
        <w:t>The EU’s food-grade CO</w:t>
      </w:r>
      <w:r w:rsidRPr="001973A3">
        <w:rPr>
          <w:color w:val="000000"/>
          <w:sz w:val="24"/>
          <w:szCs w:val="24"/>
          <w:vertAlign w:val="subscript"/>
        </w:rPr>
        <w:t>2</w:t>
      </w:r>
      <w:r w:rsidRPr="001973A3">
        <w:rPr>
          <w:color w:val="000000"/>
          <w:sz w:val="24"/>
          <w:szCs w:val="24"/>
        </w:rPr>
        <w:t> is a harvested by-product of processes for making ammonia and other chemicals, reported </w:t>
      </w:r>
      <w:r w:rsidRPr="001973A3">
        <w:rPr>
          <w:i/>
          <w:iCs/>
          <w:color w:val="000000"/>
          <w:sz w:val="24"/>
          <w:szCs w:val="24"/>
        </w:rPr>
        <w:t>The Economist</w:t>
      </w:r>
      <w:r w:rsidRPr="001973A3">
        <w:rPr>
          <w:color w:val="000000"/>
          <w:sz w:val="24"/>
          <w:szCs w:val="24"/>
        </w:rPr>
        <w:t xml:space="preserve">. Three of Britain’s five ammonia plants have been closed </w:t>
      </w:r>
      <w:r w:rsidRPr="001973A3">
        <w:rPr>
          <w:color w:val="000000"/>
          <w:sz w:val="24"/>
          <w:szCs w:val="24"/>
        </w:rPr>
        <w:lastRenderedPageBreak/>
        <w:t>because farmers are using less fertilizer, and CO</w:t>
      </w:r>
      <w:r w:rsidRPr="001973A3">
        <w:rPr>
          <w:color w:val="000000"/>
          <w:sz w:val="24"/>
          <w:szCs w:val="24"/>
          <w:vertAlign w:val="subscript"/>
        </w:rPr>
        <w:t>2</w:t>
      </w:r>
      <w:r w:rsidRPr="001973A3">
        <w:rPr>
          <w:color w:val="000000"/>
          <w:sz w:val="24"/>
          <w:szCs w:val="24"/>
        </w:rPr>
        <w:t> does not deliver enough revenue to keep the plants running.</w:t>
      </w:r>
    </w:p>
    <w:p w14:paraId="10DAF464"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3ADE6D94" w14:textId="77777777" w:rsidR="001973A3" w:rsidRPr="001973A3" w:rsidRDefault="001973A3" w:rsidP="001973A3">
      <w:pPr>
        <w:autoSpaceDE/>
        <w:autoSpaceDN/>
        <w:ind w:right="-36"/>
        <w:rPr>
          <w:color w:val="000000"/>
          <w:sz w:val="27"/>
          <w:szCs w:val="27"/>
        </w:rPr>
      </w:pPr>
      <w:r w:rsidRPr="001973A3">
        <w:rPr>
          <w:color w:val="000000"/>
          <w:sz w:val="24"/>
          <w:szCs w:val="24"/>
        </w:rPr>
        <w:t>Let’s hope the shortage of CO</w:t>
      </w:r>
      <w:r w:rsidRPr="001973A3">
        <w:rPr>
          <w:color w:val="000000"/>
          <w:sz w:val="24"/>
          <w:szCs w:val="24"/>
          <w:vertAlign w:val="subscript"/>
        </w:rPr>
        <w:t>2</w:t>
      </w:r>
      <w:r w:rsidRPr="001973A3">
        <w:rPr>
          <w:color w:val="000000"/>
          <w:sz w:val="24"/>
          <w:szCs w:val="24"/>
        </w:rPr>
        <w:t> doesn’t affect the supply of beverages available to World Cup fans. </w:t>
      </w:r>
    </w:p>
    <w:p w14:paraId="021EAB06"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6D93BA00" w14:textId="77777777" w:rsidR="001973A3" w:rsidRPr="001973A3" w:rsidRDefault="001973A3" w:rsidP="001973A3">
      <w:pPr>
        <w:autoSpaceDE/>
        <w:autoSpaceDN/>
        <w:ind w:right="-36"/>
        <w:rPr>
          <w:color w:val="000000"/>
          <w:sz w:val="27"/>
          <w:szCs w:val="27"/>
        </w:rPr>
      </w:pPr>
      <w:r w:rsidRPr="001973A3">
        <w:rPr>
          <w:b/>
          <w:bCs/>
          <w:color w:val="800000"/>
          <w:sz w:val="28"/>
          <w:szCs w:val="28"/>
        </w:rPr>
        <w:t xml:space="preserve">Weekly Focus – Think </w:t>
      </w:r>
      <w:proofErr w:type="gramStart"/>
      <w:r w:rsidRPr="001973A3">
        <w:rPr>
          <w:b/>
          <w:bCs/>
          <w:color w:val="800000"/>
          <w:sz w:val="28"/>
          <w:szCs w:val="28"/>
        </w:rPr>
        <w:t>About</w:t>
      </w:r>
      <w:proofErr w:type="gramEnd"/>
      <w:r w:rsidRPr="001973A3">
        <w:rPr>
          <w:b/>
          <w:bCs/>
          <w:color w:val="800000"/>
          <w:sz w:val="28"/>
          <w:szCs w:val="28"/>
        </w:rPr>
        <w:t xml:space="preserve"> It</w:t>
      </w:r>
    </w:p>
    <w:p w14:paraId="57539460"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3C7019BE" w14:textId="77777777" w:rsidR="001973A3" w:rsidRPr="001973A3" w:rsidRDefault="001973A3" w:rsidP="001973A3">
      <w:pPr>
        <w:autoSpaceDE/>
        <w:autoSpaceDN/>
        <w:ind w:right="-36"/>
        <w:rPr>
          <w:color w:val="000000"/>
          <w:sz w:val="27"/>
          <w:szCs w:val="27"/>
        </w:rPr>
      </w:pPr>
      <w:r w:rsidRPr="001973A3">
        <w:rPr>
          <w:color w:val="000000"/>
          <w:sz w:val="24"/>
          <w:szCs w:val="24"/>
        </w:rPr>
        <w:t>“My garden is an honest place. Every tree and every vine are incapable of concealment, and tell after two or three months exactly what sort of treatment they have had. </w:t>
      </w:r>
      <w:r w:rsidRPr="001973A3">
        <w:rPr>
          <w:color w:val="000000"/>
          <w:sz w:val="24"/>
          <w:szCs w:val="24"/>
          <w:shd w:val="clear" w:color="auto" w:fill="FFFFFF"/>
        </w:rPr>
        <w:t>The sower may mistake and sow his peas crookedly; the peas make no mistake, but come up and show his line.”</w:t>
      </w:r>
    </w:p>
    <w:p w14:paraId="339852F5" w14:textId="77777777" w:rsidR="001973A3" w:rsidRPr="001973A3" w:rsidRDefault="001973A3" w:rsidP="001973A3">
      <w:pPr>
        <w:autoSpaceDE/>
        <w:autoSpaceDN/>
        <w:ind w:right="-36"/>
        <w:jc w:val="right"/>
        <w:rPr>
          <w:color w:val="000000"/>
          <w:sz w:val="27"/>
          <w:szCs w:val="27"/>
        </w:rPr>
      </w:pPr>
      <w:r w:rsidRPr="001973A3">
        <w:rPr>
          <w:i/>
          <w:iCs/>
          <w:color w:val="000000"/>
          <w:sz w:val="24"/>
          <w:szCs w:val="24"/>
          <w:shd w:val="clear" w:color="auto" w:fill="FFFFFF"/>
        </w:rPr>
        <w:t>--Ralph Waldo Emerson</w:t>
      </w:r>
    </w:p>
    <w:p w14:paraId="75B35F09"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7D51DAE5" w14:textId="77777777" w:rsidR="001973A3" w:rsidRPr="001973A3" w:rsidRDefault="001973A3" w:rsidP="001973A3">
      <w:pPr>
        <w:autoSpaceDE/>
        <w:autoSpaceDN/>
        <w:ind w:right="-36"/>
        <w:rPr>
          <w:color w:val="000000"/>
          <w:sz w:val="27"/>
          <w:szCs w:val="27"/>
        </w:rPr>
      </w:pPr>
      <w:r w:rsidRPr="001973A3">
        <w:rPr>
          <w:color w:val="000000"/>
          <w:sz w:val="24"/>
          <w:szCs w:val="24"/>
        </w:rPr>
        <w:t>Best regards,</w:t>
      </w:r>
    </w:p>
    <w:p w14:paraId="48478258"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7A604D3F" w14:textId="77777777" w:rsidR="001973A3" w:rsidRPr="001973A3" w:rsidRDefault="001973A3" w:rsidP="001973A3">
      <w:pPr>
        <w:autoSpaceDE/>
        <w:autoSpaceDN/>
        <w:rPr>
          <w:color w:val="FF0000"/>
          <w:sz w:val="24"/>
          <w:szCs w:val="24"/>
        </w:rPr>
      </w:pPr>
      <w:r w:rsidRPr="001973A3">
        <w:rPr>
          <w:color w:val="800000"/>
          <w:sz w:val="24"/>
          <w:szCs w:val="24"/>
        </w:rPr>
        <w:t>Moshides Financial Group</w:t>
      </w:r>
    </w:p>
    <w:p w14:paraId="5B805D93" w14:textId="77777777" w:rsidR="001973A3" w:rsidRPr="001973A3" w:rsidRDefault="001973A3" w:rsidP="001973A3">
      <w:pPr>
        <w:autoSpaceDE/>
        <w:autoSpaceDN/>
        <w:ind w:right="-36"/>
        <w:rPr>
          <w:color w:val="000000"/>
          <w:sz w:val="27"/>
          <w:szCs w:val="27"/>
        </w:rPr>
      </w:pPr>
      <w:r w:rsidRPr="001973A3">
        <w:rPr>
          <w:color w:val="FF0000"/>
          <w:sz w:val="24"/>
          <w:szCs w:val="24"/>
        </w:rPr>
        <w:t> </w:t>
      </w:r>
    </w:p>
    <w:p w14:paraId="6692BB9F" w14:textId="77777777" w:rsidR="001973A3" w:rsidRPr="001973A3" w:rsidRDefault="001973A3" w:rsidP="001973A3">
      <w:pPr>
        <w:autoSpaceDE/>
        <w:autoSpaceDN/>
        <w:ind w:right="-36"/>
        <w:rPr>
          <w:color w:val="000000"/>
          <w:sz w:val="27"/>
          <w:szCs w:val="27"/>
        </w:rPr>
      </w:pPr>
      <w:r w:rsidRPr="001973A3">
        <w:rPr>
          <w:color w:val="000000"/>
          <w:sz w:val="24"/>
          <w:szCs w:val="24"/>
        </w:rPr>
        <w:t>P.S.  Please feel free to forward this commentary to family, friends, or colleagues. If you would like us to add them to the list, please reply to this email with their email address and we will ask for their permission to be added.</w:t>
      </w:r>
    </w:p>
    <w:p w14:paraId="2634C032"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50BDF430" w14:textId="77777777" w:rsidR="001973A3" w:rsidRPr="001973A3" w:rsidRDefault="001973A3" w:rsidP="001973A3">
      <w:pPr>
        <w:autoSpaceDE/>
        <w:autoSpaceDN/>
        <w:ind w:right="-36"/>
        <w:rPr>
          <w:color w:val="000000"/>
          <w:sz w:val="27"/>
          <w:szCs w:val="27"/>
        </w:rPr>
      </w:pPr>
      <w:r w:rsidRPr="001973A3">
        <w:rPr>
          <w:color w:val="000000"/>
          <w:sz w:val="27"/>
          <w:szCs w:val="27"/>
        </w:rPr>
        <w:t xml:space="preserve">Securities, investment advisory and financial planning services offered through qualified registered representatives of MSI Financial Services, Inc. to be merged with and known as MML Investors Services, LLC in March 2017. Member </w:t>
      </w:r>
      <w:proofErr w:type="gramStart"/>
      <w:r w:rsidRPr="001973A3">
        <w:rPr>
          <w:color w:val="000000"/>
          <w:sz w:val="27"/>
          <w:szCs w:val="27"/>
        </w:rPr>
        <w:t>SIPC .</w:t>
      </w:r>
      <w:proofErr w:type="gramEnd"/>
      <w:r w:rsidRPr="001973A3">
        <w:rPr>
          <w:color w:val="000000"/>
          <w:sz w:val="27"/>
          <w:szCs w:val="27"/>
        </w:rPr>
        <w:t xml:space="preserve"> </w:t>
      </w:r>
      <w:proofErr w:type="gramStart"/>
      <w:r w:rsidRPr="001973A3">
        <w:rPr>
          <w:color w:val="000000"/>
          <w:sz w:val="27"/>
          <w:szCs w:val="27"/>
        </w:rPr>
        <w:t>www.SIPC.org</w:t>
      </w:r>
      <w:proofErr w:type="gramEnd"/>
      <w:r w:rsidRPr="001973A3">
        <w:rPr>
          <w:color w:val="000000"/>
          <w:sz w:val="27"/>
          <w:szCs w:val="27"/>
        </w:rPr>
        <w:t>. Moshides Financial Group is not a subsidiary or affiliate of MSI Financial Services, Inc., or its affiliated companies.   65 Bryant Woods South, Amherst, NY 14228. 716-636-2525</w:t>
      </w:r>
    </w:p>
    <w:p w14:paraId="224DADDB" w14:textId="77777777" w:rsidR="001973A3" w:rsidRPr="001973A3" w:rsidRDefault="001973A3" w:rsidP="001973A3">
      <w:pPr>
        <w:autoSpaceDE/>
        <w:autoSpaceDN/>
        <w:ind w:right="-36"/>
        <w:rPr>
          <w:color w:val="000000"/>
          <w:sz w:val="27"/>
          <w:szCs w:val="27"/>
        </w:rPr>
      </w:pPr>
      <w:r w:rsidRPr="001973A3">
        <w:rPr>
          <w:color w:val="000000"/>
          <w:sz w:val="24"/>
          <w:szCs w:val="24"/>
        </w:rPr>
        <w:t> </w:t>
      </w:r>
    </w:p>
    <w:p w14:paraId="19136AED" w14:textId="77777777" w:rsidR="001973A3" w:rsidRPr="001973A3" w:rsidRDefault="001973A3" w:rsidP="001973A3">
      <w:pPr>
        <w:autoSpaceDE/>
        <w:autoSpaceDN/>
        <w:ind w:right="-36"/>
        <w:rPr>
          <w:color w:val="000000"/>
          <w:sz w:val="27"/>
          <w:szCs w:val="27"/>
        </w:rPr>
      </w:pPr>
      <w:r w:rsidRPr="001973A3">
        <w:rPr>
          <w:color w:val="000000"/>
          <w:sz w:val="22"/>
          <w:szCs w:val="22"/>
        </w:rPr>
        <w:t>* These views are those of Carson Group Coaching, and not the presenting Representative or the Representative’s Broker/Dealer, and should not be construed as investment advice.</w:t>
      </w:r>
    </w:p>
    <w:p w14:paraId="18F9BAB3" w14:textId="77777777" w:rsidR="001973A3" w:rsidRPr="001973A3" w:rsidRDefault="001973A3" w:rsidP="001973A3">
      <w:pPr>
        <w:autoSpaceDE/>
        <w:autoSpaceDN/>
        <w:ind w:right="-36"/>
        <w:rPr>
          <w:color w:val="000000"/>
          <w:sz w:val="27"/>
          <w:szCs w:val="27"/>
        </w:rPr>
      </w:pPr>
      <w:r w:rsidRPr="001973A3">
        <w:rPr>
          <w:color w:val="000000"/>
          <w:sz w:val="22"/>
          <w:szCs w:val="22"/>
        </w:rPr>
        <w:t>* This newsletter was prepared by Carson Group Coaching. Carson Group Coaching is not affiliated with the named broker/dealer.</w:t>
      </w:r>
    </w:p>
    <w:p w14:paraId="3F7C2C22" w14:textId="77777777" w:rsidR="001973A3" w:rsidRPr="001973A3" w:rsidRDefault="001973A3" w:rsidP="001973A3">
      <w:pPr>
        <w:autoSpaceDE/>
        <w:autoSpaceDN/>
        <w:ind w:right="-36"/>
        <w:rPr>
          <w:color w:val="000000"/>
          <w:sz w:val="27"/>
          <w:szCs w:val="27"/>
        </w:rPr>
      </w:pPr>
      <w:r w:rsidRPr="001973A3">
        <w:rPr>
          <w:color w:val="000000"/>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19B5FCA8" w14:textId="77777777" w:rsidR="001973A3" w:rsidRPr="001973A3" w:rsidRDefault="001973A3" w:rsidP="001973A3">
      <w:pPr>
        <w:autoSpaceDE/>
        <w:autoSpaceDN/>
        <w:ind w:right="-36"/>
        <w:rPr>
          <w:color w:val="000000"/>
          <w:sz w:val="27"/>
          <w:szCs w:val="27"/>
        </w:rPr>
      </w:pPr>
      <w:r w:rsidRPr="001973A3">
        <w:rPr>
          <w:color w:val="000000"/>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5AA6683" w14:textId="77777777" w:rsidR="001973A3" w:rsidRPr="001973A3" w:rsidRDefault="001973A3" w:rsidP="001973A3">
      <w:pPr>
        <w:autoSpaceDE/>
        <w:autoSpaceDN/>
        <w:ind w:right="-36"/>
        <w:rPr>
          <w:color w:val="000000"/>
          <w:sz w:val="27"/>
          <w:szCs w:val="27"/>
        </w:rPr>
      </w:pPr>
      <w:r w:rsidRPr="001973A3">
        <w:rPr>
          <w:color w:val="000000"/>
          <w:sz w:val="22"/>
          <w:szCs w:val="22"/>
        </w:rPr>
        <w:t>* The Standard &amp; Poor's 500 (S&amp;P 500) is an unmanaged group of securities considered to be representative of the stock market in general. You cannot invest directly in this index.</w:t>
      </w:r>
    </w:p>
    <w:p w14:paraId="252B933F" w14:textId="77777777" w:rsidR="001973A3" w:rsidRPr="001973A3" w:rsidRDefault="001973A3" w:rsidP="001973A3">
      <w:pPr>
        <w:autoSpaceDE/>
        <w:autoSpaceDN/>
        <w:ind w:right="-36"/>
        <w:rPr>
          <w:color w:val="000000"/>
          <w:sz w:val="27"/>
          <w:szCs w:val="27"/>
        </w:rPr>
      </w:pPr>
      <w:r w:rsidRPr="001973A3">
        <w:rPr>
          <w:color w:val="000000"/>
          <w:sz w:val="22"/>
          <w:szCs w:val="22"/>
        </w:rPr>
        <w:t>* All indexes referenced are unmanaged. Unmanaged index returns do not reflect fees, expenses, or sales charges. Index performance is not indicative of the performance of any investment.</w:t>
      </w:r>
    </w:p>
    <w:p w14:paraId="13BCA1B2" w14:textId="77777777" w:rsidR="001973A3" w:rsidRPr="001973A3" w:rsidRDefault="001973A3" w:rsidP="001973A3">
      <w:pPr>
        <w:autoSpaceDE/>
        <w:autoSpaceDN/>
        <w:ind w:right="-36"/>
        <w:rPr>
          <w:color w:val="000000"/>
          <w:sz w:val="27"/>
          <w:szCs w:val="27"/>
        </w:rPr>
      </w:pPr>
      <w:r w:rsidRPr="001973A3">
        <w:rPr>
          <w:color w:val="000000"/>
          <w:sz w:val="22"/>
          <w:szCs w:val="22"/>
        </w:rPr>
        <w:t>* The Dow Jones Global ex-U.S. Index covers approximately 95% of the market capitalization of the 45 developed and emerging countries included in the Index.</w:t>
      </w:r>
    </w:p>
    <w:p w14:paraId="4693D9EB" w14:textId="77777777" w:rsidR="001973A3" w:rsidRPr="001973A3" w:rsidRDefault="001973A3" w:rsidP="001973A3">
      <w:pPr>
        <w:autoSpaceDE/>
        <w:autoSpaceDN/>
        <w:ind w:right="-36"/>
        <w:rPr>
          <w:color w:val="000000"/>
          <w:sz w:val="27"/>
          <w:szCs w:val="27"/>
        </w:rPr>
      </w:pPr>
      <w:r w:rsidRPr="001973A3">
        <w:rPr>
          <w:color w:val="000000"/>
          <w:sz w:val="22"/>
          <w:szCs w:val="22"/>
        </w:rPr>
        <w:t xml:space="preserve">* The 10-year Treasury </w:t>
      </w:r>
      <w:proofErr w:type="gramStart"/>
      <w:r w:rsidRPr="001973A3">
        <w:rPr>
          <w:color w:val="000000"/>
          <w:sz w:val="22"/>
          <w:szCs w:val="22"/>
        </w:rPr>
        <w:t>Note</w:t>
      </w:r>
      <w:proofErr w:type="gramEnd"/>
      <w:r w:rsidRPr="001973A3">
        <w:rPr>
          <w:color w:val="000000"/>
          <w:sz w:val="22"/>
          <w:szCs w:val="22"/>
        </w:rPr>
        <w:t xml:space="preserve"> represents debt owed by the United States Treasury to the public. Since the U.S. Government is seen as a risk-free borrower, investors use the 10-year Treasury </w:t>
      </w:r>
      <w:proofErr w:type="gramStart"/>
      <w:r w:rsidRPr="001973A3">
        <w:rPr>
          <w:color w:val="000000"/>
          <w:sz w:val="22"/>
          <w:szCs w:val="22"/>
        </w:rPr>
        <w:t>Note</w:t>
      </w:r>
      <w:proofErr w:type="gramEnd"/>
      <w:r w:rsidRPr="001973A3">
        <w:rPr>
          <w:color w:val="000000"/>
          <w:sz w:val="22"/>
          <w:szCs w:val="22"/>
        </w:rPr>
        <w:t xml:space="preserve"> as a benchmark for the long-term bond market.</w:t>
      </w:r>
    </w:p>
    <w:p w14:paraId="311BE550" w14:textId="77777777" w:rsidR="001973A3" w:rsidRPr="001973A3" w:rsidRDefault="001973A3" w:rsidP="001973A3">
      <w:pPr>
        <w:autoSpaceDE/>
        <w:autoSpaceDN/>
        <w:ind w:right="-36"/>
        <w:rPr>
          <w:color w:val="000000"/>
          <w:sz w:val="27"/>
          <w:szCs w:val="27"/>
        </w:rPr>
      </w:pPr>
      <w:r w:rsidRPr="001973A3">
        <w:rPr>
          <w:color w:val="000000"/>
          <w:sz w:val="22"/>
          <w:szCs w:val="22"/>
        </w:rPr>
        <w:lastRenderedPageBreak/>
        <w:t>* Gold represents the afternoon gold price as reported by the London Bullion Market Association. The gold price is set twice daily by the London Gold Fixing Company at 10:30 and 15:00 and is expressed in U.S. dollars per fine troy ounce.</w:t>
      </w:r>
    </w:p>
    <w:p w14:paraId="1638F8D8" w14:textId="77777777" w:rsidR="001973A3" w:rsidRPr="001973A3" w:rsidRDefault="001973A3" w:rsidP="001973A3">
      <w:pPr>
        <w:autoSpaceDE/>
        <w:autoSpaceDN/>
        <w:ind w:right="-36"/>
        <w:rPr>
          <w:color w:val="000000"/>
          <w:sz w:val="27"/>
          <w:szCs w:val="27"/>
        </w:rPr>
      </w:pPr>
      <w:r w:rsidRPr="001973A3">
        <w:rPr>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22AF3496" w14:textId="77777777" w:rsidR="001973A3" w:rsidRPr="001973A3" w:rsidRDefault="001973A3" w:rsidP="001973A3">
      <w:pPr>
        <w:autoSpaceDE/>
        <w:autoSpaceDN/>
        <w:ind w:right="-36"/>
        <w:rPr>
          <w:color w:val="000000"/>
          <w:sz w:val="27"/>
          <w:szCs w:val="27"/>
        </w:rPr>
      </w:pPr>
      <w:r w:rsidRPr="001973A3">
        <w:rPr>
          <w:color w:val="000000"/>
          <w:sz w:val="22"/>
          <w:szCs w:val="22"/>
        </w:rPr>
        <w:t>* The DJ Equity All REIT Total Return Index measures the total return performance of the equity subcategory of the Real Estate Investment Trust (REIT) industry as calculated by Dow Jones.</w:t>
      </w:r>
    </w:p>
    <w:p w14:paraId="36812839" w14:textId="77777777" w:rsidR="001973A3" w:rsidRPr="001973A3" w:rsidRDefault="001973A3" w:rsidP="001973A3">
      <w:pPr>
        <w:autoSpaceDE/>
        <w:autoSpaceDN/>
        <w:ind w:right="-36"/>
        <w:rPr>
          <w:color w:val="000000"/>
          <w:sz w:val="27"/>
          <w:szCs w:val="27"/>
        </w:rPr>
      </w:pPr>
      <w:r w:rsidRPr="001973A3">
        <w:rPr>
          <w:color w:val="000000"/>
          <w:sz w:val="22"/>
          <w:szCs w:val="22"/>
        </w:rPr>
        <w:t>* Yahoo! Finance is the source for any reference to the performance of an index between two specific periods.</w:t>
      </w:r>
    </w:p>
    <w:p w14:paraId="13F0E25C" w14:textId="77777777" w:rsidR="001973A3" w:rsidRPr="001973A3" w:rsidRDefault="001973A3" w:rsidP="001973A3">
      <w:pPr>
        <w:autoSpaceDE/>
        <w:autoSpaceDN/>
        <w:ind w:right="-36"/>
        <w:rPr>
          <w:color w:val="000000"/>
          <w:sz w:val="27"/>
          <w:szCs w:val="27"/>
        </w:rPr>
      </w:pPr>
      <w:r w:rsidRPr="001973A3">
        <w:rPr>
          <w:color w:val="000000"/>
          <w:sz w:val="22"/>
          <w:szCs w:val="22"/>
        </w:rPr>
        <w:t>* Opinions expressed are subject to change without notice and are not intended as investment advice or to predict future performance.</w:t>
      </w:r>
    </w:p>
    <w:p w14:paraId="1B289A1F" w14:textId="77777777" w:rsidR="001973A3" w:rsidRPr="001973A3" w:rsidRDefault="001973A3" w:rsidP="001973A3">
      <w:pPr>
        <w:autoSpaceDE/>
        <w:autoSpaceDN/>
        <w:ind w:right="-36"/>
        <w:rPr>
          <w:color w:val="000000"/>
          <w:sz w:val="27"/>
          <w:szCs w:val="27"/>
        </w:rPr>
      </w:pPr>
      <w:r w:rsidRPr="001973A3">
        <w:rPr>
          <w:color w:val="000000"/>
          <w:sz w:val="22"/>
          <w:szCs w:val="22"/>
        </w:rPr>
        <w:t>* Economic forecasts set forth may not develop as predicted and there can be no guarantee that strategies promoted will be successful.</w:t>
      </w:r>
    </w:p>
    <w:p w14:paraId="7FAD61A9" w14:textId="77777777" w:rsidR="001973A3" w:rsidRPr="001973A3" w:rsidRDefault="001973A3" w:rsidP="001973A3">
      <w:pPr>
        <w:autoSpaceDE/>
        <w:autoSpaceDN/>
        <w:ind w:right="-36"/>
        <w:rPr>
          <w:color w:val="000000"/>
          <w:sz w:val="27"/>
          <w:szCs w:val="27"/>
        </w:rPr>
      </w:pPr>
      <w:r w:rsidRPr="001973A3">
        <w:rPr>
          <w:color w:val="000000"/>
          <w:sz w:val="22"/>
          <w:szCs w:val="22"/>
        </w:rPr>
        <w:t>* Past performance does not guarantee future results. Investing involves risk, including loss of principal.</w:t>
      </w:r>
    </w:p>
    <w:p w14:paraId="39889EC2" w14:textId="77777777" w:rsidR="001973A3" w:rsidRPr="001973A3" w:rsidRDefault="001973A3" w:rsidP="001973A3">
      <w:pPr>
        <w:autoSpaceDE/>
        <w:autoSpaceDN/>
        <w:ind w:right="-36"/>
        <w:rPr>
          <w:color w:val="000000"/>
          <w:sz w:val="27"/>
          <w:szCs w:val="27"/>
        </w:rPr>
      </w:pPr>
      <w:r w:rsidRPr="001973A3">
        <w:rPr>
          <w:color w:val="000000"/>
          <w:sz w:val="22"/>
          <w:szCs w:val="22"/>
        </w:rPr>
        <w:t>* You cannot invest directly in an index.</w:t>
      </w:r>
    </w:p>
    <w:p w14:paraId="493F56D0" w14:textId="77777777" w:rsidR="001973A3" w:rsidRPr="001973A3" w:rsidRDefault="001973A3" w:rsidP="001973A3">
      <w:pPr>
        <w:autoSpaceDE/>
        <w:autoSpaceDN/>
        <w:ind w:right="-36"/>
        <w:rPr>
          <w:color w:val="000000"/>
          <w:sz w:val="27"/>
          <w:szCs w:val="27"/>
        </w:rPr>
      </w:pPr>
      <w:r w:rsidRPr="001973A3">
        <w:rPr>
          <w:color w:val="000000"/>
          <w:sz w:val="22"/>
          <w:szCs w:val="22"/>
        </w:rPr>
        <w:t>* Stock investing involves risk including loss of principal.</w:t>
      </w:r>
    </w:p>
    <w:p w14:paraId="1DF23757" w14:textId="77777777" w:rsidR="001973A3" w:rsidRPr="001973A3" w:rsidRDefault="001973A3" w:rsidP="001973A3">
      <w:pPr>
        <w:autoSpaceDE/>
        <w:autoSpaceDN/>
        <w:ind w:right="-36"/>
        <w:rPr>
          <w:color w:val="000000"/>
          <w:sz w:val="27"/>
          <w:szCs w:val="27"/>
        </w:rPr>
      </w:pPr>
      <w:r w:rsidRPr="001973A3">
        <w:rPr>
          <w:color w:val="000000"/>
          <w:sz w:val="22"/>
          <w:szCs w:val="22"/>
        </w:rPr>
        <w:t>* Consult your financial professional before making any investment decision.</w:t>
      </w:r>
    </w:p>
    <w:p w14:paraId="7041CCE9" w14:textId="77777777" w:rsidR="001973A3" w:rsidRPr="001973A3" w:rsidRDefault="001973A3" w:rsidP="001973A3">
      <w:pPr>
        <w:autoSpaceDE/>
        <w:autoSpaceDN/>
        <w:ind w:right="-36"/>
        <w:rPr>
          <w:color w:val="000000"/>
          <w:sz w:val="27"/>
          <w:szCs w:val="27"/>
        </w:rPr>
      </w:pPr>
      <w:r w:rsidRPr="001973A3">
        <w:rPr>
          <w:color w:val="000000"/>
          <w:sz w:val="22"/>
          <w:szCs w:val="22"/>
        </w:rPr>
        <w:t>* To unsubscribe from the </w:t>
      </w:r>
      <w:r w:rsidRPr="001973A3">
        <w:rPr>
          <w:color w:val="800000"/>
          <w:sz w:val="22"/>
          <w:szCs w:val="22"/>
        </w:rPr>
        <w:t>Weekly Market Commentary</w:t>
      </w:r>
      <w:r w:rsidRPr="001973A3">
        <w:rPr>
          <w:color w:val="000000"/>
          <w:sz w:val="22"/>
          <w:szCs w:val="22"/>
        </w:rPr>
        <w:t> please reply to this email with “Unsubscribe” in the subject line.</w:t>
      </w:r>
    </w:p>
    <w:p w14:paraId="275EEB5A" w14:textId="77777777" w:rsidR="001973A3" w:rsidRPr="001973A3" w:rsidRDefault="001973A3" w:rsidP="001973A3">
      <w:pPr>
        <w:autoSpaceDE/>
        <w:autoSpaceDN/>
        <w:ind w:right="-36"/>
        <w:rPr>
          <w:color w:val="000000"/>
          <w:sz w:val="27"/>
          <w:szCs w:val="27"/>
        </w:rPr>
      </w:pPr>
      <w:r w:rsidRPr="001973A3">
        <w:rPr>
          <w:color w:val="000000"/>
          <w:sz w:val="22"/>
          <w:szCs w:val="22"/>
        </w:rPr>
        <w:t> </w:t>
      </w:r>
    </w:p>
    <w:p w14:paraId="7F7793F7" w14:textId="77777777" w:rsidR="001973A3" w:rsidRPr="001973A3" w:rsidRDefault="001973A3" w:rsidP="001973A3">
      <w:pPr>
        <w:autoSpaceDE/>
        <w:autoSpaceDN/>
        <w:ind w:right="-36"/>
        <w:rPr>
          <w:color w:val="000000"/>
          <w:sz w:val="27"/>
          <w:szCs w:val="27"/>
        </w:rPr>
      </w:pPr>
      <w:r w:rsidRPr="001973A3">
        <w:rPr>
          <w:color w:val="000000"/>
          <w:sz w:val="22"/>
          <w:szCs w:val="22"/>
        </w:rPr>
        <w:t>Sources:</w:t>
      </w:r>
    </w:p>
    <w:p w14:paraId="29745462" w14:textId="77777777" w:rsidR="001973A3" w:rsidRPr="001973A3" w:rsidRDefault="001973A3" w:rsidP="001973A3">
      <w:pPr>
        <w:autoSpaceDE/>
        <w:autoSpaceDN/>
        <w:rPr>
          <w:color w:val="000000"/>
          <w:sz w:val="27"/>
          <w:szCs w:val="27"/>
        </w:rPr>
      </w:pPr>
      <w:hyperlink r:id="rId9" w:history="1">
        <w:r w:rsidRPr="001973A3">
          <w:rPr>
            <w:sz w:val="22"/>
            <w:szCs w:val="22"/>
          </w:rPr>
          <w:t>http://www.aaii.com/sentimentsurvey</w:t>
        </w:r>
      </w:hyperlink>
      <w:r w:rsidRPr="001973A3">
        <w:rPr>
          <w:color w:val="000000"/>
          <w:sz w:val="22"/>
          <w:szCs w:val="22"/>
        </w:rPr>
        <w:t> (</w:t>
      </w:r>
      <w:r w:rsidRPr="001973A3">
        <w:rPr>
          <w:i/>
          <w:iCs/>
          <w:color w:val="000000"/>
          <w:sz w:val="22"/>
          <w:szCs w:val="22"/>
        </w:rPr>
        <w:t>or go to</w:t>
      </w:r>
      <w:r w:rsidRPr="001973A3">
        <w:rPr>
          <w:color w:val="000000"/>
          <w:sz w:val="22"/>
          <w:szCs w:val="22"/>
        </w:rPr>
        <w:t> </w:t>
      </w:r>
      <w:hyperlink r:id="rId10" w:history="1">
        <w:r w:rsidRPr="001973A3">
          <w:rPr>
            <w:color w:val="0432FF"/>
            <w:sz w:val="22"/>
            <w:szCs w:val="22"/>
          </w:rPr>
          <w:t>https://s3-us-west-2.amazonaws.com/peakcontent/+Peak+Commentary/07-09-18_AAII_Sentiment_Survey-Results_for_Week_Ending_7-4-2018-Footnote_1.pdf</w:t>
        </w:r>
      </w:hyperlink>
      <w:r w:rsidRPr="001973A3">
        <w:rPr>
          <w:color w:val="000000"/>
          <w:sz w:val="22"/>
          <w:szCs w:val="22"/>
        </w:rPr>
        <w:t>)</w:t>
      </w:r>
    </w:p>
    <w:p w14:paraId="6ED5EB6C" w14:textId="77777777" w:rsidR="001973A3" w:rsidRPr="001973A3" w:rsidRDefault="001973A3" w:rsidP="001973A3">
      <w:pPr>
        <w:autoSpaceDE/>
        <w:autoSpaceDN/>
        <w:rPr>
          <w:color w:val="000000"/>
          <w:sz w:val="27"/>
          <w:szCs w:val="27"/>
        </w:rPr>
      </w:pPr>
      <w:hyperlink r:id="rId11" w:history="1">
        <w:r w:rsidRPr="001973A3">
          <w:rPr>
            <w:sz w:val="22"/>
            <w:szCs w:val="22"/>
          </w:rPr>
          <w:t>http://www.aaii.com/sentimentsurvey/sent_results</w:t>
        </w:r>
      </w:hyperlink>
      <w:r w:rsidRPr="001973A3">
        <w:rPr>
          <w:color w:val="000000"/>
          <w:sz w:val="22"/>
          <w:szCs w:val="22"/>
        </w:rPr>
        <w:t> (</w:t>
      </w:r>
      <w:r w:rsidRPr="001973A3">
        <w:rPr>
          <w:i/>
          <w:iCs/>
          <w:color w:val="000000"/>
          <w:sz w:val="22"/>
          <w:szCs w:val="22"/>
        </w:rPr>
        <w:t>or go to</w:t>
      </w:r>
      <w:r w:rsidRPr="001973A3">
        <w:rPr>
          <w:color w:val="000000"/>
          <w:sz w:val="22"/>
          <w:szCs w:val="22"/>
        </w:rPr>
        <w:t> </w:t>
      </w:r>
      <w:hyperlink r:id="rId12" w:history="1">
        <w:r w:rsidRPr="001973A3">
          <w:rPr>
            <w:color w:val="0432FF"/>
            <w:sz w:val="22"/>
            <w:szCs w:val="22"/>
            <w:u w:val="single"/>
          </w:rPr>
          <w:t>https://s3-us-west-2.amazonaws.com/peakcontent/+Peak+Commentary/07-09-18_AAII_Sentiment_Survey-Past_Results-Footnote_2.pdf</w:t>
        </w:r>
      </w:hyperlink>
      <w:r w:rsidRPr="001973A3">
        <w:rPr>
          <w:color w:val="000000"/>
          <w:sz w:val="22"/>
          <w:szCs w:val="22"/>
        </w:rPr>
        <w:t>)</w:t>
      </w:r>
    </w:p>
    <w:p w14:paraId="1FB57470" w14:textId="77777777" w:rsidR="001973A3" w:rsidRPr="001973A3" w:rsidRDefault="001973A3" w:rsidP="001973A3">
      <w:pPr>
        <w:autoSpaceDE/>
        <w:autoSpaceDN/>
        <w:ind w:right="-36"/>
        <w:rPr>
          <w:color w:val="000000"/>
          <w:sz w:val="27"/>
          <w:szCs w:val="27"/>
        </w:rPr>
      </w:pPr>
      <w:hyperlink r:id="rId13" w:history="1">
        <w:r w:rsidRPr="001973A3">
          <w:rPr>
            <w:color w:val="0000FF"/>
            <w:sz w:val="22"/>
            <w:szCs w:val="22"/>
            <w:u w:val="single"/>
          </w:rPr>
          <w:t>https://www.nytimes.com/2018/04/02/business/stock-markets-technology-trade.html</w:t>
        </w:r>
      </w:hyperlink>
    </w:p>
    <w:p w14:paraId="0F40BD3D" w14:textId="77777777" w:rsidR="001973A3" w:rsidRPr="001973A3" w:rsidRDefault="001973A3" w:rsidP="001973A3">
      <w:pPr>
        <w:autoSpaceDE/>
        <w:autoSpaceDN/>
        <w:ind w:right="-36"/>
        <w:rPr>
          <w:color w:val="000000"/>
          <w:sz w:val="27"/>
          <w:szCs w:val="27"/>
        </w:rPr>
      </w:pPr>
      <w:hyperlink r:id="rId14" w:history="1">
        <w:r w:rsidRPr="001973A3">
          <w:rPr>
            <w:color w:val="0000FF"/>
            <w:sz w:val="22"/>
            <w:szCs w:val="22"/>
            <w:u w:val="single"/>
          </w:rPr>
          <w:t>https://www.cnbc.com/2018/06/08/gdp-for-second-quarter-on-track-to-double-2018-full-year-pace-of-2017.html</w:t>
        </w:r>
      </w:hyperlink>
    </w:p>
    <w:p w14:paraId="41A88AC0" w14:textId="77777777" w:rsidR="001973A3" w:rsidRPr="001973A3" w:rsidRDefault="001973A3" w:rsidP="001973A3">
      <w:pPr>
        <w:autoSpaceDE/>
        <w:autoSpaceDN/>
        <w:ind w:right="-36"/>
        <w:rPr>
          <w:color w:val="000000"/>
          <w:sz w:val="27"/>
          <w:szCs w:val="27"/>
        </w:rPr>
      </w:pPr>
      <w:hyperlink r:id="rId15" w:history="1">
        <w:r w:rsidRPr="001973A3">
          <w:rPr>
            <w:color w:val="0000FF"/>
            <w:sz w:val="22"/>
            <w:szCs w:val="22"/>
            <w:u w:val="single"/>
          </w:rPr>
          <w:t>https://insight.factset.com/earnings-insight-q118-by-the-numbers-infographic</w:t>
        </w:r>
      </w:hyperlink>
    </w:p>
    <w:p w14:paraId="79DFCD6D" w14:textId="77777777" w:rsidR="001973A3" w:rsidRPr="001973A3" w:rsidRDefault="001973A3" w:rsidP="001973A3">
      <w:pPr>
        <w:autoSpaceDE/>
        <w:autoSpaceDN/>
        <w:ind w:right="-36"/>
        <w:rPr>
          <w:color w:val="000000"/>
          <w:sz w:val="27"/>
          <w:szCs w:val="27"/>
        </w:rPr>
      </w:pPr>
      <w:hyperlink r:id="rId16" w:history="1">
        <w:r w:rsidRPr="001973A3">
          <w:rPr>
            <w:color w:val="0000FF"/>
            <w:sz w:val="22"/>
            <w:szCs w:val="22"/>
            <w:u w:val="single"/>
          </w:rPr>
          <w:t>https://www.npr.org/sections/thetwo-way/2017/06/01/531048986/so-what-exactly-is-in-the-paris-climate-accord</w:t>
        </w:r>
      </w:hyperlink>
    </w:p>
    <w:p w14:paraId="19D8BB19" w14:textId="77777777" w:rsidR="001973A3" w:rsidRPr="001973A3" w:rsidRDefault="001973A3" w:rsidP="001973A3">
      <w:pPr>
        <w:autoSpaceDE/>
        <w:autoSpaceDN/>
        <w:ind w:right="-36"/>
        <w:rPr>
          <w:color w:val="000000"/>
          <w:sz w:val="27"/>
          <w:szCs w:val="27"/>
        </w:rPr>
      </w:pPr>
      <w:hyperlink r:id="rId17" w:history="1">
        <w:r w:rsidRPr="001973A3">
          <w:rPr>
            <w:color w:val="0000FF"/>
            <w:sz w:val="22"/>
            <w:szCs w:val="22"/>
            <w:u w:val="single"/>
          </w:rPr>
          <w:t>https://www.iea.org/geco/emissions/</w:t>
        </w:r>
      </w:hyperlink>
    </w:p>
    <w:p w14:paraId="2A8E6229" w14:textId="77777777" w:rsidR="001973A3" w:rsidRPr="001973A3" w:rsidRDefault="001973A3" w:rsidP="001973A3">
      <w:pPr>
        <w:autoSpaceDE/>
        <w:autoSpaceDN/>
        <w:ind w:right="-36"/>
        <w:rPr>
          <w:color w:val="000000"/>
          <w:sz w:val="27"/>
          <w:szCs w:val="27"/>
        </w:rPr>
      </w:pPr>
      <w:hyperlink r:id="rId18" w:history="1">
        <w:r w:rsidRPr="001973A3">
          <w:rPr>
            <w:color w:val="0000FF"/>
            <w:sz w:val="22"/>
            <w:szCs w:val="22"/>
            <w:u w:val="single"/>
          </w:rPr>
          <w:t>https://www.scientificamerican.com/article/global-co2-emissions-rise-after-paris-climate-agreement-signed/</w:t>
        </w:r>
      </w:hyperlink>
    </w:p>
    <w:p w14:paraId="33587B96" w14:textId="77777777" w:rsidR="001973A3" w:rsidRPr="001973A3" w:rsidRDefault="001973A3" w:rsidP="001973A3">
      <w:pPr>
        <w:autoSpaceDE/>
        <w:autoSpaceDN/>
        <w:ind w:right="-36"/>
        <w:rPr>
          <w:color w:val="000000"/>
          <w:sz w:val="27"/>
          <w:szCs w:val="27"/>
        </w:rPr>
      </w:pPr>
      <w:hyperlink r:id="rId19" w:history="1">
        <w:r w:rsidRPr="001973A3">
          <w:rPr>
            <w:color w:val="0000FF"/>
            <w:sz w:val="22"/>
            <w:szCs w:val="22"/>
            <w:u w:val="single"/>
          </w:rPr>
          <w:t>https://www.washingtonpost.com/news/energy-environment/wp/2018/06/01/trump-withdrew-from-the-paris-climate-plan-a-year-ago-heres-what-has-changed/?noredirect=on&amp;utm_term=.c673c6f445ec</w:t>
        </w:r>
      </w:hyperlink>
    </w:p>
    <w:p w14:paraId="648A0846" w14:textId="77777777" w:rsidR="001973A3" w:rsidRPr="001973A3" w:rsidRDefault="001973A3" w:rsidP="001973A3">
      <w:pPr>
        <w:autoSpaceDE/>
        <w:autoSpaceDN/>
        <w:ind w:right="-36"/>
        <w:rPr>
          <w:color w:val="000000"/>
          <w:sz w:val="27"/>
          <w:szCs w:val="27"/>
        </w:rPr>
      </w:pPr>
      <w:hyperlink r:id="rId20" w:history="1">
        <w:r w:rsidRPr="001973A3">
          <w:rPr>
            <w:color w:val="0000FF"/>
            <w:sz w:val="22"/>
            <w:szCs w:val="22"/>
            <w:u w:val="single"/>
          </w:rPr>
          <w:t>https://www.economist.com/business/2018/07/05/shortages-of-carbon-dioxide-in-europe-may-get-worse</w:t>
        </w:r>
      </w:hyperlink>
      <w:r w:rsidRPr="001973A3">
        <w:rPr>
          <w:color w:val="000000"/>
          <w:sz w:val="22"/>
          <w:szCs w:val="22"/>
        </w:rPr>
        <w:t> (</w:t>
      </w:r>
      <w:r w:rsidRPr="001973A3">
        <w:rPr>
          <w:i/>
          <w:iCs/>
          <w:color w:val="000000"/>
          <w:sz w:val="22"/>
          <w:szCs w:val="22"/>
        </w:rPr>
        <w:t>or go to</w:t>
      </w:r>
      <w:hyperlink r:id="rId21" w:history="1">
        <w:r w:rsidRPr="001973A3">
          <w:rPr>
            <w:color w:val="0000FF"/>
            <w:sz w:val="22"/>
            <w:szCs w:val="22"/>
            <w:u w:val="single"/>
          </w:rPr>
          <w:t>https://s3-us-west-2.amazonaws.com/peakcontent/+Peak+Commentary/07-09-18_TheEconomist-Shortages_of_Carbon_Dioxide_in_Europe_May_Get_Worse-Footnote_10.pdf</w:t>
        </w:r>
      </w:hyperlink>
      <w:r w:rsidRPr="001973A3">
        <w:rPr>
          <w:color w:val="000000"/>
          <w:sz w:val="22"/>
          <w:szCs w:val="22"/>
        </w:rPr>
        <w:t>)</w:t>
      </w:r>
    </w:p>
    <w:p w14:paraId="1E6C5D05" w14:textId="77777777" w:rsidR="001973A3" w:rsidRPr="001973A3" w:rsidRDefault="001973A3" w:rsidP="001973A3">
      <w:pPr>
        <w:autoSpaceDE/>
        <w:autoSpaceDN/>
        <w:rPr>
          <w:color w:val="000000"/>
          <w:sz w:val="27"/>
          <w:szCs w:val="27"/>
        </w:rPr>
      </w:pPr>
      <w:hyperlink r:id="rId22" w:anchor="v=onepage&amp;q=The%20heart%20of%20emerson's%20journals&amp;f=false" w:history="1">
        <w:r w:rsidRPr="001973A3">
          <w:rPr>
            <w:color w:val="0000FF"/>
            <w:sz w:val="22"/>
            <w:szCs w:val="22"/>
            <w:u w:val="single"/>
          </w:rPr>
          <w:t>https://books.google.com/books?id=YvyUAwAAQBAJ&amp;printsec=frontcover&amp;dq=The+heart+of+emerson%27s+journals&amp;hl=en&amp;sa=X&amp;ved=0ahUKEwinmq3P2IrcAhXJx4MKHcu1DcoQ6AEIKTAA#v=onepage&amp;q=The%20heart%20of%20emerson's%20journals&amp;f=false</w:t>
        </w:r>
      </w:hyperlink>
      <w:r w:rsidRPr="001973A3">
        <w:rPr>
          <w:color w:val="000000"/>
          <w:sz w:val="22"/>
          <w:szCs w:val="22"/>
        </w:rPr>
        <w:t>(</w:t>
      </w:r>
      <w:r w:rsidRPr="001973A3">
        <w:rPr>
          <w:i/>
          <w:iCs/>
          <w:color w:val="000000"/>
          <w:sz w:val="22"/>
          <w:szCs w:val="22"/>
        </w:rPr>
        <w:t>or go to</w:t>
      </w:r>
      <w:r w:rsidRPr="001973A3">
        <w:rPr>
          <w:color w:val="000000"/>
          <w:sz w:val="22"/>
          <w:szCs w:val="22"/>
        </w:rPr>
        <w:t> </w:t>
      </w:r>
      <w:hyperlink r:id="rId23" w:history="1">
        <w:r w:rsidRPr="001973A3">
          <w:rPr>
            <w:color w:val="0432FF"/>
            <w:sz w:val="22"/>
            <w:szCs w:val="22"/>
            <w:u w:val="single"/>
          </w:rPr>
          <w:t>https://s3-us-west-2.amazonaws.com/peakcontent/+Peak+Commentary/07-09-18_Book_Excerpt-The_Heart_of_Emersons_Journals-Footnote_11.pdf</w:t>
        </w:r>
      </w:hyperlink>
      <w:r w:rsidRPr="001973A3">
        <w:rPr>
          <w:color w:val="000000"/>
          <w:sz w:val="22"/>
          <w:szCs w:val="22"/>
        </w:rPr>
        <w:t>)</w:t>
      </w:r>
    </w:p>
    <w:p w14:paraId="3E393865" w14:textId="77777777" w:rsidR="001973A3" w:rsidRPr="001973A3" w:rsidRDefault="001973A3" w:rsidP="001973A3">
      <w:pPr>
        <w:autoSpaceDE/>
        <w:autoSpaceDN/>
        <w:ind w:right="-36"/>
        <w:rPr>
          <w:color w:val="000000"/>
          <w:sz w:val="27"/>
          <w:szCs w:val="27"/>
        </w:rPr>
      </w:pPr>
      <w:r w:rsidRPr="001973A3">
        <w:rPr>
          <w:color w:val="000000"/>
          <w:sz w:val="22"/>
          <w:szCs w:val="22"/>
        </w:rPr>
        <w:t> </w:t>
      </w:r>
    </w:p>
    <w:p w14:paraId="248955D9" w14:textId="1591A77E" w:rsidR="00343212" w:rsidRPr="001973A3" w:rsidRDefault="00343212" w:rsidP="001973A3"/>
    <w:sectPr w:rsidR="00343212" w:rsidRPr="001973A3" w:rsidSect="00910691">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7E076" w14:textId="77777777" w:rsidR="00B313A5" w:rsidRDefault="00B313A5" w:rsidP="006C05CA">
      <w:r>
        <w:separator/>
      </w:r>
    </w:p>
  </w:endnote>
  <w:endnote w:type="continuationSeparator" w:id="0">
    <w:p w14:paraId="13CB8F78" w14:textId="77777777" w:rsidR="00B313A5" w:rsidRDefault="00B313A5"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B4BDF" w14:textId="77777777" w:rsidR="00B313A5" w:rsidRDefault="00B313A5" w:rsidP="006C05CA">
      <w:r>
        <w:separator/>
      </w:r>
    </w:p>
  </w:footnote>
  <w:footnote w:type="continuationSeparator" w:id="0">
    <w:p w14:paraId="50B4FD0C" w14:textId="77777777" w:rsidR="00B313A5" w:rsidRDefault="00B313A5"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41D90"/>
    <w:multiLevelType w:val="hybridMultilevel"/>
    <w:tmpl w:val="CABC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0F13"/>
    <w:multiLevelType w:val="hybridMultilevel"/>
    <w:tmpl w:val="8734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24088"/>
    <w:multiLevelType w:val="hybridMultilevel"/>
    <w:tmpl w:val="D4D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139EB"/>
    <w:multiLevelType w:val="hybridMultilevel"/>
    <w:tmpl w:val="32D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D796C"/>
    <w:multiLevelType w:val="hybridMultilevel"/>
    <w:tmpl w:val="C8B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24C9D"/>
    <w:multiLevelType w:val="hybridMultilevel"/>
    <w:tmpl w:val="F54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369F3E6B"/>
    <w:multiLevelType w:val="hybridMultilevel"/>
    <w:tmpl w:val="C49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D1569"/>
    <w:multiLevelType w:val="hybridMultilevel"/>
    <w:tmpl w:val="103C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925FE"/>
    <w:multiLevelType w:val="hybridMultilevel"/>
    <w:tmpl w:val="60C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158A6"/>
    <w:multiLevelType w:val="hybridMultilevel"/>
    <w:tmpl w:val="5AE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12DDA"/>
    <w:multiLevelType w:val="hybridMultilevel"/>
    <w:tmpl w:val="1488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50858"/>
    <w:multiLevelType w:val="hybridMultilevel"/>
    <w:tmpl w:val="B706F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819C5"/>
    <w:multiLevelType w:val="hybridMultilevel"/>
    <w:tmpl w:val="B0F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380313"/>
    <w:multiLevelType w:val="hybridMultilevel"/>
    <w:tmpl w:val="361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32426D"/>
    <w:multiLevelType w:val="hybridMultilevel"/>
    <w:tmpl w:val="05C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61F99"/>
    <w:multiLevelType w:val="hybridMultilevel"/>
    <w:tmpl w:val="F0DC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043DAD"/>
    <w:multiLevelType w:val="hybridMultilevel"/>
    <w:tmpl w:val="923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2A6891"/>
    <w:multiLevelType w:val="hybridMultilevel"/>
    <w:tmpl w:val="A5F6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B78AE"/>
    <w:multiLevelType w:val="hybridMultilevel"/>
    <w:tmpl w:val="041A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C863F6"/>
    <w:multiLevelType w:val="hybridMultilevel"/>
    <w:tmpl w:val="3782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0"/>
  </w:num>
  <w:num w:numId="4">
    <w:abstractNumId w:val="18"/>
  </w:num>
  <w:num w:numId="5">
    <w:abstractNumId w:val="33"/>
  </w:num>
  <w:num w:numId="6">
    <w:abstractNumId w:val="13"/>
  </w:num>
  <w:num w:numId="7">
    <w:abstractNumId w:val="24"/>
  </w:num>
  <w:num w:numId="8">
    <w:abstractNumId w:val="8"/>
  </w:num>
  <w:num w:numId="9">
    <w:abstractNumId w:val="12"/>
  </w:num>
  <w:num w:numId="10">
    <w:abstractNumId w:val="14"/>
  </w:num>
  <w:num w:numId="11">
    <w:abstractNumId w:val="19"/>
  </w:num>
  <w:num w:numId="12">
    <w:abstractNumId w:val="10"/>
  </w:num>
  <w:num w:numId="13">
    <w:abstractNumId w:val="5"/>
  </w:num>
  <w:num w:numId="14">
    <w:abstractNumId w:val="25"/>
  </w:num>
  <w:num w:numId="15">
    <w:abstractNumId w:val="9"/>
  </w:num>
  <w:num w:numId="16">
    <w:abstractNumId w:val="22"/>
  </w:num>
  <w:num w:numId="17">
    <w:abstractNumId w:val="21"/>
  </w:num>
  <w:num w:numId="18">
    <w:abstractNumId w:val="1"/>
  </w:num>
  <w:num w:numId="19">
    <w:abstractNumId w:val="7"/>
  </w:num>
  <w:num w:numId="20">
    <w:abstractNumId w:val="20"/>
  </w:num>
  <w:num w:numId="21">
    <w:abstractNumId w:val="4"/>
  </w:num>
  <w:num w:numId="22">
    <w:abstractNumId w:val="3"/>
  </w:num>
  <w:num w:numId="23">
    <w:abstractNumId w:val="31"/>
  </w:num>
  <w:num w:numId="24">
    <w:abstractNumId w:val="27"/>
  </w:num>
  <w:num w:numId="25">
    <w:abstractNumId w:val="15"/>
  </w:num>
  <w:num w:numId="26">
    <w:abstractNumId w:val="11"/>
  </w:num>
  <w:num w:numId="27">
    <w:abstractNumId w:val="28"/>
  </w:num>
  <w:num w:numId="28">
    <w:abstractNumId w:val="6"/>
  </w:num>
  <w:num w:numId="29">
    <w:abstractNumId w:val="16"/>
  </w:num>
  <w:num w:numId="30">
    <w:abstractNumId w:val="23"/>
  </w:num>
  <w:num w:numId="31">
    <w:abstractNumId w:val="2"/>
  </w:num>
  <w:num w:numId="32">
    <w:abstractNumId w:val="17"/>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099"/>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4CA"/>
    <w:rsid w:val="00012709"/>
    <w:rsid w:val="0001298B"/>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746"/>
    <w:rsid w:val="000168D7"/>
    <w:rsid w:val="000168FD"/>
    <w:rsid w:val="00016A16"/>
    <w:rsid w:val="00016C34"/>
    <w:rsid w:val="00016D2D"/>
    <w:rsid w:val="00017347"/>
    <w:rsid w:val="000175AD"/>
    <w:rsid w:val="00017626"/>
    <w:rsid w:val="0001792E"/>
    <w:rsid w:val="00017BD5"/>
    <w:rsid w:val="00017C67"/>
    <w:rsid w:val="00017DE9"/>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BA8"/>
    <w:rsid w:val="00033E53"/>
    <w:rsid w:val="0003444E"/>
    <w:rsid w:val="000344D2"/>
    <w:rsid w:val="000344D9"/>
    <w:rsid w:val="000345C3"/>
    <w:rsid w:val="00034626"/>
    <w:rsid w:val="0003464C"/>
    <w:rsid w:val="00034879"/>
    <w:rsid w:val="00034AE0"/>
    <w:rsid w:val="00034B35"/>
    <w:rsid w:val="00034BA5"/>
    <w:rsid w:val="00034D9C"/>
    <w:rsid w:val="00034E70"/>
    <w:rsid w:val="0003558A"/>
    <w:rsid w:val="00035689"/>
    <w:rsid w:val="000356F7"/>
    <w:rsid w:val="00035926"/>
    <w:rsid w:val="0003593A"/>
    <w:rsid w:val="0003595E"/>
    <w:rsid w:val="00035C18"/>
    <w:rsid w:val="00035C7B"/>
    <w:rsid w:val="00035DD5"/>
    <w:rsid w:val="00035EEC"/>
    <w:rsid w:val="00036011"/>
    <w:rsid w:val="0003614A"/>
    <w:rsid w:val="0003667D"/>
    <w:rsid w:val="00036877"/>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BC2"/>
    <w:rsid w:val="00042C9A"/>
    <w:rsid w:val="00042DF8"/>
    <w:rsid w:val="00042EC9"/>
    <w:rsid w:val="00042FA7"/>
    <w:rsid w:val="00043031"/>
    <w:rsid w:val="0004309D"/>
    <w:rsid w:val="00043270"/>
    <w:rsid w:val="000433B9"/>
    <w:rsid w:val="000433F1"/>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0C"/>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1A"/>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916"/>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6C"/>
    <w:rsid w:val="00074095"/>
    <w:rsid w:val="000740CE"/>
    <w:rsid w:val="00074234"/>
    <w:rsid w:val="00074283"/>
    <w:rsid w:val="00074378"/>
    <w:rsid w:val="0007444E"/>
    <w:rsid w:val="000744AA"/>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A11"/>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40"/>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BD"/>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DF5"/>
    <w:rsid w:val="00097E6A"/>
    <w:rsid w:val="000A0070"/>
    <w:rsid w:val="000A00BC"/>
    <w:rsid w:val="000A0144"/>
    <w:rsid w:val="000A02A9"/>
    <w:rsid w:val="000A02FC"/>
    <w:rsid w:val="000A0379"/>
    <w:rsid w:val="000A04C1"/>
    <w:rsid w:val="000A0699"/>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375"/>
    <w:rsid w:val="000A3619"/>
    <w:rsid w:val="000A372E"/>
    <w:rsid w:val="000A38D6"/>
    <w:rsid w:val="000A38E2"/>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2EB"/>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3F7"/>
    <w:rsid w:val="000B54E8"/>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B1A"/>
    <w:rsid w:val="000B7CAF"/>
    <w:rsid w:val="000B7D1D"/>
    <w:rsid w:val="000C0261"/>
    <w:rsid w:val="000C028F"/>
    <w:rsid w:val="000C142E"/>
    <w:rsid w:val="000C1554"/>
    <w:rsid w:val="000C156F"/>
    <w:rsid w:val="000C1878"/>
    <w:rsid w:val="000C196A"/>
    <w:rsid w:val="000C1B87"/>
    <w:rsid w:val="000C1D0B"/>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C9"/>
    <w:rsid w:val="000D1A4F"/>
    <w:rsid w:val="000D1CC1"/>
    <w:rsid w:val="000D1F3E"/>
    <w:rsid w:val="000D1F7B"/>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7B1"/>
    <w:rsid w:val="000D7A53"/>
    <w:rsid w:val="000D7B9E"/>
    <w:rsid w:val="000D7E58"/>
    <w:rsid w:val="000E00EF"/>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E5"/>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AFA"/>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48D"/>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354"/>
    <w:rsid w:val="00110425"/>
    <w:rsid w:val="001105E7"/>
    <w:rsid w:val="00110613"/>
    <w:rsid w:val="0011062F"/>
    <w:rsid w:val="00110A41"/>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0A"/>
    <w:rsid w:val="00120A4A"/>
    <w:rsid w:val="00120AAB"/>
    <w:rsid w:val="00120C59"/>
    <w:rsid w:val="00120F93"/>
    <w:rsid w:val="0012116E"/>
    <w:rsid w:val="001211DA"/>
    <w:rsid w:val="00121306"/>
    <w:rsid w:val="0012140A"/>
    <w:rsid w:val="001216D5"/>
    <w:rsid w:val="0012170E"/>
    <w:rsid w:val="00121756"/>
    <w:rsid w:val="001217D7"/>
    <w:rsid w:val="00121958"/>
    <w:rsid w:val="001219D9"/>
    <w:rsid w:val="00121AB4"/>
    <w:rsid w:val="00121B65"/>
    <w:rsid w:val="00121C92"/>
    <w:rsid w:val="00121E21"/>
    <w:rsid w:val="00121F01"/>
    <w:rsid w:val="0012206A"/>
    <w:rsid w:val="0012254D"/>
    <w:rsid w:val="0012285D"/>
    <w:rsid w:val="00122920"/>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5119"/>
    <w:rsid w:val="001251BA"/>
    <w:rsid w:val="0012581F"/>
    <w:rsid w:val="001258A6"/>
    <w:rsid w:val="00125D7F"/>
    <w:rsid w:val="00125E04"/>
    <w:rsid w:val="00125F52"/>
    <w:rsid w:val="0012635E"/>
    <w:rsid w:val="00126439"/>
    <w:rsid w:val="00126735"/>
    <w:rsid w:val="001268F8"/>
    <w:rsid w:val="0012691B"/>
    <w:rsid w:val="00126A19"/>
    <w:rsid w:val="00126D7A"/>
    <w:rsid w:val="00126E8A"/>
    <w:rsid w:val="0012700A"/>
    <w:rsid w:val="0012713D"/>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47"/>
    <w:rsid w:val="00131754"/>
    <w:rsid w:val="00131DDF"/>
    <w:rsid w:val="00131FDE"/>
    <w:rsid w:val="001324C8"/>
    <w:rsid w:val="0013263E"/>
    <w:rsid w:val="001326A8"/>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54"/>
    <w:rsid w:val="00141028"/>
    <w:rsid w:val="0014108E"/>
    <w:rsid w:val="00141141"/>
    <w:rsid w:val="0014124A"/>
    <w:rsid w:val="00141855"/>
    <w:rsid w:val="00141C06"/>
    <w:rsid w:val="00141C7B"/>
    <w:rsid w:val="00141D3C"/>
    <w:rsid w:val="00141DE1"/>
    <w:rsid w:val="00141F89"/>
    <w:rsid w:val="00141FB0"/>
    <w:rsid w:val="001424F2"/>
    <w:rsid w:val="00142706"/>
    <w:rsid w:val="0014285A"/>
    <w:rsid w:val="001428AA"/>
    <w:rsid w:val="00142C9F"/>
    <w:rsid w:val="00142E60"/>
    <w:rsid w:val="00142EC6"/>
    <w:rsid w:val="00143167"/>
    <w:rsid w:val="001433CB"/>
    <w:rsid w:val="0014345E"/>
    <w:rsid w:val="001437AB"/>
    <w:rsid w:val="00143A24"/>
    <w:rsid w:val="00143C3E"/>
    <w:rsid w:val="00143CE5"/>
    <w:rsid w:val="00143FAF"/>
    <w:rsid w:val="00144005"/>
    <w:rsid w:val="00144191"/>
    <w:rsid w:val="00144286"/>
    <w:rsid w:val="0014428A"/>
    <w:rsid w:val="001443E6"/>
    <w:rsid w:val="0014471D"/>
    <w:rsid w:val="001448CE"/>
    <w:rsid w:val="00144979"/>
    <w:rsid w:val="00144B16"/>
    <w:rsid w:val="00144B5C"/>
    <w:rsid w:val="00144BA0"/>
    <w:rsid w:val="00144BD1"/>
    <w:rsid w:val="00144BDB"/>
    <w:rsid w:val="00144C4D"/>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20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8E4"/>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3D28"/>
    <w:rsid w:val="00174022"/>
    <w:rsid w:val="00174128"/>
    <w:rsid w:val="00174156"/>
    <w:rsid w:val="0017419A"/>
    <w:rsid w:val="00174375"/>
    <w:rsid w:val="001744CB"/>
    <w:rsid w:val="0017450D"/>
    <w:rsid w:val="00174601"/>
    <w:rsid w:val="00174B94"/>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6FF2"/>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E6D"/>
    <w:rsid w:val="00182FED"/>
    <w:rsid w:val="001830EC"/>
    <w:rsid w:val="0018322E"/>
    <w:rsid w:val="00183268"/>
    <w:rsid w:val="0018346B"/>
    <w:rsid w:val="00183613"/>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0B5"/>
    <w:rsid w:val="001962CB"/>
    <w:rsid w:val="001963EC"/>
    <w:rsid w:val="00196520"/>
    <w:rsid w:val="0019652F"/>
    <w:rsid w:val="0019665B"/>
    <w:rsid w:val="00196892"/>
    <w:rsid w:val="0019695E"/>
    <w:rsid w:val="00196990"/>
    <w:rsid w:val="00196CC2"/>
    <w:rsid w:val="00196D1C"/>
    <w:rsid w:val="00196E20"/>
    <w:rsid w:val="00197020"/>
    <w:rsid w:val="0019707E"/>
    <w:rsid w:val="001973A3"/>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0FD0"/>
    <w:rsid w:val="001B10F4"/>
    <w:rsid w:val="001B1155"/>
    <w:rsid w:val="001B137C"/>
    <w:rsid w:val="001B15E2"/>
    <w:rsid w:val="001B1722"/>
    <w:rsid w:val="001B1770"/>
    <w:rsid w:val="001B17E9"/>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BE"/>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C8"/>
    <w:rsid w:val="001D029C"/>
    <w:rsid w:val="001D0486"/>
    <w:rsid w:val="001D04C2"/>
    <w:rsid w:val="001D06CA"/>
    <w:rsid w:val="001D09AB"/>
    <w:rsid w:val="001D16E9"/>
    <w:rsid w:val="001D170C"/>
    <w:rsid w:val="001D1756"/>
    <w:rsid w:val="001D1A5D"/>
    <w:rsid w:val="001D1ADF"/>
    <w:rsid w:val="001D1BAC"/>
    <w:rsid w:val="001D1E56"/>
    <w:rsid w:val="001D1ECA"/>
    <w:rsid w:val="001D1F42"/>
    <w:rsid w:val="001D217D"/>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708"/>
    <w:rsid w:val="001F08AF"/>
    <w:rsid w:val="001F0B1E"/>
    <w:rsid w:val="001F0C8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45"/>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D5F"/>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0A"/>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7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75E"/>
    <w:rsid w:val="00214AF0"/>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0CB"/>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570"/>
    <w:rsid w:val="002236DA"/>
    <w:rsid w:val="0022375E"/>
    <w:rsid w:val="002237F3"/>
    <w:rsid w:val="00223ACB"/>
    <w:rsid w:val="00223CCF"/>
    <w:rsid w:val="00223D8E"/>
    <w:rsid w:val="00223ECF"/>
    <w:rsid w:val="00223FBE"/>
    <w:rsid w:val="00224128"/>
    <w:rsid w:val="00224288"/>
    <w:rsid w:val="0022436A"/>
    <w:rsid w:val="00224392"/>
    <w:rsid w:val="00224594"/>
    <w:rsid w:val="00224714"/>
    <w:rsid w:val="0022479D"/>
    <w:rsid w:val="0022481A"/>
    <w:rsid w:val="00224AF7"/>
    <w:rsid w:val="00224BA1"/>
    <w:rsid w:val="00224E8B"/>
    <w:rsid w:val="00225055"/>
    <w:rsid w:val="00225374"/>
    <w:rsid w:val="00225472"/>
    <w:rsid w:val="0022574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EA"/>
    <w:rsid w:val="002306F6"/>
    <w:rsid w:val="00230B1A"/>
    <w:rsid w:val="00230BA7"/>
    <w:rsid w:val="00230BE2"/>
    <w:rsid w:val="00230C81"/>
    <w:rsid w:val="00230E1D"/>
    <w:rsid w:val="00230F52"/>
    <w:rsid w:val="0023103D"/>
    <w:rsid w:val="0023129B"/>
    <w:rsid w:val="002312A5"/>
    <w:rsid w:val="00231372"/>
    <w:rsid w:val="0023138B"/>
    <w:rsid w:val="00231430"/>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F5B"/>
    <w:rsid w:val="00232F64"/>
    <w:rsid w:val="00233021"/>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31B"/>
    <w:rsid w:val="00235348"/>
    <w:rsid w:val="002353EE"/>
    <w:rsid w:val="00235408"/>
    <w:rsid w:val="0023575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B5D"/>
    <w:rsid w:val="00236CD0"/>
    <w:rsid w:val="00236E6D"/>
    <w:rsid w:val="00236F5F"/>
    <w:rsid w:val="00236FA4"/>
    <w:rsid w:val="002373F0"/>
    <w:rsid w:val="0023748A"/>
    <w:rsid w:val="002376B1"/>
    <w:rsid w:val="00237ADB"/>
    <w:rsid w:val="00237D23"/>
    <w:rsid w:val="0024026B"/>
    <w:rsid w:val="0024029F"/>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D8A"/>
    <w:rsid w:val="00244E0D"/>
    <w:rsid w:val="0024502F"/>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6F"/>
    <w:rsid w:val="00261175"/>
    <w:rsid w:val="00261227"/>
    <w:rsid w:val="002613FD"/>
    <w:rsid w:val="00261503"/>
    <w:rsid w:val="00261521"/>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1C"/>
    <w:rsid w:val="00270795"/>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D1"/>
    <w:rsid w:val="002723FA"/>
    <w:rsid w:val="0027244F"/>
    <w:rsid w:val="00272489"/>
    <w:rsid w:val="0027261B"/>
    <w:rsid w:val="0027268F"/>
    <w:rsid w:val="00272882"/>
    <w:rsid w:val="00272A2B"/>
    <w:rsid w:val="00273005"/>
    <w:rsid w:val="0027301F"/>
    <w:rsid w:val="00273363"/>
    <w:rsid w:val="00273905"/>
    <w:rsid w:val="002743E7"/>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54D"/>
    <w:rsid w:val="002946B3"/>
    <w:rsid w:val="00294775"/>
    <w:rsid w:val="0029481D"/>
    <w:rsid w:val="002948D6"/>
    <w:rsid w:val="002949CF"/>
    <w:rsid w:val="002949DA"/>
    <w:rsid w:val="00294ABF"/>
    <w:rsid w:val="00294C66"/>
    <w:rsid w:val="00294F37"/>
    <w:rsid w:val="00294F76"/>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6B"/>
    <w:rsid w:val="002A7DF8"/>
    <w:rsid w:val="002A7E80"/>
    <w:rsid w:val="002A7FD0"/>
    <w:rsid w:val="002B013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0FC"/>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5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C5B"/>
    <w:rsid w:val="002C1F84"/>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7AA"/>
    <w:rsid w:val="002C697D"/>
    <w:rsid w:val="002C6A30"/>
    <w:rsid w:val="002C6B12"/>
    <w:rsid w:val="002C6C2B"/>
    <w:rsid w:val="002C6C6C"/>
    <w:rsid w:val="002C6C7C"/>
    <w:rsid w:val="002C7225"/>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3C8"/>
    <w:rsid w:val="002D248F"/>
    <w:rsid w:val="002D26BF"/>
    <w:rsid w:val="002D26DC"/>
    <w:rsid w:val="002D29DC"/>
    <w:rsid w:val="002D2A4C"/>
    <w:rsid w:val="002D2FB1"/>
    <w:rsid w:val="002D31C3"/>
    <w:rsid w:val="002D3544"/>
    <w:rsid w:val="002D364B"/>
    <w:rsid w:val="002D36C1"/>
    <w:rsid w:val="002D37CE"/>
    <w:rsid w:val="002D38BE"/>
    <w:rsid w:val="002D38C4"/>
    <w:rsid w:val="002D38D4"/>
    <w:rsid w:val="002D3AD3"/>
    <w:rsid w:val="002D3C2B"/>
    <w:rsid w:val="002D3C8B"/>
    <w:rsid w:val="002D3D0F"/>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05F"/>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784"/>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2ECD"/>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1A7"/>
    <w:rsid w:val="002E521E"/>
    <w:rsid w:val="002E522F"/>
    <w:rsid w:val="002E58A0"/>
    <w:rsid w:val="002E5AB7"/>
    <w:rsid w:val="002E5BA6"/>
    <w:rsid w:val="002E5C2E"/>
    <w:rsid w:val="002E649A"/>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091"/>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3C"/>
    <w:rsid w:val="002F7623"/>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0A0"/>
    <w:rsid w:val="0031021E"/>
    <w:rsid w:val="0031032A"/>
    <w:rsid w:val="0031039A"/>
    <w:rsid w:val="0031052C"/>
    <w:rsid w:val="00310715"/>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679"/>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4D4"/>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CE7"/>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C0A"/>
    <w:rsid w:val="00323D3A"/>
    <w:rsid w:val="00323D53"/>
    <w:rsid w:val="0032435D"/>
    <w:rsid w:val="003244B6"/>
    <w:rsid w:val="0032477E"/>
    <w:rsid w:val="003247C4"/>
    <w:rsid w:val="0032498F"/>
    <w:rsid w:val="00324C53"/>
    <w:rsid w:val="00324C97"/>
    <w:rsid w:val="00324D10"/>
    <w:rsid w:val="00324D79"/>
    <w:rsid w:val="00324F47"/>
    <w:rsid w:val="003250B7"/>
    <w:rsid w:val="0032531B"/>
    <w:rsid w:val="00325801"/>
    <w:rsid w:val="00325881"/>
    <w:rsid w:val="00325964"/>
    <w:rsid w:val="00325AD4"/>
    <w:rsid w:val="00325B1C"/>
    <w:rsid w:val="00325B1E"/>
    <w:rsid w:val="00325D07"/>
    <w:rsid w:val="00326137"/>
    <w:rsid w:val="0032625E"/>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A67"/>
    <w:rsid w:val="00333AD6"/>
    <w:rsid w:val="00333C16"/>
    <w:rsid w:val="00333C19"/>
    <w:rsid w:val="00333F02"/>
    <w:rsid w:val="00333F1B"/>
    <w:rsid w:val="00334120"/>
    <w:rsid w:val="003341DB"/>
    <w:rsid w:val="00334496"/>
    <w:rsid w:val="0033457C"/>
    <w:rsid w:val="003345EC"/>
    <w:rsid w:val="00334816"/>
    <w:rsid w:val="00334960"/>
    <w:rsid w:val="00334C14"/>
    <w:rsid w:val="00334CE6"/>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12"/>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CD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AF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472"/>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6E10"/>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042"/>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A"/>
    <w:rsid w:val="00374C6F"/>
    <w:rsid w:val="00374CEB"/>
    <w:rsid w:val="00374E51"/>
    <w:rsid w:val="00374FFB"/>
    <w:rsid w:val="0037528C"/>
    <w:rsid w:val="00375373"/>
    <w:rsid w:val="00375469"/>
    <w:rsid w:val="003754DB"/>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809"/>
    <w:rsid w:val="0038590C"/>
    <w:rsid w:val="003859C5"/>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07A"/>
    <w:rsid w:val="003B1620"/>
    <w:rsid w:val="003B18AA"/>
    <w:rsid w:val="003B197C"/>
    <w:rsid w:val="003B1A23"/>
    <w:rsid w:val="003B1B0A"/>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C5"/>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28E"/>
    <w:rsid w:val="003C03DC"/>
    <w:rsid w:val="003C068F"/>
    <w:rsid w:val="003C0901"/>
    <w:rsid w:val="003C0994"/>
    <w:rsid w:val="003C0C04"/>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1E6"/>
    <w:rsid w:val="003C5289"/>
    <w:rsid w:val="003C54C6"/>
    <w:rsid w:val="003C57AA"/>
    <w:rsid w:val="003C57C4"/>
    <w:rsid w:val="003C5848"/>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8F"/>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DC2"/>
    <w:rsid w:val="003F1F6A"/>
    <w:rsid w:val="003F2290"/>
    <w:rsid w:val="003F22A6"/>
    <w:rsid w:val="003F2330"/>
    <w:rsid w:val="003F26AE"/>
    <w:rsid w:val="003F28C8"/>
    <w:rsid w:val="003F28FC"/>
    <w:rsid w:val="003F2AAA"/>
    <w:rsid w:val="003F2B6B"/>
    <w:rsid w:val="003F2CFC"/>
    <w:rsid w:val="003F2E0C"/>
    <w:rsid w:val="003F2F35"/>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1C4"/>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F02"/>
    <w:rsid w:val="00410FD3"/>
    <w:rsid w:val="00411112"/>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4D6"/>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C2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512"/>
    <w:rsid w:val="00432874"/>
    <w:rsid w:val="00432BBE"/>
    <w:rsid w:val="00432D72"/>
    <w:rsid w:val="00432FC0"/>
    <w:rsid w:val="00433232"/>
    <w:rsid w:val="00433256"/>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AB"/>
    <w:rsid w:val="004508C0"/>
    <w:rsid w:val="00450B38"/>
    <w:rsid w:val="00450C00"/>
    <w:rsid w:val="00450D19"/>
    <w:rsid w:val="00450E16"/>
    <w:rsid w:val="00450ECC"/>
    <w:rsid w:val="0045100C"/>
    <w:rsid w:val="00451050"/>
    <w:rsid w:val="00451193"/>
    <w:rsid w:val="00451213"/>
    <w:rsid w:val="0045121E"/>
    <w:rsid w:val="00451259"/>
    <w:rsid w:val="0045157E"/>
    <w:rsid w:val="0045174D"/>
    <w:rsid w:val="0045183A"/>
    <w:rsid w:val="004519B1"/>
    <w:rsid w:val="00451C85"/>
    <w:rsid w:val="00451F72"/>
    <w:rsid w:val="004520E2"/>
    <w:rsid w:val="00452130"/>
    <w:rsid w:val="0045213F"/>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48"/>
    <w:rsid w:val="00455467"/>
    <w:rsid w:val="00455632"/>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298"/>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27A"/>
    <w:rsid w:val="004635B7"/>
    <w:rsid w:val="004636D5"/>
    <w:rsid w:val="0046381A"/>
    <w:rsid w:val="00463B0E"/>
    <w:rsid w:val="00463B2B"/>
    <w:rsid w:val="00463B47"/>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26A"/>
    <w:rsid w:val="00473647"/>
    <w:rsid w:val="00473789"/>
    <w:rsid w:val="0047388D"/>
    <w:rsid w:val="00473A6A"/>
    <w:rsid w:val="00473BC9"/>
    <w:rsid w:val="00473BD0"/>
    <w:rsid w:val="00473BDE"/>
    <w:rsid w:val="004742CD"/>
    <w:rsid w:val="00474430"/>
    <w:rsid w:val="004746E7"/>
    <w:rsid w:val="0047482D"/>
    <w:rsid w:val="00474D4C"/>
    <w:rsid w:val="00474D7B"/>
    <w:rsid w:val="00475425"/>
    <w:rsid w:val="00475578"/>
    <w:rsid w:val="004757BD"/>
    <w:rsid w:val="00475AC0"/>
    <w:rsid w:val="00475C70"/>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12"/>
    <w:rsid w:val="00480F30"/>
    <w:rsid w:val="004812AB"/>
    <w:rsid w:val="004813BA"/>
    <w:rsid w:val="004813CB"/>
    <w:rsid w:val="00481410"/>
    <w:rsid w:val="004814A9"/>
    <w:rsid w:val="00481619"/>
    <w:rsid w:val="0048164D"/>
    <w:rsid w:val="00481688"/>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D1A"/>
    <w:rsid w:val="00483ECF"/>
    <w:rsid w:val="004840C4"/>
    <w:rsid w:val="00484193"/>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79D"/>
    <w:rsid w:val="00486907"/>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3FF"/>
    <w:rsid w:val="004954C7"/>
    <w:rsid w:val="00495B26"/>
    <w:rsid w:val="00495B92"/>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56C"/>
    <w:rsid w:val="0049786E"/>
    <w:rsid w:val="0049792B"/>
    <w:rsid w:val="00497F75"/>
    <w:rsid w:val="004A0032"/>
    <w:rsid w:val="004A026C"/>
    <w:rsid w:val="004A0395"/>
    <w:rsid w:val="004A042A"/>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DE2"/>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FC"/>
    <w:rsid w:val="004B1937"/>
    <w:rsid w:val="004B1979"/>
    <w:rsid w:val="004B1C00"/>
    <w:rsid w:val="004B1C4A"/>
    <w:rsid w:val="004B1D27"/>
    <w:rsid w:val="004B21C8"/>
    <w:rsid w:val="004B2494"/>
    <w:rsid w:val="004B265C"/>
    <w:rsid w:val="004B2717"/>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5ECC"/>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E3"/>
    <w:rsid w:val="004C2FF7"/>
    <w:rsid w:val="004C30BE"/>
    <w:rsid w:val="004C3163"/>
    <w:rsid w:val="004C321C"/>
    <w:rsid w:val="004C3576"/>
    <w:rsid w:val="004C358B"/>
    <w:rsid w:val="004C3640"/>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738"/>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D7FB3"/>
    <w:rsid w:val="004E0322"/>
    <w:rsid w:val="004E042B"/>
    <w:rsid w:val="004E0536"/>
    <w:rsid w:val="004E0AC8"/>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0"/>
    <w:rsid w:val="004E717A"/>
    <w:rsid w:val="004E7395"/>
    <w:rsid w:val="004E7766"/>
    <w:rsid w:val="004E7820"/>
    <w:rsid w:val="004E78E3"/>
    <w:rsid w:val="004E7973"/>
    <w:rsid w:val="004E7ABC"/>
    <w:rsid w:val="004E7AD0"/>
    <w:rsid w:val="004E7ADF"/>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78E"/>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02"/>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E07"/>
    <w:rsid w:val="00502E1F"/>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CE9"/>
    <w:rsid w:val="00505DE9"/>
    <w:rsid w:val="005062FC"/>
    <w:rsid w:val="00506347"/>
    <w:rsid w:val="00506389"/>
    <w:rsid w:val="005063E6"/>
    <w:rsid w:val="00506786"/>
    <w:rsid w:val="00506B50"/>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A17"/>
    <w:rsid w:val="00512C8E"/>
    <w:rsid w:val="00512D3E"/>
    <w:rsid w:val="00512E45"/>
    <w:rsid w:val="00512EE7"/>
    <w:rsid w:val="00512FE3"/>
    <w:rsid w:val="00513103"/>
    <w:rsid w:val="00513183"/>
    <w:rsid w:val="00513237"/>
    <w:rsid w:val="005133EA"/>
    <w:rsid w:val="005135AC"/>
    <w:rsid w:val="0051376B"/>
    <w:rsid w:val="00513814"/>
    <w:rsid w:val="00513821"/>
    <w:rsid w:val="005138DA"/>
    <w:rsid w:val="0051397E"/>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469"/>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537"/>
    <w:rsid w:val="00527634"/>
    <w:rsid w:val="0052766F"/>
    <w:rsid w:val="005276AE"/>
    <w:rsid w:val="005277A5"/>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BF2"/>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B79"/>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6FE2"/>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7DB"/>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6FB"/>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4D0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683"/>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1D08"/>
    <w:rsid w:val="005A1F02"/>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440"/>
    <w:rsid w:val="005B368D"/>
    <w:rsid w:val="005B3709"/>
    <w:rsid w:val="005B3751"/>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D9"/>
    <w:rsid w:val="005C3B0D"/>
    <w:rsid w:val="005C3B73"/>
    <w:rsid w:val="005C3BF7"/>
    <w:rsid w:val="005C3DEF"/>
    <w:rsid w:val="005C409E"/>
    <w:rsid w:val="005C4141"/>
    <w:rsid w:val="005C424F"/>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A8"/>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CCA"/>
    <w:rsid w:val="005D1E0E"/>
    <w:rsid w:val="005D1E20"/>
    <w:rsid w:val="005D207E"/>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912"/>
    <w:rsid w:val="005D4A96"/>
    <w:rsid w:val="005D4CBA"/>
    <w:rsid w:val="005D4D5B"/>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7E9"/>
    <w:rsid w:val="005E28AC"/>
    <w:rsid w:val="005E28D8"/>
    <w:rsid w:val="005E2915"/>
    <w:rsid w:val="005E30D9"/>
    <w:rsid w:val="005E3157"/>
    <w:rsid w:val="005E332B"/>
    <w:rsid w:val="005E33DB"/>
    <w:rsid w:val="005E343C"/>
    <w:rsid w:val="005E346D"/>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339"/>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447"/>
    <w:rsid w:val="005F4824"/>
    <w:rsid w:val="005F4A60"/>
    <w:rsid w:val="005F4AB3"/>
    <w:rsid w:val="005F4C32"/>
    <w:rsid w:val="005F4CB4"/>
    <w:rsid w:val="005F4DA1"/>
    <w:rsid w:val="005F5083"/>
    <w:rsid w:val="005F51F7"/>
    <w:rsid w:val="005F57FA"/>
    <w:rsid w:val="005F5935"/>
    <w:rsid w:val="005F5951"/>
    <w:rsid w:val="005F59B8"/>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9B"/>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E78"/>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306B"/>
    <w:rsid w:val="0062342D"/>
    <w:rsid w:val="0062372C"/>
    <w:rsid w:val="00623793"/>
    <w:rsid w:val="006237F5"/>
    <w:rsid w:val="00623D48"/>
    <w:rsid w:val="00623DA2"/>
    <w:rsid w:val="00623F17"/>
    <w:rsid w:val="00623F21"/>
    <w:rsid w:val="0062404D"/>
    <w:rsid w:val="0062435D"/>
    <w:rsid w:val="0062469E"/>
    <w:rsid w:val="006247BD"/>
    <w:rsid w:val="006247D7"/>
    <w:rsid w:val="0062495E"/>
    <w:rsid w:val="006249F9"/>
    <w:rsid w:val="00624A2D"/>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AC7"/>
    <w:rsid w:val="00630B97"/>
    <w:rsid w:val="00630F86"/>
    <w:rsid w:val="0063105D"/>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3A9"/>
    <w:rsid w:val="00654506"/>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49"/>
    <w:rsid w:val="00666AA5"/>
    <w:rsid w:val="00666B3C"/>
    <w:rsid w:val="00666BD2"/>
    <w:rsid w:val="00666D75"/>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36"/>
    <w:rsid w:val="00683F47"/>
    <w:rsid w:val="00683FF6"/>
    <w:rsid w:val="0068419E"/>
    <w:rsid w:val="00684205"/>
    <w:rsid w:val="006842D3"/>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6ED7"/>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CE2"/>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70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711"/>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2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A82"/>
    <w:rsid w:val="006D3B9B"/>
    <w:rsid w:val="006D3C26"/>
    <w:rsid w:val="006D43EF"/>
    <w:rsid w:val="006D44B0"/>
    <w:rsid w:val="006D451D"/>
    <w:rsid w:val="006D4599"/>
    <w:rsid w:val="006D462B"/>
    <w:rsid w:val="006D4802"/>
    <w:rsid w:val="006D4882"/>
    <w:rsid w:val="006D48FA"/>
    <w:rsid w:val="006D4AC4"/>
    <w:rsid w:val="006D4C9C"/>
    <w:rsid w:val="006D4D3D"/>
    <w:rsid w:val="006D5423"/>
    <w:rsid w:val="006D546D"/>
    <w:rsid w:val="006D5524"/>
    <w:rsid w:val="006D554C"/>
    <w:rsid w:val="006D57CB"/>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AD3"/>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D67"/>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7D9"/>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680"/>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8C9"/>
    <w:rsid w:val="007139DD"/>
    <w:rsid w:val="00713AF3"/>
    <w:rsid w:val="00713C72"/>
    <w:rsid w:val="00713F35"/>
    <w:rsid w:val="00713FB1"/>
    <w:rsid w:val="007140A9"/>
    <w:rsid w:val="007142CB"/>
    <w:rsid w:val="00714359"/>
    <w:rsid w:val="007143C1"/>
    <w:rsid w:val="007144B8"/>
    <w:rsid w:val="007144CC"/>
    <w:rsid w:val="007146CE"/>
    <w:rsid w:val="00714778"/>
    <w:rsid w:val="00714CF0"/>
    <w:rsid w:val="00714CFF"/>
    <w:rsid w:val="0071507F"/>
    <w:rsid w:val="0071510B"/>
    <w:rsid w:val="00715411"/>
    <w:rsid w:val="0071555B"/>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6B"/>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2096"/>
    <w:rsid w:val="007320E1"/>
    <w:rsid w:val="007321B3"/>
    <w:rsid w:val="007321ED"/>
    <w:rsid w:val="007321FD"/>
    <w:rsid w:val="00732313"/>
    <w:rsid w:val="007323B2"/>
    <w:rsid w:val="007323E8"/>
    <w:rsid w:val="007326BD"/>
    <w:rsid w:val="00732F0B"/>
    <w:rsid w:val="007330DA"/>
    <w:rsid w:val="007330DD"/>
    <w:rsid w:val="007330EB"/>
    <w:rsid w:val="00733137"/>
    <w:rsid w:val="0073325E"/>
    <w:rsid w:val="007332A4"/>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B7"/>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62"/>
    <w:rsid w:val="007460E3"/>
    <w:rsid w:val="00746155"/>
    <w:rsid w:val="00746261"/>
    <w:rsid w:val="00746613"/>
    <w:rsid w:val="007466DB"/>
    <w:rsid w:val="007467C8"/>
    <w:rsid w:val="007468B7"/>
    <w:rsid w:val="00746934"/>
    <w:rsid w:val="00746955"/>
    <w:rsid w:val="00746D33"/>
    <w:rsid w:val="00746F87"/>
    <w:rsid w:val="0074702F"/>
    <w:rsid w:val="00747046"/>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D0B"/>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B0B"/>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43E"/>
    <w:rsid w:val="00756685"/>
    <w:rsid w:val="0075674C"/>
    <w:rsid w:val="00756956"/>
    <w:rsid w:val="00756AC7"/>
    <w:rsid w:val="00756CD0"/>
    <w:rsid w:val="0075704D"/>
    <w:rsid w:val="00757296"/>
    <w:rsid w:val="007573C0"/>
    <w:rsid w:val="00757475"/>
    <w:rsid w:val="007574F1"/>
    <w:rsid w:val="00757CFC"/>
    <w:rsid w:val="00757DB3"/>
    <w:rsid w:val="00757F9E"/>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495"/>
    <w:rsid w:val="007655EB"/>
    <w:rsid w:val="00765802"/>
    <w:rsid w:val="00765945"/>
    <w:rsid w:val="007659F2"/>
    <w:rsid w:val="00765B8D"/>
    <w:rsid w:val="00765BDC"/>
    <w:rsid w:val="00765D9D"/>
    <w:rsid w:val="00765E87"/>
    <w:rsid w:val="00765F96"/>
    <w:rsid w:val="00766004"/>
    <w:rsid w:val="00766116"/>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ABF"/>
    <w:rsid w:val="00767F9B"/>
    <w:rsid w:val="00767FC6"/>
    <w:rsid w:val="0077004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173"/>
    <w:rsid w:val="007713A7"/>
    <w:rsid w:val="007713B8"/>
    <w:rsid w:val="0077153E"/>
    <w:rsid w:val="0077176F"/>
    <w:rsid w:val="00771A6A"/>
    <w:rsid w:val="00771C0B"/>
    <w:rsid w:val="00771C28"/>
    <w:rsid w:val="00771F88"/>
    <w:rsid w:val="00771FAB"/>
    <w:rsid w:val="00772048"/>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7C5"/>
    <w:rsid w:val="00783898"/>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475"/>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189"/>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6C6"/>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201"/>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BF2"/>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7E2"/>
    <w:rsid w:val="007B18F2"/>
    <w:rsid w:val="007B1B1C"/>
    <w:rsid w:val="007B1F3D"/>
    <w:rsid w:val="007B21D6"/>
    <w:rsid w:val="007B23DF"/>
    <w:rsid w:val="007B24A0"/>
    <w:rsid w:val="007B264E"/>
    <w:rsid w:val="007B2764"/>
    <w:rsid w:val="007B27DC"/>
    <w:rsid w:val="007B27FE"/>
    <w:rsid w:val="007B2953"/>
    <w:rsid w:val="007B2D7F"/>
    <w:rsid w:val="007B2E8E"/>
    <w:rsid w:val="007B2F81"/>
    <w:rsid w:val="007B311D"/>
    <w:rsid w:val="007B31AD"/>
    <w:rsid w:val="007B3207"/>
    <w:rsid w:val="007B33BC"/>
    <w:rsid w:val="007B343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6D2"/>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10"/>
    <w:rsid w:val="007C77F9"/>
    <w:rsid w:val="007C78FB"/>
    <w:rsid w:val="007C7C90"/>
    <w:rsid w:val="007C7CB1"/>
    <w:rsid w:val="007C7E5C"/>
    <w:rsid w:val="007C7F2C"/>
    <w:rsid w:val="007C7F94"/>
    <w:rsid w:val="007D0078"/>
    <w:rsid w:val="007D00AF"/>
    <w:rsid w:val="007D033F"/>
    <w:rsid w:val="007D0367"/>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1E44"/>
    <w:rsid w:val="007D2026"/>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B5E"/>
    <w:rsid w:val="007E0BE8"/>
    <w:rsid w:val="007E0D09"/>
    <w:rsid w:val="007E0D48"/>
    <w:rsid w:val="007E10AD"/>
    <w:rsid w:val="007E119A"/>
    <w:rsid w:val="007E119D"/>
    <w:rsid w:val="007E120B"/>
    <w:rsid w:val="007E12D1"/>
    <w:rsid w:val="007E13C8"/>
    <w:rsid w:val="007E13FE"/>
    <w:rsid w:val="007E1470"/>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C96"/>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6D"/>
    <w:rsid w:val="00800182"/>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B44"/>
    <w:rsid w:val="00814CED"/>
    <w:rsid w:val="0081511F"/>
    <w:rsid w:val="00815378"/>
    <w:rsid w:val="00815550"/>
    <w:rsid w:val="008155D6"/>
    <w:rsid w:val="008158A8"/>
    <w:rsid w:val="00815947"/>
    <w:rsid w:val="00815A67"/>
    <w:rsid w:val="00815CDB"/>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C0"/>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6F9"/>
    <w:rsid w:val="0084587B"/>
    <w:rsid w:val="0084593E"/>
    <w:rsid w:val="00845B59"/>
    <w:rsid w:val="00845BF5"/>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B76"/>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89D"/>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0A3"/>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40FD"/>
    <w:rsid w:val="008641F1"/>
    <w:rsid w:val="008642B2"/>
    <w:rsid w:val="0086454B"/>
    <w:rsid w:val="008646A4"/>
    <w:rsid w:val="008646DD"/>
    <w:rsid w:val="00864AE6"/>
    <w:rsid w:val="00864CF8"/>
    <w:rsid w:val="00864D48"/>
    <w:rsid w:val="00864F3F"/>
    <w:rsid w:val="00865067"/>
    <w:rsid w:val="0086506E"/>
    <w:rsid w:val="008650BD"/>
    <w:rsid w:val="008652EF"/>
    <w:rsid w:val="00865450"/>
    <w:rsid w:val="00865458"/>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6F9"/>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676"/>
    <w:rsid w:val="00895816"/>
    <w:rsid w:val="008959C5"/>
    <w:rsid w:val="00895C8D"/>
    <w:rsid w:val="00895D44"/>
    <w:rsid w:val="00895EBE"/>
    <w:rsid w:val="00896208"/>
    <w:rsid w:val="00896217"/>
    <w:rsid w:val="00896257"/>
    <w:rsid w:val="008962B5"/>
    <w:rsid w:val="0089637E"/>
    <w:rsid w:val="00896BD4"/>
    <w:rsid w:val="00896CA7"/>
    <w:rsid w:val="00896E55"/>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C1C"/>
    <w:rsid w:val="008A1DE4"/>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3EE"/>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373"/>
    <w:rsid w:val="008A76A7"/>
    <w:rsid w:val="008A7704"/>
    <w:rsid w:val="008A7A1D"/>
    <w:rsid w:val="008A7B16"/>
    <w:rsid w:val="008A7B71"/>
    <w:rsid w:val="008A7B8E"/>
    <w:rsid w:val="008A7BDF"/>
    <w:rsid w:val="008A7C9F"/>
    <w:rsid w:val="008A7CD3"/>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D0F"/>
    <w:rsid w:val="008C0E4D"/>
    <w:rsid w:val="008C0E6B"/>
    <w:rsid w:val="008C11F6"/>
    <w:rsid w:val="008C13C7"/>
    <w:rsid w:val="008C15CF"/>
    <w:rsid w:val="008C16D4"/>
    <w:rsid w:val="008C1770"/>
    <w:rsid w:val="008C1CCD"/>
    <w:rsid w:val="008C1D57"/>
    <w:rsid w:val="008C1DB9"/>
    <w:rsid w:val="008C1E1F"/>
    <w:rsid w:val="008C1FCD"/>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878"/>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862"/>
    <w:rsid w:val="008D5952"/>
    <w:rsid w:val="008D5995"/>
    <w:rsid w:val="008D5A97"/>
    <w:rsid w:val="008D5F2D"/>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97C"/>
    <w:rsid w:val="008E2AC3"/>
    <w:rsid w:val="008E2BB7"/>
    <w:rsid w:val="008E2D1E"/>
    <w:rsid w:val="008E2E91"/>
    <w:rsid w:val="008E2FEB"/>
    <w:rsid w:val="008E315D"/>
    <w:rsid w:val="008E33C5"/>
    <w:rsid w:val="008E3440"/>
    <w:rsid w:val="008E3499"/>
    <w:rsid w:val="008E35F0"/>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239"/>
    <w:rsid w:val="008F1366"/>
    <w:rsid w:val="008F1460"/>
    <w:rsid w:val="008F1587"/>
    <w:rsid w:val="008F17B3"/>
    <w:rsid w:val="008F187F"/>
    <w:rsid w:val="008F1EEF"/>
    <w:rsid w:val="008F1F4D"/>
    <w:rsid w:val="008F2156"/>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91"/>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C50"/>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4B7"/>
    <w:rsid w:val="00931734"/>
    <w:rsid w:val="00931999"/>
    <w:rsid w:val="00931A14"/>
    <w:rsid w:val="00931A22"/>
    <w:rsid w:val="00931B3A"/>
    <w:rsid w:val="00931BBE"/>
    <w:rsid w:val="00931C43"/>
    <w:rsid w:val="00931CAE"/>
    <w:rsid w:val="00931D7A"/>
    <w:rsid w:val="00931DB4"/>
    <w:rsid w:val="00931E25"/>
    <w:rsid w:val="00932044"/>
    <w:rsid w:val="009320D9"/>
    <w:rsid w:val="0093270F"/>
    <w:rsid w:val="009327DD"/>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29"/>
    <w:rsid w:val="009345C9"/>
    <w:rsid w:val="009345DE"/>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80"/>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916"/>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24B"/>
    <w:rsid w:val="00952B79"/>
    <w:rsid w:val="00952C05"/>
    <w:rsid w:val="00952C0B"/>
    <w:rsid w:val="00952C94"/>
    <w:rsid w:val="00952CC0"/>
    <w:rsid w:val="00952E7A"/>
    <w:rsid w:val="00952F28"/>
    <w:rsid w:val="00952F40"/>
    <w:rsid w:val="009530F1"/>
    <w:rsid w:val="00953244"/>
    <w:rsid w:val="0095393E"/>
    <w:rsid w:val="00953944"/>
    <w:rsid w:val="00953B5E"/>
    <w:rsid w:val="00953BD8"/>
    <w:rsid w:val="00953DEA"/>
    <w:rsid w:val="00954013"/>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A39"/>
    <w:rsid w:val="00957D35"/>
    <w:rsid w:val="00960057"/>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1F63"/>
    <w:rsid w:val="00962388"/>
    <w:rsid w:val="0096239C"/>
    <w:rsid w:val="00962715"/>
    <w:rsid w:val="00962773"/>
    <w:rsid w:val="00962798"/>
    <w:rsid w:val="00962B37"/>
    <w:rsid w:val="00962B44"/>
    <w:rsid w:val="00963037"/>
    <w:rsid w:val="009631C0"/>
    <w:rsid w:val="009634E2"/>
    <w:rsid w:val="00963821"/>
    <w:rsid w:val="009638AF"/>
    <w:rsid w:val="009639C7"/>
    <w:rsid w:val="00963A2F"/>
    <w:rsid w:val="00963E2D"/>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5F0B"/>
    <w:rsid w:val="00966133"/>
    <w:rsid w:val="00966187"/>
    <w:rsid w:val="00966286"/>
    <w:rsid w:val="009667EB"/>
    <w:rsid w:val="00966810"/>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E43"/>
    <w:rsid w:val="00967FA1"/>
    <w:rsid w:val="009700E2"/>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A77"/>
    <w:rsid w:val="00972D6C"/>
    <w:rsid w:val="00972FEA"/>
    <w:rsid w:val="0097320A"/>
    <w:rsid w:val="009734B4"/>
    <w:rsid w:val="00973526"/>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7C"/>
    <w:rsid w:val="00983FF1"/>
    <w:rsid w:val="009842A0"/>
    <w:rsid w:val="00984309"/>
    <w:rsid w:val="00984378"/>
    <w:rsid w:val="00984434"/>
    <w:rsid w:val="009845BD"/>
    <w:rsid w:val="00984699"/>
    <w:rsid w:val="009849BF"/>
    <w:rsid w:val="009849F2"/>
    <w:rsid w:val="00984A70"/>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F7B"/>
    <w:rsid w:val="00992126"/>
    <w:rsid w:val="0099214C"/>
    <w:rsid w:val="00992323"/>
    <w:rsid w:val="00992355"/>
    <w:rsid w:val="009923FD"/>
    <w:rsid w:val="0099277F"/>
    <w:rsid w:val="00992AB4"/>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D50"/>
    <w:rsid w:val="00996E4C"/>
    <w:rsid w:val="00996E77"/>
    <w:rsid w:val="00996FB4"/>
    <w:rsid w:val="009971F2"/>
    <w:rsid w:val="00997207"/>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9F"/>
    <w:rsid w:val="009A13DC"/>
    <w:rsid w:val="009A145F"/>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C2F"/>
    <w:rsid w:val="009B3E98"/>
    <w:rsid w:val="009B401C"/>
    <w:rsid w:val="009B40D8"/>
    <w:rsid w:val="009B411A"/>
    <w:rsid w:val="009B436C"/>
    <w:rsid w:val="009B43E7"/>
    <w:rsid w:val="009B4585"/>
    <w:rsid w:val="009B47F2"/>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0"/>
    <w:rsid w:val="009C28CA"/>
    <w:rsid w:val="009C292C"/>
    <w:rsid w:val="009C2D11"/>
    <w:rsid w:val="009C2E62"/>
    <w:rsid w:val="009C2EEF"/>
    <w:rsid w:val="009C323E"/>
    <w:rsid w:val="009C36E5"/>
    <w:rsid w:val="009C37C0"/>
    <w:rsid w:val="009C3B9E"/>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6EA1"/>
    <w:rsid w:val="009C7063"/>
    <w:rsid w:val="009C7587"/>
    <w:rsid w:val="009C76E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203"/>
    <w:rsid w:val="009D249A"/>
    <w:rsid w:val="009D249C"/>
    <w:rsid w:val="009D252A"/>
    <w:rsid w:val="009D2687"/>
    <w:rsid w:val="009D296A"/>
    <w:rsid w:val="009D2CDD"/>
    <w:rsid w:val="009D2E2F"/>
    <w:rsid w:val="009D30BF"/>
    <w:rsid w:val="009D3100"/>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9B"/>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8C"/>
    <w:rsid w:val="00A130CE"/>
    <w:rsid w:val="00A131F4"/>
    <w:rsid w:val="00A13455"/>
    <w:rsid w:val="00A134CD"/>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2F04"/>
    <w:rsid w:val="00A23181"/>
    <w:rsid w:val="00A2344C"/>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85D"/>
    <w:rsid w:val="00A26934"/>
    <w:rsid w:val="00A26AA3"/>
    <w:rsid w:val="00A26E52"/>
    <w:rsid w:val="00A26FAE"/>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8AE"/>
    <w:rsid w:val="00A468CB"/>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26"/>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2C2"/>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4FF2"/>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AC5"/>
    <w:rsid w:val="00A70B74"/>
    <w:rsid w:val="00A70CD1"/>
    <w:rsid w:val="00A70D62"/>
    <w:rsid w:val="00A710E8"/>
    <w:rsid w:val="00A71676"/>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ABC"/>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28D"/>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5BF"/>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21"/>
    <w:rsid w:val="00AA3FE4"/>
    <w:rsid w:val="00AA4153"/>
    <w:rsid w:val="00AA46D6"/>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C"/>
    <w:rsid w:val="00AA71A9"/>
    <w:rsid w:val="00AA7441"/>
    <w:rsid w:val="00AA74F5"/>
    <w:rsid w:val="00AA7A6F"/>
    <w:rsid w:val="00AA7A90"/>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5F2F"/>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5B7A"/>
    <w:rsid w:val="00AC6029"/>
    <w:rsid w:val="00AC620A"/>
    <w:rsid w:val="00AC632D"/>
    <w:rsid w:val="00AC63C7"/>
    <w:rsid w:val="00AC645F"/>
    <w:rsid w:val="00AC66AE"/>
    <w:rsid w:val="00AC67DF"/>
    <w:rsid w:val="00AC69BE"/>
    <w:rsid w:val="00AC6AAE"/>
    <w:rsid w:val="00AC6ED0"/>
    <w:rsid w:val="00AC70A6"/>
    <w:rsid w:val="00AC70AB"/>
    <w:rsid w:val="00AC711D"/>
    <w:rsid w:val="00AC715A"/>
    <w:rsid w:val="00AC716C"/>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246"/>
    <w:rsid w:val="00AD333A"/>
    <w:rsid w:val="00AD339B"/>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F74"/>
    <w:rsid w:val="00AD7F9A"/>
    <w:rsid w:val="00AD7FA2"/>
    <w:rsid w:val="00AE00EE"/>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AD9"/>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5D"/>
    <w:rsid w:val="00AE7568"/>
    <w:rsid w:val="00AE75A6"/>
    <w:rsid w:val="00AE76C5"/>
    <w:rsid w:val="00AE76F8"/>
    <w:rsid w:val="00AE77B6"/>
    <w:rsid w:val="00AE78A5"/>
    <w:rsid w:val="00AE791F"/>
    <w:rsid w:val="00AE7A43"/>
    <w:rsid w:val="00AE7B2B"/>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AD2"/>
    <w:rsid w:val="00AF1B72"/>
    <w:rsid w:val="00AF1D80"/>
    <w:rsid w:val="00AF1E1E"/>
    <w:rsid w:val="00AF1EEB"/>
    <w:rsid w:val="00AF1FD2"/>
    <w:rsid w:val="00AF23AD"/>
    <w:rsid w:val="00AF2550"/>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6E"/>
    <w:rsid w:val="00B137EF"/>
    <w:rsid w:val="00B13931"/>
    <w:rsid w:val="00B1398C"/>
    <w:rsid w:val="00B13B70"/>
    <w:rsid w:val="00B13C62"/>
    <w:rsid w:val="00B13D99"/>
    <w:rsid w:val="00B13DBD"/>
    <w:rsid w:val="00B13F94"/>
    <w:rsid w:val="00B14168"/>
    <w:rsid w:val="00B1425B"/>
    <w:rsid w:val="00B1437D"/>
    <w:rsid w:val="00B1470A"/>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070"/>
    <w:rsid w:val="00B22157"/>
    <w:rsid w:val="00B22327"/>
    <w:rsid w:val="00B22383"/>
    <w:rsid w:val="00B2244E"/>
    <w:rsid w:val="00B2257A"/>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D1D"/>
    <w:rsid w:val="00B25E55"/>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620"/>
    <w:rsid w:val="00B307B8"/>
    <w:rsid w:val="00B307E1"/>
    <w:rsid w:val="00B307F2"/>
    <w:rsid w:val="00B30936"/>
    <w:rsid w:val="00B30A49"/>
    <w:rsid w:val="00B30B3B"/>
    <w:rsid w:val="00B30DB9"/>
    <w:rsid w:val="00B30E02"/>
    <w:rsid w:val="00B30EC1"/>
    <w:rsid w:val="00B3108F"/>
    <w:rsid w:val="00B31144"/>
    <w:rsid w:val="00B3120C"/>
    <w:rsid w:val="00B313A5"/>
    <w:rsid w:val="00B313D0"/>
    <w:rsid w:val="00B3145C"/>
    <w:rsid w:val="00B31468"/>
    <w:rsid w:val="00B31586"/>
    <w:rsid w:val="00B3181D"/>
    <w:rsid w:val="00B3182E"/>
    <w:rsid w:val="00B3186E"/>
    <w:rsid w:val="00B31925"/>
    <w:rsid w:val="00B31AA1"/>
    <w:rsid w:val="00B31C87"/>
    <w:rsid w:val="00B31CAB"/>
    <w:rsid w:val="00B31F5E"/>
    <w:rsid w:val="00B322BD"/>
    <w:rsid w:val="00B323C9"/>
    <w:rsid w:val="00B325F3"/>
    <w:rsid w:val="00B32864"/>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4C"/>
    <w:rsid w:val="00B424A0"/>
    <w:rsid w:val="00B428FD"/>
    <w:rsid w:val="00B42F60"/>
    <w:rsid w:val="00B432CA"/>
    <w:rsid w:val="00B4361B"/>
    <w:rsid w:val="00B4373B"/>
    <w:rsid w:val="00B4374E"/>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53"/>
    <w:rsid w:val="00B522D6"/>
    <w:rsid w:val="00B522F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5A"/>
    <w:rsid w:val="00B77970"/>
    <w:rsid w:val="00B779D8"/>
    <w:rsid w:val="00B77C58"/>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936"/>
    <w:rsid w:val="00B82F75"/>
    <w:rsid w:val="00B831CB"/>
    <w:rsid w:val="00B8348F"/>
    <w:rsid w:val="00B83735"/>
    <w:rsid w:val="00B837E1"/>
    <w:rsid w:val="00B83A00"/>
    <w:rsid w:val="00B83A1A"/>
    <w:rsid w:val="00B83A29"/>
    <w:rsid w:val="00B83A76"/>
    <w:rsid w:val="00B83D3F"/>
    <w:rsid w:val="00B8423E"/>
    <w:rsid w:val="00B842E1"/>
    <w:rsid w:val="00B84886"/>
    <w:rsid w:val="00B848D1"/>
    <w:rsid w:val="00B849B8"/>
    <w:rsid w:val="00B84A3C"/>
    <w:rsid w:val="00B84A54"/>
    <w:rsid w:val="00B84AA0"/>
    <w:rsid w:val="00B84AAB"/>
    <w:rsid w:val="00B84B6F"/>
    <w:rsid w:val="00B84B84"/>
    <w:rsid w:val="00B84D71"/>
    <w:rsid w:val="00B84FA5"/>
    <w:rsid w:val="00B8525B"/>
    <w:rsid w:val="00B853AB"/>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9EB"/>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EEE"/>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4141"/>
    <w:rsid w:val="00BA4177"/>
    <w:rsid w:val="00BA426B"/>
    <w:rsid w:val="00BA42D2"/>
    <w:rsid w:val="00BA42EF"/>
    <w:rsid w:val="00BA4374"/>
    <w:rsid w:val="00BA43C4"/>
    <w:rsid w:val="00BA456B"/>
    <w:rsid w:val="00BA45B7"/>
    <w:rsid w:val="00BA483A"/>
    <w:rsid w:val="00BA49E7"/>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5A2"/>
    <w:rsid w:val="00BC0BE1"/>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58"/>
    <w:rsid w:val="00BD4A7C"/>
    <w:rsid w:val="00BD4C80"/>
    <w:rsid w:val="00BD4D9D"/>
    <w:rsid w:val="00BD4FB3"/>
    <w:rsid w:val="00BD518B"/>
    <w:rsid w:val="00BD519E"/>
    <w:rsid w:val="00BD5451"/>
    <w:rsid w:val="00BD582D"/>
    <w:rsid w:val="00BD585C"/>
    <w:rsid w:val="00BD5C50"/>
    <w:rsid w:val="00BD5DD1"/>
    <w:rsid w:val="00BD5EE1"/>
    <w:rsid w:val="00BD6210"/>
    <w:rsid w:val="00BD632E"/>
    <w:rsid w:val="00BD65B0"/>
    <w:rsid w:val="00BD6762"/>
    <w:rsid w:val="00BD68B1"/>
    <w:rsid w:val="00BD6A36"/>
    <w:rsid w:val="00BD6B25"/>
    <w:rsid w:val="00BD6BCB"/>
    <w:rsid w:val="00BD6CD2"/>
    <w:rsid w:val="00BD6D1F"/>
    <w:rsid w:val="00BD6DE5"/>
    <w:rsid w:val="00BD6E88"/>
    <w:rsid w:val="00BD6F3C"/>
    <w:rsid w:val="00BD6FE3"/>
    <w:rsid w:val="00BD723D"/>
    <w:rsid w:val="00BD7600"/>
    <w:rsid w:val="00BD7A88"/>
    <w:rsid w:val="00BD7B50"/>
    <w:rsid w:val="00BD7D9A"/>
    <w:rsid w:val="00BD7E3D"/>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3C"/>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270"/>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52B"/>
    <w:rsid w:val="00BF35D6"/>
    <w:rsid w:val="00BF36B1"/>
    <w:rsid w:val="00BF370F"/>
    <w:rsid w:val="00BF3C4C"/>
    <w:rsid w:val="00BF3CD4"/>
    <w:rsid w:val="00BF3D20"/>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8A2"/>
    <w:rsid w:val="00BF7AB1"/>
    <w:rsid w:val="00BF7C41"/>
    <w:rsid w:val="00BF7FBF"/>
    <w:rsid w:val="00BF7FF7"/>
    <w:rsid w:val="00C00218"/>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5FFA"/>
    <w:rsid w:val="00C061B6"/>
    <w:rsid w:val="00C0622E"/>
    <w:rsid w:val="00C062DB"/>
    <w:rsid w:val="00C06353"/>
    <w:rsid w:val="00C06357"/>
    <w:rsid w:val="00C0636E"/>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14C"/>
    <w:rsid w:val="00C16364"/>
    <w:rsid w:val="00C167B5"/>
    <w:rsid w:val="00C16867"/>
    <w:rsid w:val="00C16907"/>
    <w:rsid w:val="00C16943"/>
    <w:rsid w:val="00C169A6"/>
    <w:rsid w:val="00C16CBA"/>
    <w:rsid w:val="00C16D9B"/>
    <w:rsid w:val="00C17063"/>
    <w:rsid w:val="00C17240"/>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82C"/>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22"/>
    <w:rsid w:val="00C31B8E"/>
    <w:rsid w:val="00C31BBC"/>
    <w:rsid w:val="00C31F64"/>
    <w:rsid w:val="00C3207A"/>
    <w:rsid w:val="00C3219F"/>
    <w:rsid w:val="00C322CE"/>
    <w:rsid w:val="00C3230A"/>
    <w:rsid w:val="00C3258E"/>
    <w:rsid w:val="00C327D0"/>
    <w:rsid w:val="00C327D8"/>
    <w:rsid w:val="00C329BD"/>
    <w:rsid w:val="00C32A04"/>
    <w:rsid w:val="00C32A2B"/>
    <w:rsid w:val="00C32BD3"/>
    <w:rsid w:val="00C32DC5"/>
    <w:rsid w:val="00C32F96"/>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4FC9"/>
    <w:rsid w:val="00C35072"/>
    <w:rsid w:val="00C35248"/>
    <w:rsid w:val="00C3562A"/>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917"/>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87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2FE"/>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3D0"/>
    <w:rsid w:val="00C764B3"/>
    <w:rsid w:val="00C76649"/>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55C"/>
    <w:rsid w:val="00C8058F"/>
    <w:rsid w:val="00C805E0"/>
    <w:rsid w:val="00C8090C"/>
    <w:rsid w:val="00C809FE"/>
    <w:rsid w:val="00C80A11"/>
    <w:rsid w:val="00C80ABF"/>
    <w:rsid w:val="00C80BCC"/>
    <w:rsid w:val="00C80D70"/>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62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9C2"/>
    <w:rsid w:val="00C90B32"/>
    <w:rsid w:val="00C90C9B"/>
    <w:rsid w:val="00C90D5E"/>
    <w:rsid w:val="00C90FC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5E9"/>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6BE"/>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E33"/>
    <w:rsid w:val="00CC4E85"/>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0AC"/>
    <w:rsid w:val="00CC625C"/>
    <w:rsid w:val="00CC6290"/>
    <w:rsid w:val="00CC6306"/>
    <w:rsid w:val="00CC6AEF"/>
    <w:rsid w:val="00CC7621"/>
    <w:rsid w:val="00CC770C"/>
    <w:rsid w:val="00CC795F"/>
    <w:rsid w:val="00CD0017"/>
    <w:rsid w:val="00CD02E3"/>
    <w:rsid w:val="00CD0732"/>
    <w:rsid w:val="00CD08D2"/>
    <w:rsid w:val="00CD0B34"/>
    <w:rsid w:val="00CD0E78"/>
    <w:rsid w:val="00CD114C"/>
    <w:rsid w:val="00CD1284"/>
    <w:rsid w:val="00CD12D3"/>
    <w:rsid w:val="00CD130C"/>
    <w:rsid w:val="00CD13E5"/>
    <w:rsid w:val="00CD1700"/>
    <w:rsid w:val="00CD1A94"/>
    <w:rsid w:val="00CD1B84"/>
    <w:rsid w:val="00CD1B9A"/>
    <w:rsid w:val="00CD1CAD"/>
    <w:rsid w:val="00CD1CB4"/>
    <w:rsid w:val="00CD1E2B"/>
    <w:rsid w:val="00CD2025"/>
    <w:rsid w:val="00CD209B"/>
    <w:rsid w:val="00CD20AC"/>
    <w:rsid w:val="00CD20DF"/>
    <w:rsid w:val="00CD21DC"/>
    <w:rsid w:val="00CD230B"/>
    <w:rsid w:val="00CD2482"/>
    <w:rsid w:val="00CD24C6"/>
    <w:rsid w:val="00CD255B"/>
    <w:rsid w:val="00CD26E1"/>
    <w:rsid w:val="00CD282A"/>
    <w:rsid w:val="00CD28CA"/>
    <w:rsid w:val="00CD2D72"/>
    <w:rsid w:val="00CD2EC2"/>
    <w:rsid w:val="00CD2F19"/>
    <w:rsid w:val="00CD3033"/>
    <w:rsid w:val="00CD30E7"/>
    <w:rsid w:val="00CD3343"/>
    <w:rsid w:val="00CD36CB"/>
    <w:rsid w:val="00CD37D0"/>
    <w:rsid w:val="00CD389A"/>
    <w:rsid w:val="00CD3ABF"/>
    <w:rsid w:val="00CD3B5B"/>
    <w:rsid w:val="00CD3C29"/>
    <w:rsid w:val="00CD3CA2"/>
    <w:rsid w:val="00CD3EEB"/>
    <w:rsid w:val="00CD4087"/>
    <w:rsid w:val="00CD4091"/>
    <w:rsid w:val="00CD4552"/>
    <w:rsid w:val="00CD456E"/>
    <w:rsid w:val="00CD4A15"/>
    <w:rsid w:val="00CD4CBF"/>
    <w:rsid w:val="00CD4DC1"/>
    <w:rsid w:val="00CD4E72"/>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233"/>
    <w:rsid w:val="00CE730F"/>
    <w:rsid w:val="00CE73B6"/>
    <w:rsid w:val="00CE741A"/>
    <w:rsid w:val="00CE754A"/>
    <w:rsid w:val="00CE77BD"/>
    <w:rsid w:val="00CE78A4"/>
    <w:rsid w:val="00CE798D"/>
    <w:rsid w:val="00CE7A40"/>
    <w:rsid w:val="00CE7D77"/>
    <w:rsid w:val="00CE7D8B"/>
    <w:rsid w:val="00CF05C1"/>
    <w:rsid w:val="00CF05CC"/>
    <w:rsid w:val="00CF0644"/>
    <w:rsid w:val="00CF0689"/>
    <w:rsid w:val="00CF06D2"/>
    <w:rsid w:val="00CF08D5"/>
    <w:rsid w:val="00CF09DD"/>
    <w:rsid w:val="00CF0CE2"/>
    <w:rsid w:val="00CF0F1F"/>
    <w:rsid w:val="00CF0FB8"/>
    <w:rsid w:val="00CF122D"/>
    <w:rsid w:val="00CF1397"/>
    <w:rsid w:val="00CF13AB"/>
    <w:rsid w:val="00CF153F"/>
    <w:rsid w:val="00CF1616"/>
    <w:rsid w:val="00CF1702"/>
    <w:rsid w:val="00CF173E"/>
    <w:rsid w:val="00CF176D"/>
    <w:rsid w:val="00CF1827"/>
    <w:rsid w:val="00CF1D28"/>
    <w:rsid w:val="00CF1DD6"/>
    <w:rsid w:val="00CF2044"/>
    <w:rsid w:val="00CF2090"/>
    <w:rsid w:val="00CF2116"/>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E88"/>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76D"/>
    <w:rsid w:val="00D03B02"/>
    <w:rsid w:val="00D045AE"/>
    <w:rsid w:val="00D048F0"/>
    <w:rsid w:val="00D04AD9"/>
    <w:rsid w:val="00D04BA1"/>
    <w:rsid w:val="00D04C29"/>
    <w:rsid w:val="00D04EB6"/>
    <w:rsid w:val="00D04F76"/>
    <w:rsid w:val="00D050A3"/>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959"/>
    <w:rsid w:val="00D27C3C"/>
    <w:rsid w:val="00D27ED7"/>
    <w:rsid w:val="00D27F16"/>
    <w:rsid w:val="00D30094"/>
    <w:rsid w:val="00D302E2"/>
    <w:rsid w:val="00D303D5"/>
    <w:rsid w:val="00D30771"/>
    <w:rsid w:val="00D30791"/>
    <w:rsid w:val="00D30A87"/>
    <w:rsid w:val="00D30EB9"/>
    <w:rsid w:val="00D30EBF"/>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618"/>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4B"/>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92A"/>
    <w:rsid w:val="00D44B3C"/>
    <w:rsid w:val="00D44C80"/>
    <w:rsid w:val="00D44EC8"/>
    <w:rsid w:val="00D44EDD"/>
    <w:rsid w:val="00D4517F"/>
    <w:rsid w:val="00D45193"/>
    <w:rsid w:val="00D45352"/>
    <w:rsid w:val="00D45402"/>
    <w:rsid w:val="00D4542C"/>
    <w:rsid w:val="00D45557"/>
    <w:rsid w:val="00D4556A"/>
    <w:rsid w:val="00D4559C"/>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6FAB"/>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8F7"/>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B78"/>
    <w:rsid w:val="00D74E8D"/>
    <w:rsid w:val="00D74EFD"/>
    <w:rsid w:val="00D750BA"/>
    <w:rsid w:val="00D75109"/>
    <w:rsid w:val="00D753B6"/>
    <w:rsid w:val="00D75581"/>
    <w:rsid w:val="00D75638"/>
    <w:rsid w:val="00D75BBD"/>
    <w:rsid w:val="00D75D64"/>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4DE"/>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AC9"/>
    <w:rsid w:val="00D84C86"/>
    <w:rsid w:val="00D84D04"/>
    <w:rsid w:val="00D84F50"/>
    <w:rsid w:val="00D850E4"/>
    <w:rsid w:val="00D85129"/>
    <w:rsid w:val="00D85157"/>
    <w:rsid w:val="00D85397"/>
    <w:rsid w:val="00D8540F"/>
    <w:rsid w:val="00D85468"/>
    <w:rsid w:val="00D8575F"/>
    <w:rsid w:val="00D8578C"/>
    <w:rsid w:val="00D859C8"/>
    <w:rsid w:val="00D859D4"/>
    <w:rsid w:val="00D85D4B"/>
    <w:rsid w:val="00D85EAB"/>
    <w:rsid w:val="00D86008"/>
    <w:rsid w:val="00D8610A"/>
    <w:rsid w:val="00D862E7"/>
    <w:rsid w:val="00D8635D"/>
    <w:rsid w:val="00D863ED"/>
    <w:rsid w:val="00D86817"/>
    <w:rsid w:val="00D8692D"/>
    <w:rsid w:val="00D86AD4"/>
    <w:rsid w:val="00D86B7A"/>
    <w:rsid w:val="00D86EDF"/>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301B"/>
    <w:rsid w:val="00D930FE"/>
    <w:rsid w:val="00D93220"/>
    <w:rsid w:val="00D93526"/>
    <w:rsid w:val="00D939A0"/>
    <w:rsid w:val="00D93A97"/>
    <w:rsid w:val="00D93B06"/>
    <w:rsid w:val="00D93B48"/>
    <w:rsid w:val="00D93B81"/>
    <w:rsid w:val="00D93C41"/>
    <w:rsid w:val="00D93C73"/>
    <w:rsid w:val="00D93DFD"/>
    <w:rsid w:val="00D9411A"/>
    <w:rsid w:val="00D94128"/>
    <w:rsid w:val="00D94168"/>
    <w:rsid w:val="00D94194"/>
    <w:rsid w:val="00D941DB"/>
    <w:rsid w:val="00D94266"/>
    <w:rsid w:val="00D946BB"/>
    <w:rsid w:val="00D9497E"/>
    <w:rsid w:val="00D94A62"/>
    <w:rsid w:val="00D94DBF"/>
    <w:rsid w:val="00D9566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0B"/>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98C"/>
    <w:rsid w:val="00DA2AB5"/>
    <w:rsid w:val="00DA2C34"/>
    <w:rsid w:val="00DA2C8D"/>
    <w:rsid w:val="00DA2CF8"/>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5A7"/>
    <w:rsid w:val="00DB1612"/>
    <w:rsid w:val="00DB182A"/>
    <w:rsid w:val="00DB190C"/>
    <w:rsid w:val="00DB1949"/>
    <w:rsid w:val="00DB195B"/>
    <w:rsid w:val="00DB1989"/>
    <w:rsid w:val="00DB1A13"/>
    <w:rsid w:val="00DB1DA6"/>
    <w:rsid w:val="00DB1ED1"/>
    <w:rsid w:val="00DB1F40"/>
    <w:rsid w:val="00DB210B"/>
    <w:rsid w:val="00DB2143"/>
    <w:rsid w:val="00DB22B5"/>
    <w:rsid w:val="00DB26E2"/>
    <w:rsid w:val="00DB2AB2"/>
    <w:rsid w:val="00DB2AF9"/>
    <w:rsid w:val="00DB2C5F"/>
    <w:rsid w:val="00DB2F2C"/>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218"/>
    <w:rsid w:val="00DB567B"/>
    <w:rsid w:val="00DB56DE"/>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59"/>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B3"/>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2AB"/>
    <w:rsid w:val="00DD044C"/>
    <w:rsid w:val="00DD0547"/>
    <w:rsid w:val="00DD05B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0E7"/>
    <w:rsid w:val="00DD3208"/>
    <w:rsid w:val="00DD33D6"/>
    <w:rsid w:val="00DD3438"/>
    <w:rsid w:val="00DD3454"/>
    <w:rsid w:val="00DD37D3"/>
    <w:rsid w:val="00DD38A0"/>
    <w:rsid w:val="00DD38F6"/>
    <w:rsid w:val="00DD3A28"/>
    <w:rsid w:val="00DD3CAD"/>
    <w:rsid w:val="00DD3D3C"/>
    <w:rsid w:val="00DD42EE"/>
    <w:rsid w:val="00DD4332"/>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0DC5"/>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B7E"/>
    <w:rsid w:val="00DE3BA0"/>
    <w:rsid w:val="00DE3C01"/>
    <w:rsid w:val="00DE3D75"/>
    <w:rsid w:val="00DE3E56"/>
    <w:rsid w:val="00DE3EC7"/>
    <w:rsid w:val="00DE3F67"/>
    <w:rsid w:val="00DE4043"/>
    <w:rsid w:val="00DE42F4"/>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B19"/>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6D6"/>
    <w:rsid w:val="00DF47CE"/>
    <w:rsid w:val="00DF4833"/>
    <w:rsid w:val="00DF49C2"/>
    <w:rsid w:val="00DF4A32"/>
    <w:rsid w:val="00DF4A78"/>
    <w:rsid w:val="00DF4B5B"/>
    <w:rsid w:val="00DF4D51"/>
    <w:rsid w:val="00DF4FB0"/>
    <w:rsid w:val="00DF51AC"/>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3E41"/>
    <w:rsid w:val="00E03E4B"/>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A06"/>
    <w:rsid w:val="00E13C40"/>
    <w:rsid w:val="00E13E80"/>
    <w:rsid w:val="00E13F8A"/>
    <w:rsid w:val="00E140E0"/>
    <w:rsid w:val="00E14332"/>
    <w:rsid w:val="00E14431"/>
    <w:rsid w:val="00E147B6"/>
    <w:rsid w:val="00E14939"/>
    <w:rsid w:val="00E14B14"/>
    <w:rsid w:val="00E15047"/>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0CF"/>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6EC"/>
    <w:rsid w:val="00E53BAB"/>
    <w:rsid w:val="00E53BF5"/>
    <w:rsid w:val="00E53F24"/>
    <w:rsid w:val="00E53F5F"/>
    <w:rsid w:val="00E540BB"/>
    <w:rsid w:val="00E54470"/>
    <w:rsid w:val="00E54477"/>
    <w:rsid w:val="00E547BB"/>
    <w:rsid w:val="00E5492A"/>
    <w:rsid w:val="00E54E38"/>
    <w:rsid w:val="00E54E59"/>
    <w:rsid w:val="00E54F9F"/>
    <w:rsid w:val="00E55029"/>
    <w:rsid w:val="00E5518A"/>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12"/>
    <w:rsid w:val="00E828EC"/>
    <w:rsid w:val="00E82E23"/>
    <w:rsid w:val="00E82F66"/>
    <w:rsid w:val="00E82FBB"/>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CC3"/>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6FF0"/>
    <w:rsid w:val="00E9706E"/>
    <w:rsid w:val="00E9712F"/>
    <w:rsid w:val="00E971B5"/>
    <w:rsid w:val="00E97285"/>
    <w:rsid w:val="00E973F5"/>
    <w:rsid w:val="00E97552"/>
    <w:rsid w:val="00E97BC1"/>
    <w:rsid w:val="00E97E24"/>
    <w:rsid w:val="00EA019F"/>
    <w:rsid w:val="00EA01DE"/>
    <w:rsid w:val="00EA022A"/>
    <w:rsid w:val="00EA02A4"/>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3B"/>
    <w:rsid w:val="00EA4787"/>
    <w:rsid w:val="00EA478A"/>
    <w:rsid w:val="00EA482A"/>
    <w:rsid w:val="00EA48E3"/>
    <w:rsid w:val="00EA494B"/>
    <w:rsid w:val="00EA4BF9"/>
    <w:rsid w:val="00EA4E2F"/>
    <w:rsid w:val="00EA5073"/>
    <w:rsid w:val="00EA50BD"/>
    <w:rsid w:val="00EA5635"/>
    <w:rsid w:val="00EA56F7"/>
    <w:rsid w:val="00EA578F"/>
    <w:rsid w:val="00EA5841"/>
    <w:rsid w:val="00EA5BDA"/>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2BA"/>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3F03"/>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CE8"/>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321"/>
    <w:rsid w:val="00EC24A7"/>
    <w:rsid w:val="00EC2608"/>
    <w:rsid w:val="00EC2850"/>
    <w:rsid w:val="00EC2979"/>
    <w:rsid w:val="00EC2AA7"/>
    <w:rsid w:val="00EC2DA8"/>
    <w:rsid w:val="00EC2F83"/>
    <w:rsid w:val="00EC334E"/>
    <w:rsid w:val="00EC3356"/>
    <w:rsid w:val="00EC36D1"/>
    <w:rsid w:val="00EC3917"/>
    <w:rsid w:val="00EC3A6F"/>
    <w:rsid w:val="00EC3B14"/>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D58"/>
    <w:rsid w:val="00ED1FA1"/>
    <w:rsid w:val="00ED1FDA"/>
    <w:rsid w:val="00ED20E8"/>
    <w:rsid w:val="00ED215B"/>
    <w:rsid w:val="00ED21DC"/>
    <w:rsid w:val="00ED22B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6FB"/>
    <w:rsid w:val="00EE2787"/>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918"/>
    <w:rsid w:val="00EE5935"/>
    <w:rsid w:val="00EE5A5D"/>
    <w:rsid w:val="00EE5AF1"/>
    <w:rsid w:val="00EE5CFB"/>
    <w:rsid w:val="00EE5FB2"/>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4C9"/>
    <w:rsid w:val="00F03696"/>
    <w:rsid w:val="00F038EB"/>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5004"/>
    <w:rsid w:val="00F05083"/>
    <w:rsid w:val="00F051F4"/>
    <w:rsid w:val="00F05220"/>
    <w:rsid w:val="00F05307"/>
    <w:rsid w:val="00F05543"/>
    <w:rsid w:val="00F0575E"/>
    <w:rsid w:val="00F0599D"/>
    <w:rsid w:val="00F059A4"/>
    <w:rsid w:val="00F05A17"/>
    <w:rsid w:val="00F05A4B"/>
    <w:rsid w:val="00F05AC8"/>
    <w:rsid w:val="00F05C46"/>
    <w:rsid w:val="00F05F01"/>
    <w:rsid w:val="00F05F95"/>
    <w:rsid w:val="00F0604C"/>
    <w:rsid w:val="00F061F2"/>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5AB"/>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577"/>
    <w:rsid w:val="00F2360F"/>
    <w:rsid w:val="00F237F1"/>
    <w:rsid w:val="00F23A24"/>
    <w:rsid w:val="00F23C5B"/>
    <w:rsid w:val="00F23F30"/>
    <w:rsid w:val="00F2403E"/>
    <w:rsid w:val="00F244D1"/>
    <w:rsid w:val="00F24871"/>
    <w:rsid w:val="00F24A75"/>
    <w:rsid w:val="00F24A9F"/>
    <w:rsid w:val="00F24BE9"/>
    <w:rsid w:val="00F24D7E"/>
    <w:rsid w:val="00F24DA5"/>
    <w:rsid w:val="00F24DF0"/>
    <w:rsid w:val="00F24F92"/>
    <w:rsid w:val="00F25141"/>
    <w:rsid w:val="00F25192"/>
    <w:rsid w:val="00F252FC"/>
    <w:rsid w:val="00F258C1"/>
    <w:rsid w:val="00F25906"/>
    <w:rsid w:val="00F259C4"/>
    <w:rsid w:val="00F25F2F"/>
    <w:rsid w:val="00F25F58"/>
    <w:rsid w:val="00F25FCB"/>
    <w:rsid w:val="00F2600F"/>
    <w:rsid w:val="00F26090"/>
    <w:rsid w:val="00F2616A"/>
    <w:rsid w:val="00F26329"/>
    <w:rsid w:val="00F267F9"/>
    <w:rsid w:val="00F268D1"/>
    <w:rsid w:val="00F268D3"/>
    <w:rsid w:val="00F26C0F"/>
    <w:rsid w:val="00F26D07"/>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BFF"/>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B82"/>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E05"/>
    <w:rsid w:val="00F45EC5"/>
    <w:rsid w:val="00F45EFD"/>
    <w:rsid w:val="00F45FEA"/>
    <w:rsid w:val="00F4621D"/>
    <w:rsid w:val="00F46687"/>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7E0"/>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DD"/>
    <w:rsid w:val="00F539D0"/>
    <w:rsid w:val="00F53A47"/>
    <w:rsid w:val="00F53A53"/>
    <w:rsid w:val="00F53B40"/>
    <w:rsid w:val="00F53C18"/>
    <w:rsid w:val="00F53CE6"/>
    <w:rsid w:val="00F53F31"/>
    <w:rsid w:val="00F54087"/>
    <w:rsid w:val="00F54192"/>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2B"/>
    <w:rsid w:val="00F55CE6"/>
    <w:rsid w:val="00F55D4E"/>
    <w:rsid w:val="00F55DFB"/>
    <w:rsid w:val="00F55EDE"/>
    <w:rsid w:val="00F56031"/>
    <w:rsid w:val="00F561D4"/>
    <w:rsid w:val="00F5672E"/>
    <w:rsid w:val="00F56899"/>
    <w:rsid w:val="00F56CB5"/>
    <w:rsid w:val="00F56D4A"/>
    <w:rsid w:val="00F5729B"/>
    <w:rsid w:val="00F573E6"/>
    <w:rsid w:val="00F573E7"/>
    <w:rsid w:val="00F574BC"/>
    <w:rsid w:val="00F574E6"/>
    <w:rsid w:val="00F575FB"/>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BA4"/>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AAA"/>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49"/>
    <w:rsid w:val="00FA34BF"/>
    <w:rsid w:val="00FA3564"/>
    <w:rsid w:val="00FA358B"/>
    <w:rsid w:val="00FA35C2"/>
    <w:rsid w:val="00FA35C4"/>
    <w:rsid w:val="00FA368E"/>
    <w:rsid w:val="00FA37AD"/>
    <w:rsid w:val="00FA37FF"/>
    <w:rsid w:val="00FA393E"/>
    <w:rsid w:val="00FA39E2"/>
    <w:rsid w:val="00FA3BA7"/>
    <w:rsid w:val="00FA3D9E"/>
    <w:rsid w:val="00FA40A2"/>
    <w:rsid w:val="00FA44E7"/>
    <w:rsid w:val="00FA450C"/>
    <w:rsid w:val="00FA4526"/>
    <w:rsid w:val="00FA4535"/>
    <w:rsid w:val="00FA4747"/>
    <w:rsid w:val="00FA479A"/>
    <w:rsid w:val="00FA4B22"/>
    <w:rsid w:val="00FA4B25"/>
    <w:rsid w:val="00FA4C3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4A7"/>
    <w:rsid w:val="00FB36B4"/>
    <w:rsid w:val="00FB3768"/>
    <w:rsid w:val="00FB399D"/>
    <w:rsid w:val="00FB3A4D"/>
    <w:rsid w:val="00FB3A7D"/>
    <w:rsid w:val="00FB3AD8"/>
    <w:rsid w:val="00FB3C1F"/>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6B4"/>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6F54"/>
    <w:rsid w:val="00FC71F2"/>
    <w:rsid w:val="00FC7532"/>
    <w:rsid w:val="00FC75EA"/>
    <w:rsid w:val="00FC77A7"/>
    <w:rsid w:val="00FC79DF"/>
    <w:rsid w:val="00FC7B07"/>
    <w:rsid w:val="00FC7F7C"/>
    <w:rsid w:val="00FC7FC7"/>
    <w:rsid w:val="00FD04A5"/>
    <w:rsid w:val="00FD051E"/>
    <w:rsid w:val="00FD085E"/>
    <w:rsid w:val="00FD09A4"/>
    <w:rsid w:val="00FD0C8A"/>
    <w:rsid w:val="00FD0D80"/>
    <w:rsid w:val="00FD0F07"/>
    <w:rsid w:val="00FD0F60"/>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0D"/>
    <w:rsid w:val="00FD6D40"/>
    <w:rsid w:val="00FD6E1A"/>
    <w:rsid w:val="00FD6E90"/>
    <w:rsid w:val="00FD7085"/>
    <w:rsid w:val="00FD715E"/>
    <w:rsid w:val="00FD725C"/>
    <w:rsid w:val="00FD76BA"/>
    <w:rsid w:val="00FD7722"/>
    <w:rsid w:val="00FD79F5"/>
    <w:rsid w:val="00FD7C19"/>
    <w:rsid w:val="00FD7DFE"/>
    <w:rsid w:val="00FD7E62"/>
    <w:rsid w:val="00FD7E9A"/>
    <w:rsid w:val="00FD7F19"/>
    <w:rsid w:val="00FE002A"/>
    <w:rsid w:val="00FE00D5"/>
    <w:rsid w:val="00FE00F7"/>
    <w:rsid w:val="00FE0197"/>
    <w:rsid w:val="00FE025C"/>
    <w:rsid w:val="00FE02F0"/>
    <w:rsid w:val="00FE05E3"/>
    <w:rsid w:val="00FE0683"/>
    <w:rsid w:val="00FE06AA"/>
    <w:rsid w:val="00FE0823"/>
    <w:rsid w:val="00FE0CB6"/>
    <w:rsid w:val="00FE0DE6"/>
    <w:rsid w:val="00FE10E4"/>
    <w:rsid w:val="00FE1333"/>
    <w:rsid w:val="00FE18C6"/>
    <w:rsid w:val="00FE198A"/>
    <w:rsid w:val="00FE19B9"/>
    <w:rsid w:val="00FE19D0"/>
    <w:rsid w:val="00FE1A19"/>
    <w:rsid w:val="00FE1B1A"/>
    <w:rsid w:val="00FE1BDC"/>
    <w:rsid w:val="00FE1CC1"/>
    <w:rsid w:val="00FE2039"/>
    <w:rsid w:val="00FE220F"/>
    <w:rsid w:val="00FE289E"/>
    <w:rsid w:val="00FE28C4"/>
    <w:rsid w:val="00FE297B"/>
    <w:rsid w:val="00FE2ACE"/>
    <w:rsid w:val="00FE2B96"/>
    <w:rsid w:val="00FE2D5D"/>
    <w:rsid w:val="00FE2E81"/>
    <w:rsid w:val="00FE2EF4"/>
    <w:rsid w:val="00FE2EF9"/>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E20"/>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CD20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CD2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656680">
      <w:bodyDiv w:val="1"/>
      <w:marLeft w:val="0"/>
      <w:marRight w:val="0"/>
      <w:marTop w:val="0"/>
      <w:marBottom w:val="0"/>
      <w:divBdr>
        <w:top w:val="none" w:sz="0" w:space="0" w:color="auto"/>
        <w:left w:val="none" w:sz="0" w:space="0" w:color="auto"/>
        <w:bottom w:val="none" w:sz="0" w:space="0" w:color="auto"/>
        <w:right w:val="none" w:sz="0" w:space="0" w:color="auto"/>
      </w:divBdr>
      <w:divsChild>
        <w:div w:id="2112428003">
          <w:marLeft w:val="0"/>
          <w:marRight w:val="0"/>
          <w:marTop w:val="0"/>
          <w:marBottom w:val="0"/>
          <w:divBdr>
            <w:top w:val="none" w:sz="0" w:space="0" w:color="auto"/>
            <w:left w:val="none" w:sz="0" w:space="0" w:color="auto"/>
            <w:bottom w:val="none" w:sz="0" w:space="0" w:color="auto"/>
            <w:right w:val="none" w:sz="0" w:space="0" w:color="auto"/>
          </w:divBdr>
        </w:div>
        <w:div w:id="225379684">
          <w:marLeft w:val="0"/>
          <w:marRight w:val="0"/>
          <w:marTop w:val="0"/>
          <w:marBottom w:val="0"/>
          <w:divBdr>
            <w:top w:val="none" w:sz="0" w:space="0" w:color="auto"/>
            <w:left w:val="none" w:sz="0" w:space="0" w:color="auto"/>
            <w:bottom w:val="none" w:sz="0" w:space="0" w:color="auto"/>
            <w:right w:val="none" w:sz="0" w:space="0" w:color="auto"/>
          </w:divBdr>
        </w:div>
        <w:div w:id="1260404900">
          <w:marLeft w:val="0"/>
          <w:marRight w:val="0"/>
          <w:marTop w:val="0"/>
          <w:marBottom w:val="0"/>
          <w:divBdr>
            <w:top w:val="none" w:sz="0" w:space="0" w:color="auto"/>
            <w:left w:val="none" w:sz="0" w:space="0" w:color="auto"/>
            <w:bottom w:val="none" w:sz="0" w:space="0" w:color="auto"/>
            <w:right w:val="none" w:sz="0" w:space="0" w:color="auto"/>
          </w:divBdr>
        </w:div>
      </w:divsChild>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3740180">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996856">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294510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ytimes.com/2018/04/02/business/stock-markets-technology-trade.html" TargetMode="External"/><Relationship Id="rId18" Type="http://schemas.openxmlformats.org/officeDocument/2006/relationships/hyperlink" Target="https://www.scientificamerican.com/article/global-co2-emissions-rise-after-paris-climate-agreement-signed/" TargetMode="External"/><Relationship Id="rId3" Type="http://schemas.openxmlformats.org/officeDocument/2006/relationships/styles" Target="styles.xml"/><Relationship Id="rId21" Type="http://schemas.openxmlformats.org/officeDocument/2006/relationships/hyperlink" Target="https://s3-us-west-2.amazonaws.com/peakcontent/+Peak+Commentary/07-09-18_TheEconomist-Shortages_of_Carbon_Dioxide_in_Europe_May_Get_Worse-Footnote_10.pdf" TargetMode="External"/><Relationship Id="rId7" Type="http://schemas.openxmlformats.org/officeDocument/2006/relationships/footnotes" Target="footnotes.xml"/><Relationship Id="rId12" Type="http://schemas.openxmlformats.org/officeDocument/2006/relationships/hyperlink" Target="https://s3-us-west-2.amazonaws.com/peakcontent/+Peak+Commentary/07-09-18_AAII_Sentiment_Survey-Past_Results-Footnote_2.pdf" TargetMode="External"/><Relationship Id="rId17" Type="http://schemas.openxmlformats.org/officeDocument/2006/relationships/hyperlink" Target="https://www.iea.org/geco/emiss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pr.org/sections/thetwo-way/2017/06/01/531048986/so-what-exactly-is-in-the-paris-climate-accord" TargetMode="External"/><Relationship Id="rId20" Type="http://schemas.openxmlformats.org/officeDocument/2006/relationships/hyperlink" Target="https://www.economist.com/business/2018/07/05/shortages-of-carbon-dioxide-in-europe-may-get-wor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ii.com/sentimentsurvey/sent_resul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sight.factset.com/earnings-insight-q118-by-the-numbers-infographic" TargetMode="External"/><Relationship Id="rId23" Type="http://schemas.openxmlformats.org/officeDocument/2006/relationships/hyperlink" Target="https://s3-us-west-2.amazonaws.com/peakcontent/+Peak+Commentary/07-09-18_Book_Excerpt-The_Heart_of_Emersons_Journals-Footnote_11.pdf" TargetMode="External"/><Relationship Id="rId10" Type="http://schemas.openxmlformats.org/officeDocument/2006/relationships/hyperlink" Target="https://s3-us-west-2.amazonaws.com/peakcontent/+Peak+Commentary/07-09-18_AAII_Sentiment_Survey-Results_for_Week_Ending_7-4-2018-Footnote_1.pdf" TargetMode="External"/><Relationship Id="rId19" Type="http://schemas.openxmlformats.org/officeDocument/2006/relationships/hyperlink" Target="https://www.washingtonpost.com/news/energy-environment/wp/2018/06/01/trump-withdrew-from-the-paris-climate-plan-a-year-ago-heres-what-has-changed/?noredirect=on&amp;utm_term=.c673c6f445ec" TargetMode="External"/><Relationship Id="rId4" Type="http://schemas.microsoft.com/office/2007/relationships/stylesWithEffects" Target="stylesWithEffects.xml"/><Relationship Id="rId9" Type="http://schemas.openxmlformats.org/officeDocument/2006/relationships/hyperlink" Target="http://www.aaii.com/sentimentsurvey" TargetMode="External"/><Relationship Id="rId14" Type="http://schemas.openxmlformats.org/officeDocument/2006/relationships/hyperlink" Target="https://www.cnbc.com/2018/06/08/gdp-for-second-quarter-on-track-to-double-2018-full-year-pace-of-2017.html" TargetMode="External"/><Relationship Id="rId22" Type="http://schemas.openxmlformats.org/officeDocument/2006/relationships/hyperlink" Target="https://books.google.com/books?id=YvyUAwAAQBAJ&amp;printsec=frontcover&amp;dq=The+heart+of+emerson%27s+journals&amp;hl=en&amp;sa=X&amp;ved=0ahUKEwinmq3P2IrcAhXJx4MKHcu1DcoQ6AEIKT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C5BF-C795-4BA6-BC9A-4C653AA1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1968</Words>
  <Characters>11218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Weekly Commentary 07-09-18</vt:lpstr>
    </vt:vector>
  </TitlesOfParts>
  <Company>MetLife</Company>
  <LinksUpToDate>false</LinksUpToDate>
  <CharactersWithSpaces>13160</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07-09-18</dc:title>
  <dc:creator>Carson Group Coaching</dc:creator>
  <cp:lastModifiedBy>Whitford, Benjamin</cp:lastModifiedBy>
  <cp:revision>2</cp:revision>
  <cp:lastPrinted>2018-07-08T20:42:00Z</cp:lastPrinted>
  <dcterms:created xsi:type="dcterms:W3CDTF">2018-07-09T17:21:00Z</dcterms:created>
  <dcterms:modified xsi:type="dcterms:W3CDTF">2018-07-09T17:21:00Z</dcterms:modified>
</cp:coreProperties>
</file>