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CC1A5" w14:textId="77777777" w:rsidR="00A768F7" w:rsidRPr="00A768F7" w:rsidRDefault="00A768F7" w:rsidP="00A768F7">
      <w:pPr>
        <w:autoSpaceDE/>
        <w:autoSpaceDN/>
        <w:jc w:val="center"/>
        <w:rPr>
          <w:rFonts w:ascii="Arial" w:hAnsi="Arial" w:cs="Arial"/>
          <w:color w:val="704525"/>
        </w:rPr>
      </w:pPr>
      <w:r w:rsidRPr="00A768F7">
        <w:rPr>
          <w:rFonts w:ascii="Arial" w:hAnsi="Arial" w:cs="Arial"/>
          <w:b/>
          <w:bCs/>
          <w:color w:val="800000"/>
          <w:sz w:val="32"/>
          <w:szCs w:val="32"/>
        </w:rPr>
        <w:t>Weekly Market Commentary</w:t>
      </w:r>
    </w:p>
    <w:p w14:paraId="023DCE88" w14:textId="77777777" w:rsidR="00A768F7" w:rsidRPr="00A768F7" w:rsidRDefault="00A768F7" w:rsidP="00A768F7">
      <w:pPr>
        <w:autoSpaceDE/>
        <w:autoSpaceDN/>
        <w:jc w:val="center"/>
        <w:rPr>
          <w:rFonts w:ascii="Arial" w:hAnsi="Arial" w:cs="Arial"/>
          <w:color w:val="800000"/>
        </w:rPr>
      </w:pPr>
      <w:r w:rsidRPr="00A768F7">
        <w:rPr>
          <w:rFonts w:ascii="Arial" w:hAnsi="Arial" w:cs="Arial"/>
          <w:b/>
          <w:bCs/>
          <w:color w:val="800000"/>
          <w:sz w:val="32"/>
          <w:szCs w:val="32"/>
        </w:rPr>
        <w:t>May 29, 2018</w:t>
      </w:r>
    </w:p>
    <w:p w14:paraId="1828E6FD" w14:textId="77777777" w:rsidR="00A768F7" w:rsidRPr="00A768F7" w:rsidRDefault="00A768F7" w:rsidP="00A768F7">
      <w:pPr>
        <w:autoSpaceDE/>
        <w:autoSpaceDN/>
        <w:rPr>
          <w:rFonts w:ascii="Arial" w:hAnsi="Arial" w:cs="Arial"/>
          <w:color w:val="800000"/>
        </w:rPr>
      </w:pPr>
      <w:r w:rsidRPr="00A768F7">
        <w:rPr>
          <w:rFonts w:ascii="Arial" w:hAnsi="Arial" w:cs="Arial"/>
          <w:color w:val="800000"/>
          <w:sz w:val="24"/>
          <w:szCs w:val="24"/>
        </w:rPr>
        <w:t> </w:t>
      </w:r>
    </w:p>
    <w:p w14:paraId="7432387F" w14:textId="77777777" w:rsidR="00A768F7" w:rsidRPr="00A768F7" w:rsidRDefault="00A768F7" w:rsidP="00A768F7">
      <w:pPr>
        <w:autoSpaceDE/>
        <w:autoSpaceDN/>
        <w:rPr>
          <w:rFonts w:ascii="Arial" w:hAnsi="Arial" w:cs="Arial"/>
          <w:color w:val="800000"/>
        </w:rPr>
      </w:pPr>
      <w:r w:rsidRPr="00A768F7">
        <w:rPr>
          <w:rFonts w:ascii="Arial" w:hAnsi="Arial" w:cs="Arial"/>
          <w:b/>
          <w:bCs/>
          <w:color w:val="800000"/>
          <w:sz w:val="28"/>
          <w:szCs w:val="28"/>
        </w:rPr>
        <w:t>The Markets</w:t>
      </w:r>
    </w:p>
    <w:p w14:paraId="45AE6702" w14:textId="77777777" w:rsidR="00A768F7" w:rsidRPr="00A768F7" w:rsidRDefault="00A768F7" w:rsidP="00A768F7">
      <w:pPr>
        <w:autoSpaceDE/>
        <w:autoSpaceDN/>
        <w:rPr>
          <w:rFonts w:ascii="Arial" w:hAnsi="Arial" w:cs="Arial"/>
          <w:color w:val="704525"/>
        </w:rPr>
      </w:pPr>
      <w:r w:rsidRPr="00A768F7">
        <w:rPr>
          <w:rFonts w:ascii="Arial" w:hAnsi="Arial" w:cs="Arial"/>
          <w:color w:val="704525"/>
          <w:sz w:val="24"/>
          <w:szCs w:val="24"/>
        </w:rPr>
        <w:t> </w:t>
      </w:r>
    </w:p>
    <w:p w14:paraId="4EB28FC4"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Geopolitical uncertainty didn’t dent U.S. stocks last week.</w:t>
      </w:r>
    </w:p>
    <w:p w14:paraId="33423C74"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0F15F759"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Geopolitics is the intersection of geography, economics, and politics. Last week, there were some fine examples of the ways geopolitical events can create uncertainty. </w:t>
      </w:r>
      <w:r w:rsidRPr="00A768F7">
        <w:rPr>
          <w:rFonts w:ascii="Arial" w:hAnsi="Arial" w:cs="Arial"/>
          <w:i/>
          <w:iCs/>
          <w:color w:val="000000"/>
          <w:sz w:val="24"/>
          <w:szCs w:val="24"/>
        </w:rPr>
        <w:t>Barron’s</w:t>
      </w:r>
      <w:r w:rsidRPr="00A768F7">
        <w:rPr>
          <w:rFonts w:ascii="Arial" w:hAnsi="Arial" w:cs="Arial"/>
          <w:color w:val="000000"/>
          <w:sz w:val="24"/>
          <w:szCs w:val="24"/>
        </w:rPr>
        <w:t> reported:</w:t>
      </w:r>
    </w:p>
    <w:p w14:paraId="58BED691"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2C3A4C39"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xml:space="preserve">“President Donald Trump began the week suggesting that a trade war with China was on hold, before later ordering his administration to explore penalties on imported automobiles. The president also canceled talks with North Korea. Italy’s bond market melted down following the emergence of a </w:t>
      </w:r>
      <w:proofErr w:type="spellStart"/>
      <w:r w:rsidRPr="00A768F7">
        <w:rPr>
          <w:rFonts w:ascii="Arial" w:hAnsi="Arial" w:cs="Arial"/>
          <w:color w:val="000000"/>
          <w:sz w:val="24"/>
          <w:szCs w:val="24"/>
        </w:rPr>
        <w:t>Euroskeptic</w:t>
      </w:r>
      <w:proofErr w:type="spellEnd"/>
      <w:r w:rsidRPr="00A768F7">
        <w:rPr>
          <w:rFonts w:ascii="Arial" w:hAnsi="Arial" w:cs="Arial"/>
          <w:color w:val="000000"/>
          <w:sz w:val="24"/>
          <w:szCs w:val="24"/>
        </w:rPr>
        <w:t xml:space="preserve"> government, while Turkey’s lira tumbled over concerns that President </w:t>
      </w:r>
      <w:proofErr w:type="spellStart"/>
      <w:r w:rsidRPr="00A768F7">
        <w:rPr>
          <w:rFonts w:ascii="Arial" w:hAnsi="Arial" w:cs="Arial"/>
          <w:color w:val="000000"/>
          <w:sz w:val="24"/>
          <w:szCs w:val="24"/>
        </w:rPr>
        <w:t>Tayyip</w:t>
      </w:r>
      <w:proofErr w:type="spellEnd"/>
      <w:r w:rsidRPr="00A768F7">
        <w:rPr>
          <w:rFonts w:ascii="Arial" w:hAnsi="Arial" w:cs="Arial"/>
          <w:color w:val="000000"/>
          <w:sz w:val="24"/>
          <w:szCs w:val="24"/>
        </w:rPr>
        <w:t xml:space="preserve"> Erdogan would take control of its central bank, raising concerns about emerging markets.”</w:t>
      </w:r>
    </w:p>
    <w:p w14:paraId="538AEE7D"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13EC0BB4"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Uncertainty caused major indices across Europe to finish lower last week. A majority of Asian-Pacific indices moved south, too, as did Canadian and Mexican indices. Despite pessimism elsewhere, investors in the United States remained unfazed and major U.S. stock market indices finished the week higher. The Standard &amp; Poor’s (S&amp;P) 500 Index was up 0.3 percent.</w:t>
      </w:r>
    </w:p>
    <w:p w14:paraId="6189A725"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78DE1D77"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The strong performance of U.S. markets last week was remarkable because the S&amp;P 500 moved higher on news that would seem to inspire uncertainty. It was also remarkable because U.S. stocks gained less when S&amp;P 500 companies reported first quarter profits were better than expected.</w:t>
      </w:r>
    </w:p>
    <w:p w14:paraId="7C1D5510"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0C554A2A"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First quarter’s earnings season - when companies report how profitable they were during the first quarter - is almost over. A majority of S&amp;P 500 companies did better than expected, according to </w:t>
      </w:r>
      <w:proofErr w:type="spellStart"/>
      <w:r w:rsidRPr="00A768F7">
        <w:rPr>
          <w:rFonts w:ascii="Arial" w:hAnsi="Arial" w:cs="Arial"/>
          <w:i/>
          <w:iCs/>
          <w:color w:val="000000"/>
          <w:sz w:val="24"/>
          <w:szCs w:val="24"/>
        </w:rPr>
        <w:t>FactSet</w:t>
      </w:r>
      <w:proofErr w:type="spellEnd"/>
      <w:r w:rsidRPr="00A768F7">
        <w:rPr>
          <w:rFonts w:ascii="Arial" w:hAnsi="Arial" w:cs="Arial"/>
          <w:color w:val="000000"/>
          <w:sz w:val="24"/>
          <w:szCs w:val="24"/>
        </w:rPr>
        <w:t>. However, companies with stronger than expected earnings saw share prices increase 0.2 percent on average, less than share prices increased last week.</w:t>
      </w:r>
    </w:p>
    <w:p w14:paraId="3F0AF0C5"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21C3824C"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During the past five years, companies with higher-than-expected profits have realized share price gains of 1.1 percent.</w:t>
      </w:r>
    </w:p>
    <w:p w14:paraId="646A5115"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tbl>
      <w:tblPr>
        <w:tblW w:w="9135" w:type="dxa"/>
        <w:tblInd w:w="108"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A768F7" w:rsidRPr="00A768F7" w14:paraId="089EFC7F" w14:textId="77777777">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B58AAA" w14:textId="77777777" w:rsidR="00A768F7" w:rsidRPr="00A768F7" w:rsidRDefault="00A768F7" w:rsidP="00A768F7">
            <w:pPr>
              <w:autoSpaceDE/>
              <w:autoSpaceDN/>
              <w:rPr>
                <w:rFonts w:ascii="Arial" w:hAnsi="Arial" w:cs="Arial"/>
                <w:color w:val="000000"/>
              </w:rPr>
            </w:pPr>
            <w:r w:rsidRPr="00A768F7">
              <w:rPr>
                <w:color w:val="000000"/>
              </w:rPr>
              <w:br w:type="textWrapping" w:clear="all"/>
            </w:r>
          </w:p>
          <w:p w14:paraId="18957526" w14:textId="77777777" w:rsidR="00A768F7" w:rsidRPr="00A768F7" w:rsidRDefault="00A768F7" w:rsidP="00A768F7">
            <w:pPr>
              <w:autoSpaceDE/>
              <w:autoSpaceDN/>
              <w:jc w:val="center"/>
              <w:rPr>
                <w:rFonts w:ascii="Arial" w:hAnsi="Arial" w:cs="Arial"/>
                <w:color w:val="000000"/>
              </w:rPr>
            </w:pPr>
            <w:r w:rsidRPr="00A768F7">
              <w:rPr>
                <w:rFonts w:ascii="Arial" w:hAnsi="Arial" w:cs="Arial"/>
                <w:b/>
                <w:bCs/>
                <w:color w:val="000000"/>
              </w:rPr>
              <w:t>Data as of 5/25/18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C0108" w14:textId="77777777" w:rsidR="00A768F7" w:rsidRPr="00A768F7" w:rsidRDefault="00A768F7" w:rsidP="00A768F7">
            <w:pPr>
              <w:autoSpaceDE/>
              <w:autoSpaceDN/>
              <w:jc w:val="center"/>
              <w:rPr>
                <w:rFonts w:ascii="Arial" w:hAnsi="Arial" w:cs="Arial"/>
                <w:color w:val="000000"/>
              </w:rPr>
            </w:pPr>
            <w:r w:rsidRPr="00A768F7">
              <w:rPr>
                <w:rFonts w:ascii="Arial" w:hAnsi="Arial" w:cs="Arial"/>
                <w:b/>
                <w:bCs/>
                <w:color w:val="000000"/>
              </w:rPr>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805BA9" w14:textId="77777777" w:rsidR="00A768F7" w:rsidRPr="00A768F7" w:rsidRDefault="00A768F7" w:rsidP="00A768F7">
            <w:pPr>
              <w:autoSpaceDE/>
              <w:autoSpaceDN/>
              <w:jc w:val="center"/>
              <w:rPr>
                <w:rFonts w:ascii="Arial" w:hAnsi="Arial" w:cs="Arial"/>
                <w:color w:val="000000"/>
              </w:rPr>
            </w:pPr>
            <w:r w:rsidRPr="00A768F7">
              <w:rPr>
                <w:rFonts w:ascii="Arial" w:hAnsi="Arial" w:cs="Arial"/>
                <w:b/>
                <w:bCs/>
                <w:color w:val="000000"/>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492E60" w14:textId="77777777" w:rsidR="00A768F7" w:rsidRPr="00A768F7" w:rsidRDefault="00A768F7" w:rsidP="00A768F7">
            <w:pPr>
              <w:autoSpaceDE/>
              <w:autoSpaceDN/>
              <w:jc w:val="center"/>
              <w:rPr>
                <w:rFonts w:ascii="Arial" w:hAnsi="Arial" w:cs="Arial"/>
                <w:color w:val="000000"/>
              </w:rPr>
            </w:pPr>
            <w:r w:rsidRPr="00A768F7">
              <w:rPr>
                <w:rFonts w:ascii="Arial" w:hAnsi="Arial" w:cs="Arial"/>
                <w:b/>
                <w:bCs/>
                <w:color w:val="000000"/>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84D366" w14:textId="77777777" w:rsidR="00A768F7" w:rsidRPr="00A768F7" w:rsidRDefault="00A768F7" w:rsidP="00A768F7">
            <w:pPr>
              <w:autoSpaceDE/>
              <w:autoSpaceDN/>
              <w:jc w:val="center"/>
              <w:rPr>
                <w:rFonts w:ascii="Arial" w:hAnsi="Arial" w:cs="Arial"/>
                <w:color w:val="000000"/>
              </w:rPr>
            </w:pPr>
            <w:r w:rsidRPr="00A768F7">
              <w:rPr>
                <w:rFonts w:ascii="Arial" w:hAnsi="Arial" w:cs="Arial"/>
                <w:b/>
                <w:bCs/>
                <w:color w:val="000000"/>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AE9E35" w14:textId="77777777" w:rsidR="00A768F7" w:rsidRPr="00A768F7" w:rsidRDefault="00A768F7" w:rsidP="00A768F7">
            <w:pPr>
              <w:autoSpaceDE/>
              <w:autoSpaceDN/>
              <w:jc w:val="center"/>
              <w:rPr>
                <w:rFonts w:ascii="Arial" w:hAnsi="Arial" w:cs="Arial"/>
                <w:color w:val="000000"/>
              </w:rPr>
            </w:pPr>
            <w:r w:rsidRPr="00A768F7">
              <w:rPr>
                <w:rFonts w:ascii="Arial" w:hAnsi="Arial" w:cs="Arial"/>
                <w:b/>
                <w:bCs/>
                <w:color w:val="000000"/>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F85343" w14:textId="77777777" w:rsidR="00A768F7" w:rsidRPr="00A768F7" w:rsidRDefault="00A768F7" w:rsidP="00A768F7">
            <w:pPr>
              <w:autoSpaceDE/>
              <w:autoSpaceDN/>
              <w:jc w:val="center"/>
              <w:rPr>
                <w:rFonts w:ascii="Arial" w:hAnsi="Arial" w:cs="Arial"/>
                <w:color w:val="000000"/>
              </w:rPr>
            </w:pPr>
            <w:r w:rsidRPr="00A768F7">
              <w:rPr>
                <w:rFonts w:ascii="Arial" w:hAnsi="Arial" w:cs="Arial"/>
                <w:b/>
                <w:bCs/>
                <w:color w:val="000000"/>
              </w:rPr>
              <w:t>10-Year</w:t>
            </w:r>
          </w:p>
        </w:tc>
      </w:tr>
      <w:tr w:rsidR="00A768F7" w:rsidRPr="00A768F7" w14:paraId="59608BED" w14:textId="77777777">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494EBB" w14:textId="77777777" w:rsidR="00A768F7" w:rsidRPr="00A768F7" w:rsidRDefault="00A768F7" w:rsidP="00A768F7">
            <w:pPr>
              <w:autoSpaceDE/>
              <w:autoSpaceDN/>
              <w:rPr>
                <w:rFonts w:ascii="Arial" w:hAnsi="Arial" w:cs="Arial"/>
                <w:color w:val="000000"/>
              </w:rPr>
            </w:pPr>
            <w:r w:rsidRPr="00A768F7">
              <w:rPr>
                <w:rFonts w:ascii="Arial" w:hAnsi="Arial" w:cs="Arial"/>
                <w:color w:val="000000"/>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E376C"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0.3%</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0FBC2"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1.8%</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70CED"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12.7%</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7DCED"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9.0%</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36176"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10.4%</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EE554"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7.0%</w:t>
            </w:r>
          </w:p>
        </w:tc>
      </w:tr>
      <w:tr w:rsidR="00A768F7" w:rsidRPr="00A768F7" w14:paraId="11D22C59"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E4D6B7" w14:textId="77777777" w:rsidR="00A768F7" w:rsidRPr="00A768F7" w:rsidRDefault="00A768F7" w:rsidP="00A768F7">
            <w:pPr>
              <w:autoSpaceDE/>
              <w:autoSpaceDN/>
              <w:rPr>
                <w:rFonts w:ascii="Arial" w:hAnsi="Arial" w:cs="Arial"/>
                <w:color w:val="000000"/>
              </w:rPr>
            </w:pPr>
            <w:r w:rsidRPr="00A768F7">
              <w:rPr>
                <w:rFonts w:ascii="Arial" w:hAnsi="Arial" w:cs="Arial"/>
                <w:color w:val="000000"/>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E1F98"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-1.1</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DEE063"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-1.6</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30B75"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8.9</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B6B01"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2.5</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50DF5"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3.5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54EF0"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0.0</w:t>
            </w:r>
          </w:p>
        </w:tc>
      </w:tr>
      <w:tr w:rsidR="00A768F7" w:rsidRPr="00A768F7" w14:paraId="2055F37A"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FC2008" w14:textId="77777777" w:rsidR="00A768F7" w:rsidRPr="00A768F7" w:rsidRDefault="00A768F7" w:rsidP="00A768F7">
            <w:pPr>
              <w:autoSpaceDE/>
              <w:autoSpaceDN/>
              <w:rPr>
                <w:rFonts w:ascii="Arial" w:hAnsi="Arial" w:cs="Arial"/>
                <w:color w:val="000000"/>
              </w:rPr>
            </w:pPr>
            <w:r w:rsidRPr="00A768F7">
              <w:rPr>
                <w:rFonts w:ascii="Arial" w:hAnsi="Arial" w:cs="Arial"/>
                <w:color w:val="000000"/>
              </w:rPr>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5BA9B"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2.9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4B522"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95B79D"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2.3</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1C8D8"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2.1</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2D2E6"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2.1</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17F86"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3.9</w:t>
            </w:r>
          </w:p>
        </w:tc>
      </w:tr>
      <w:tr w:rsidR="00A768F7" w:rsidRPr="00A768F7" w14:paraId="6BAD0C23"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6A40DA" w14:textId="77777777" w:rsidR="00A768F7" w:rsidRPr="00A768F7" w:rsidRDefault="00A768F7" w:rsidP="00A768F7">
            <w:pPr>
              <w:autoSpaceDE/>
              <w:autoSpaceDN/>
              <w:rPr>
                <w:rFonts w:ascii="Arial" w:hAnsi="Arial" w:cs="Arial"/>
                <w:color w:val="000000"/>
              </w:rPr>
            </w:pPr>
            <w:r w:rsidRPr="00A768F7">
              <w:rPr>
                <w:rFonts w:ascii="Arial" w:hAnsi="Arial" w:cs="Arial"/>
                <w:color w:val="000000"/>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6A125"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1.2</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A0D9E4"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0.5</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3C450"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3.7</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F0BA7"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3.2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ED04D"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-1.1</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9CA28"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3.7</w:t>
            </w:r>
          </w:p>
        </w:tc>
      </w:tr>
      <w:tr w:rsidR="00A768F7" w:rsidRPr="00A768F7" w14:paraId="5E728910"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B78FFA" w14:textId="77777777" w:rsidR="00A768F7" w:rsidRPr="00A768F7" w:rsidRDefault="00A768F7" w:rsidP="00A768F7">
            <w:pPr>
              <w:autoSpaceDE/>
              <w:autoSpaceDN/>
              <w:rPr>
                <w:rFonts w:ascii="Arial" w:hAnsi="Arial" w:cs="Arial"/>
                <w:color w:val="000000"/>
              </w:rPr>
            </w:pPr>
            <w:r w:rsidRPr="00A768F7">
              <w:rPr>
                <w:rFonts w:ascii="Arial" w:hAnsi="Arial" w:cs="Arial"/>
                <w:color w:val="000000"/>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B4DFF"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0.6</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C2A38"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3.1</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C867B"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8.6</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FD1E3"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-4.0</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3A397"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-7.2</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7C58C"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-8.3</w:t>
            </w:r>
          </w:p>
        </w:tc>
      </w:tr>
      <w:tr w:rsidR="00A768F7" w:rsidRPr="00A768F7" w14:paraId="15B4B57C" w14:textId="77777777">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0118A8" w14:textId="77777777" w:rsidR="00A768F7" w:rsidRPr="00A768F7" w:rsidRDefault="00A768F7" w:rsidP="00A768F7">
            <w:pPr>
              <w:autoSpaceDE/>
              <w:autoSpaceDN/>
              <w:rPr>
                <w:rFonts w:ascii="Arial" w:hAnsi="Arial" w:cs="Arial"/>
                <w:color w:val="000000"/>
              </w:rPr>
            </w:pPr>
            <w:r w:rsidRPr="00A768F7">
              <w:rPr>
                <w:rFonts w:ascii="Arial" w:hAnsi="Arial" w:cs="Arial"/>
                <w:color w:val="000000"/>
              </w:rPr>
              <w:lastRenderedPageBreak/>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BC9D0"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2.4</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9EFE0"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-4.3</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450DF"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0.1</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F5573"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5.7</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DFFD5"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6.3</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C6D2A" w14:textId="77777777" w:rsidR="00A768F7" w:rsidRPr="00A768F7" w:rsidRDefault="00A768F7" w:rsidP="00A768F7">
            <w:pPr>
              <w:autoSpaceDE/>
              <w:autoSpaceDN/>
              <w:jc w:val="center"/>
              <w:rPr>
                <w:rFonts w:ascii="Arial" w:hAnsi="Arial" w:cs="Arial"/>
                <w:color w:val="000000"/>
              </w:rPr>
            </w:pPr>
            <w:r w:rsidRPr="00A768F7">
              <w:rPr>
                <w:rFonts w:ascii="Arial" w:hAnsi="Arial" w:cs="Arial"/>
                <w:color w:val="000000"/>
              </w:rPr>
              <w:t>6.5</w:t>
            </w:r>
          </w:p>
        </w:tc>
      </w:tr>
    </w:tbl>
    <w:p w14:paraId="50A305A0"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16"/>
          <w:szCs w:val="16"/>
        </w:rPr>
        <w:t>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p>
    <w:p w14:paraId="191BB214"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16"/>
          <w:szCs w:val="16"/>
        </w:rPr>
        <w:t>Sources: Yahoo! Finance, Barron’s, djindexes.com, London Bullion Market Association.</w:t>
      </w:r>
    </w:p>
    <w:p w14:paraId="568B72C5"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16"/>
          <w:szCs w:val="16"/>
        </w:rPr>
        <w:t>Past performance is no guarantee of future results. Indices are unmanaged and cannot be invested into directly. N/A means not applicable.</w:t>
      </w:r>
    </w:p>
    <w:p w14:paraId="3EBED0AD"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39583FE9" w14:textId="77777777" w:rsidR="00A768F7" w:rsidRPr="00A768F7" w:rsidRDefault="00A768F7" w:rsidP="00A768F7">
      <w:pPr>
        <w:autoSpaceDE/>
        <w:autoSpaceDN/>
        <w:rPr>
          <w:rFonts w:ascii="Arial" w:hAnsi="Arial" w:cs="Arial"/>
          <w:color w:val="704525"/>
        </w:rPr>
      </w:pPr>
      <w:proofErr w:type="gramStart"/>
      <w:r w:rsidRPr="00A768F7">
        <w:rPr>
          <w:rFonts w:ascii="Arial" w:hAnsi="Arial" w:cs="Arial"/>
          <w:b/>
          <w:bCs/>
          <w:caps/>
          <w:color w:val="800000"/>
          <w:sz w:val="24"/>
          <w:szCs w:val="24"/>
        </w:rPr>
        <w:t>WORKING OUT THE BUGS.</w:t>
      </w:r>
      <w:proofErr w:type="gramEnd"/>
      <w:r w:rsidRPr="00A768F7">
        <w:rPr>
          <w:rFonts w:ascii="Arial" w:hAnsi="Arial" w:cs="Arial"/>
          <w:b/>
          <w:bCs/>
          <w:caps/>
          <w:color w:val="800000"/>
          <w:sz w:val="24"/>
          <w:szCs w:val="24"/>
        </w:rPr>
        <w:t> </w:t>
      </w:r>
      <w:r w:rsidRPr="00A768F7">
        <w:rPr>
          <w:rFonts w:ascii="Arial" w:hAnsi="Arial" w:cs="Arial"/>
          <w:color w:val="000000"/>
          <w:sz w:val="24"/>
          <w:szCs w:val="24"/>
        </w:rPr>
        <w:t>There was a lot of news about new inventions last week. Some devices appear to have potential while others have been delivering unexpected results. Take a look at recent innovation news:</w:t>
      </w:r>
    </w:p>
    <w:p w14:paraId="099896EE"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3DE2CE4D" w14:textId="77777777" w:rsidR="00A768F7" w:rsidRPr="00A768F7" w:rsidRDefault="00A768F7" w:rsidP="00A768F7">
      <w:pPr>
        <w:numPr>
          <w:ilvl w:val="0"/>
          <w:numId w:val="33"/>
        </w:numPr>
        <w:autoSpaceDE/>
        <w:autoSpaceDN/>
        <w:spacing w:before="100" w:beforeAutospacing="1" w:after="100" w:afterAutospacing="1"/>
        <w:rPr>
          <w:rFonts w:ascii="Arial" w:hAnsi="Arial" w:cs="Arial"/>
          <w:color w:val="000000"/>
        </w:rPr>
      </w:pPr>
      <w:r w:rsidRPr="00A768F7">
        <w:rPr>
          <w:rFonts w:ascii="Arial" w:hAnsi="Arial" w:cs="Arial"/>
          <w:b/>
          <w:bCs/>
          <w:color w:val="000000"/>
          <w:sz w:val="24"/>
          <w:szCs w:val="24"/>
        </w:rPr>
        <w:t>Droning on.</w:t>
      </w:r>
      <w:r w:rsidRPr="00A768F7">
        <w:rPr>
          <w:rFonts w:ascii="Arial" w:hAnsi="Arial" w:cs="Arial"/>
          <w:color w:val="000000"/>
          <w:sz w:val="24"/>
          <w:szCs w:val="24"/>
        </w:rPr>
        <w:t xml:space="preserve"> Remember the vehicles Galactic storm troopers rode into battle against the </w:t>
      </w:r>
      <w:proofErr w:type="spellStart"/>
      <w:r w:rsidRPr="00A768F7">
        <w:rPr>
          <w:rFonts w:ascii="Arial" w:hAnsi="Arial" w:cs="Arial"/>
          <w:color w:val="000000"/>
          <w:sz w:val="24"/>
          <w:szCs w:val="24"/>
        </w:rPr>
        <w:t>Ewoks</w:t>
      </w:r>
      <w:proofErr w:type="spellEnd"/>
      <w:r w:rsidRPr="00A768F7">
        <w:rPr>
          <w:rFonts w:ascii="Arial" w:hAnsi="Arial" w:cs="Arial"/>
          <w:color w:val="000000"/>
          <w:sz w:val="24"/>
          <w:szCs w:val="24"/>
        </w:rPr>
        <w:t xml:space="preserve"> in Star Wars? They’re now available on Earth. Hover bikes look a lot like a super-sized drone that can carry a person. They can travel up to 13 miles or 20 minutes, at speeds up to 43 miles an hour, before recharging is needed.</w:t>
      </w:r>
    </w:p>
    <w:p w14:paraId="41112F66"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4B542436" w14:textId="77777777" w:rsidR="00A768F7" w:rsidRPr="00A768F7" w:rsidRDefault="00A768F7" w:rsidP="00A768F7">
      <w:pPr>
        <w:numPr>
          <w:ilvl w:val="0"/>
          <w:numId w:val="34"/>
        </w:numPr>
        <w:autoSpaceDE/>
        <w:autoSpaceDN/>
        <w:spacing w:before="100" w:beforeAutospacing="1" w:after="100" w:afterAutospacing="1"/>
        <w:rPr>
          <w:rFonts w:ascii="Arial" w:hAnsi="Arial" w:cs="Arial"/>
          <w:color w:val="000000"/>
        </w:rPr>
      </w:pPr>
      <w:proofErr w:type="spellStart"/>
      <w:r w:rsidRPr="00A768F7">
        <w:rPr>
          <w:rFonts w:ascii="Arial" w:hAnsi="Arial" w:cs="Arial"/>
          <w:b/>
          <w:bCs/>
          <w:color w:val="000000"/>
          <w:sz w:val="24"/>
          <w:szCs w:val="24"/>
        </w:rPr>
        <w:t>Shhh</w:t>
      </w:r>
      <w:proofErr w:type="spellEnd"/>
      <w:r w:rsidRPr="00A768F7">
        <w:rPr>
          <w:rFonts w:ascii="Arial" w:hAnsi="Arial" w:cs="Arial"/>
          <w:b/>
          <w:bCs/>
          <w:color w:val="000000"/>
          <w:sz w:val="24"/>
          <w:szCs w:val="24"/>
        </w:rPr>
        <w:t>. It’s listening.</w:t>
      </w:r>
      <w:r w:rsidRPr="00A768F7">
        <w:rPr>
          <w:rFonts w:ascii="Arial" w:hAnsi="Arial" w:cs="Arial"/>
          <w:color w:val="000000"/>
          <w:sz w:val="24"/>
          <w:szCs w:val="24"/>
        </w:rPr>
        <w:t> Smart speakers made the news last week after it was widely reported that one had recorded a family’s conversation and sent it to someone on their contact list. A writer for </w:t>
      </w:r>
      <w:r w:rsidRPr="00A768F7">
        <w:rPr>
          <w:rFonts w:ascii="Arial" w:hAnsi="Arial" w:cs="Arial"/>
          <w:i/>
          <w:iCs/>
          <w:color w:val="000000"/>
          <w:sz w:val="24"/>
          <w:szCs w:val="24"/>
        </w:rPr>
        <w:t>MIT Technology Review</w:t>
      </w:r>
      <w:r w:rsidRPr="00A768F7">
        <w:rPr>
          <w:rFonts w:ascii="Arial" w:hAnsi="Arial" w:cs="Arial"/>
          <w:color w:val="000000"/>
          <w:sz w:val="24"/>
          <w:szCs w:val="24"/>
        </w:rPr>
        <w:t> investigated further, checking her smart speaker history. She found:</w:t>
      </w:r>
    </w:p>
    <w:p w14:paraId="75FE0262"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2CAE507B"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“...in the past several months it has also tuned in, frequently several times a day, for no obvious reason. It’s heard me complain to my dad about something work-related, chide my toddler about eating dinner, and talk to my husband - the kinds of normal, everyday things you say at home when you think no one else is listening.”</w:t>
      </w:r>
    </w:p>
    <w:p w14:paraId="3652414C"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0C9FC672" w14:textId="77777777" w:rsidR="00A768F7" w:rsidRPr="00A768F7" w:rsidRDefault="00A768F7" w:rsidP="00A768F7">
      <w:pPr>
        <w:numPr>
          <w:ilvl w:val="0"/>
          <w:numId w:val="35"/>
        </w:numPr>
        <w:autoSpaceDE/>
        <w:autoSpaceDN/>
        <w:spacing w:before="100" w:beforeAutospacing="1" w:after="100" w:afterAutospacing="1"/>
        <w:rPr>
          <w:rFonts w:ascii="Arial" w:hAnsi="Arial" w:cs="Arial"/>
          <w:color w:val="000000"/>
        </w:rPr>
      </w:pPr>
      <w:r w:rsidRPr="00A768F7">
        <w:rPr>
          <w:rFonts w:ascii="Arial" w:hAnsi="Arial" w:cs="Arial"/>
          <w:b/>
          <w:bCs/>
          <w:color w:val="000000"/>
          <w:sz w:val="24"/>
          <w:szCs w:val="24"/>
        </w:rPr>
        <w:t>Diagnosed by math.</w:t>
      </w:r>
      <w:r w:rsidRPr="00A768F7">
        <w:rPr>
          <w:rFonts w:ascii="Arial" w:hAnsi="Arial" w:cs="Arial"/>
          <w:color w:val="000000"/>
          <w:sz w:val="24"/>
          <w:szCs w:val="24"/>
        </w:rPr>
        <w:t> There’s a new algorithm in town. The U.S. Food and Drug Administration (FDA) just gave the thumbs-up to artificial intelligence that helps surgeons detect wrist fractures, reported </w:t>
      </w:r>
      <w:r w:rsidRPr="00A768F7">
        <w:rPr>
          <w:rFonts w:ascii="Arial" w:hAnsi="Arial" w:cs="Arial"/>
          <w:i/>
          <w:iCs/>
          <w:color w:val="000000"/>
          <w:sz w:val="24"/>
          <w:szCs w:val="24"/>
        </w:rPr>
        <w:t>MIT Technology Review</w:t>
      </w:r>
      <w:r w:rsidRPr="00A768F7">
        <w:rPr>
          <w:rFonts w:ascii="Arial" w:hAnsi="Arial" w:cs="Arial"/>
          <w:color w:val="000000"/>
          <w:sz w:val="24"/>
          <w:szCs w:val="24"/>
        </w:rPr>
        <w:t>. In fact, the FDA is “writing new rules to speed up approvals for AI-based devices and tools.”</w:t>
      </w:r>
    </w:p>
    <w:p w14:paraId="688CC1FA"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7AFA875B" w14:textId="77777777" w:rsidR="00A768F7" w:rsidRPr="00A768F7" w:rsidRDefault="00A768F7" w:rsidP="00A768F7">
      <w:pPr>
        <w:numPr>
          <w:ilvl w:val="0"/>
          <w:numId w:val="36"/>
        </w:numPr>
        <w:autoSpaceDE/>
        <w:autoSpaceDN/>
        <w:spacing w:before="100" w:beforeAutospacing="1" w:after="100" w:afterAutospacing="1"/>
        <w:rPr>
          <w:rFonts w:ascii="Arial" w:hAnsi="Arial" w:cs="Arial"/>
          <w:color w:val="000000"/>
        </w:rPr>
      </w:pPr>
      <w:r w:rsidRPr="00A768F7">
        <w:rPr>
          <w:rFonts w:ascii="Arial" w:hAnsi="Arial" w:cs="Arial"/>
          <w:b/>
          <w:bCs/>
          <w:color w:val="000000"/>
          <w:sz w:val="24"/>
          <w:szCs w:val="24"/>
        </w:rPr>
        <w:t>Folding wingtips.</w:t>
      </w:r>
      <w:r w:rsidRPr="00A768F7">
        <w:rPr>
          <w:rFonts w:ascii="Arial" w:hAnsi="Arial" w:cs="Arial"/>
          <w:color w:val="000000"/>
          <w:sz w:val="24"/>
          <w:szCs w:val="24"/>
        </w:rPr>
        <w:t> It seems like poor design, but some planes’ wingspans are too wide for standard airport gates. Instead of asking airports to build special gates, the Federal Aviation Administration approved folding wingtips on Friday.</w:t>
      </w:r>
    </w:p>
    <w:p w14:paraId="7827B1B4"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25D94C24"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We know change is constant. Adapting to change is the challenge.</w:t>
      </w:r>
    </w:p>
    <w:p w14:paraId="1C4ABD66" w14:textId="77777777" w:rsidR="00A768F7" w:rsidRPr="00A768F7" w:rsidRDefault="00A768F7" w:rsidP="00A768F7">
      <w:pPr>
        <w:autoSpaceDE/>
        <w:autoSpaceDN/>
        <w:rPr>
          <w:rFonts w:ascii="Arial" w:hAnsi="Arial" w:cs="Arial"/>
          <w:color w:val="704525"/>
        </w:rPr>
      </w:pPr>
      <w:r w:rsidRPr="00A768F7">
        <w:rPr>
          <w:rFonts w:ascii="Arial" w:hAnsi="Arial" w:cs="Arial"/>
          <w:color w:val="704525"/>
          <w:sz w:val="24"/>
          <w:szCs w:val="24"/>
        </w:rPr>
        <w:t> </w:t>
      </w:r>
    </w:p>
    <w:p w14:paraId="7A50ADFE" w14:textId="77777777" w:rsidR="00A768F7" w:rsidRPr="00A768F7" w:rsidRDefault="00A768F7" w:rsidP="00A768F7">
      <w:pPr>
        <w:autoSpaceDE/>
        <w:autoSpaceDN/>
        <w:rPr>
          <w:rFonts w:ascii="Arial" w:hAnsi="Arial" w:cs="Arial"/>
          <w:color w:val="800000"/>
        </w:rPr>
      </w:pPr>
      <w:r w:rsidRPr="00A768F7">
        <w:rPr>
          <w:rFonts w:ascii="Arial" w:hAnsi="Arial" w:cs="Arial"/>
          <w:b/>
          <w:bCs/>
          <w:color w:val="800000"/>
          <w:sz w:val="28"/>
          <w:szCs w:val="28"/>
        </w:rPr>
        <w:t xml:space="preserve">Weekly Focus - Think </w:t>
      </w:r>
      <w:proofErr w:type="gramStart"/>
      <w:r w:rsidRPr="00A768F7">
        <w:rPr>
          <w:rFonts w:ascii="Arial" w:hAnsi="Arial" w:cs="Arial"/>
          <w:b/>
          <w:bCs/>
          <w:color w:val="800000"/>
          <w:sz w:val="28"/>
          <w:szCs w:val="28"/>
        </w:rPr>
        <w:t>About</w:t>
      </w:r>
      <w:proofErr w:type="gramEnd"/>
      <w:r w:rsidRPr="00A768F7">
        <w:rPr>
          <w:rFonts w:ascii="Arial" w:hAnsi="Arial" w:cs="Arial"/>
          <w:b/>
          <w:bCs/>
          <w:color w:val="800000"/>
          <w:sz w:val="28"/>
          <w:szCs w:val="28"/>
        </w:rPr>
        <w:t xml:space="preserve"> It</w:t>
      </w:r>
    </w:p>
    <w:p w14:paraId="042FF578" w14:textId="77777777" w:rsidR="00A768F7" w:rsidRPr="00A768F7" w:rsidRDefault="00A768F7" w:rsidP="00A768F7">
      <w:pPr>
        <w:autoSpaceDE/>
        <w:autoSpaceDN/>
        <w:rPr>
          <w:rFonts w:ascii="Arial" w:hAnsi="Arial" w:cs="Arial"/>
          <w:color w:val="704525"/>
        </w:rPr>
      </w:pPr>
      <w:r w:rsidRPr="00A768F7">
        <w:rPr>
          <w:rFonts w:ascii="Arial" w:hAnsi="Arial" w:cs="Arial"/>
          <w:color w:val="704525"/>
          <w:sz w:val="24"/>
          <w:szCs w:val="24"/>
        </w:rPr>
        <w:t> </w:t>
      </w:r>
    </w:p>
    <w:p w14:paraId="3EE8AA60"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lastRenderedPageBreak/>
        <w:t>“Our flag does not fly because the wind moves it. It flies with the last breath of each soldier who died protecting it.”</w:t>
      </w:r>
    </w:p>
    <w:p w14:paraId="7EDCFE09" w14:textId="77777777" w:rsidR="00A768F7" w:rsidRPr="00A768F7" w:rsidRDefault="00A768F7" w:rsidP="00A768F7">
      <w:pPr>
        <w:autoSpaceDE/>
        <w:autoSpaceDN/>
        <w:jc w:val="right"/>
        <w:rPr>
          <w:rFonts w:ascii="Arial" w:hAnsi="Arial" w:cs="Arial"/>
          <w:color w:val="000000"/>
        </w:rPr>
      </w:pPr>
      <w:r w:rsidRPr="00A768F7">
        <w:rPr>
          <w:rFonts w:ascii="Arial" w:hAnsi="Arial" w:cs="Arial"/>
          <w:i/>
          <w:iCs/>
          <w:color w:val="000000"/>
          <w:sz w:val="24"/>
          <w:szCs w:val="24"/>
        </w:rPr>
        <w:t>--Unknown</w:t>
      </w:r>
    </w:p>
    <w:p w14:paraId="7F0AA550"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5674EC9E"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Best regards,</w:t>
      </w:r>
    </w:p>
    <w:p w14:paraId="5EA63B4B"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2A3D9A8B" w14:textId="77777777" w:rsidR="00A768F7" w:rsidRPr="00A768F7" w:rsidRDefault="00A768F7" w:rsidP="00A768F7">
      <w:pPr>
        <w:autoSpaceDE/>
        <w:autoSpaceDN/>
        <w:rPr>
          <w:rFonts w:ascii="Arial" w:hAnsi="Arial" w:cs="Arial"/>
          <w:color w:val="800000"/>
        </w:rPr>
      </w:pPr>
      <w:r w:rsidRPr="00A768F7">
        <w:rPr>
          <w:rFonts w:ascii="Arial" w:hAnsi="Arial" w:cs="Arial"/>
          <w:color w:val="800000"/>
          <w:sz w:val="24"/>
          <w:szCs w:val="24"/>
        </w:rPr>
        <w:t>Moshides Financial Group</w:t>
      </w:r>
    </w:p>
    <w:p w14:paraId="185E885C" w14:textId="77777777" w:rsidR="00A768F7" w:rsidRPr="00A768F7" w:rsidRDefault="00A768F7" w:rsidP="00A768F7">
      <w:pPr>
        <w:autoSpaceDE/>
        <w:autoSpaceDN/>
        <w:rPr>
          <w:rFonts w:ascii="Arial" w:hAnsi="Arial" w:cs="Arial"/>
          <w:color w:val="704525"/>
        </w:rPr>
      </w:pPr>
      <w:r w:rsidRPr="00A768F7">
        <w:rPr>
          <w:rFonts w:ascii="Arial" w:hAnsi="Arial" w:cs="Arial"/>
          <w:color w:val="FF0000"/>
          <w:sz w:val="24"/>
          <w:szCs w:val="24"/>
        </w:rPr>
        <w:t> </w:t>
      </w:r>
    </w:p>
    <w:p w14:paraId="7DA1FE4B"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P.S. Please feel free to forward this commentary to family, friends, or colleagues. If you would like us to add them to the list, please reply to this email with their email address and we will ask for their permission to be added.</w:t>
      </w:r>
    </w:p>
    <w:p w14:paraId="4AA59162"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4CC74C78" w14:textId="77777777" w:rsidR="00A768F7" w:rsidRPr="00A768F7" w:rsidRDefault="00A768F7" w:rsidP="00A768F7">
      <w:pPr>
        <w:shd w:val="clear" w:color="auto" w:fill="FBFBE4"/>
        <w:autoSpaceDE/>
        <w:autoSpaceDN/>
        <w:rPr>
          <w:rFonts w:ascii="Arial" w:hAnsi="Arial" w:cs="Arial"/>
          <w:color w:val="000000"/>
        </w:rPr>
      </w:pPr>
      <w:r w:rsidRPr="00A768F7">
        <w:rPr>
          <w:rFonts w:ascii="Arial" w:hAnsi="Arial" w:cs="Arial"/>
          <w:color w:val="000000"/>
        </w:rPr>
        <w:t xml:space="preserve">Securities, investment advisory and financial planning services offered through qualified registered representatives of MSI Financial Services, Inc. to be merged with and known as MML Investors Services, LLC in March 2017. Member </w:t>
      </w:r>
      <w:proofErr w:type="gramStart"/>
      <w:r w:rsidRPr="00A768F7">
        <w:rPr>
          <w:rFonts w:ascii="Arial" w:hAnsi="Arial" w:cs="Arial"/>
          <w:color w:val="000000"/>
        </w:rPr>
        <w:t>SIPC .</w:t>
      </w:r>
      <w:proofErr w:type="gramEnd"/>
      <w:r w:rsidRPr="00A768F7">
        <w:rPr>
          <w:rFonts w:ascii="Arial" w:hAnsi="Arial" w:cs="Arial"/>
          <w:color w:val="000000"/>
        </w:rPr>
        <w:t xml:space="preserve"> </w:t>
      </w:r>
      <w:proofErr w:type="gramStart"/>
      <w:r w:rsidRPr="00A768F7">
        <w:rPr>
          <w:rFonts w:ascii="Arial" w:hAnsi="Arial" w:cs="Arial"/>
          <w:color w:val="000000"/>
        </w:rPr>
        <w:t>www.SIPC.org</w:t>
      </w:r>
      <w:proofErr w:type="gramEnd"/>
      <w:r w:rsidRPr="00A768F7">
        <w:rPr>
          <w:rFonts w:ascii="Arial" w:hAnsi="Arial" w:cs="Arial"/>
          <w:color w:val="000000"/>
        </w:rPr>
        <w:t>. Moshides Financial Group is not a subsidiary or affiliate of MSI Financial Services, Inc., or its affiliated companies.   65 Bryant Woods South, Amherst, NY 14228. 716-636-2525</w:t>
      </w:r>
    </w:p>
    <w:p w14:paraId="14CD78B4" w14:textId="77777777" w:rsidR="00A768F7" w:rsidRPr="00A768F7" w:rsidRDefault="00A768F7" w:rsidP="00A768F7">
      <w:pPr>
        <w:autoSpaceDE/>
        <w:autoSpaceDN/>
        <w:rPr>
          <w:rFonts w:ascii="Arial" w:hAnsi="Arial" w:cs="Arial"/>
          <w:color w:val="000000"/>
        </w:rPr>
      </w:pPr>
    </w:p>
    <w:p w14:paraId="299C5474"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4"/>
          <w:szCs w:val="24"/>
        </w:rPr>
        <w:t> </w:t>
      </w:r>
    </w:p>
    <w:p w14:paraId="6D60AF6B"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These views are those of Carson Group Coaching, and not the presenting Representative or the Representative’s Broker/Dealer, and should not be construed as investment advice.</w:t>
      </w:r>
    </w:p>
    <w:p w14:paraId="31368E70"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This newsletter was prepared by Carson Group Coaching. Carson Group Coaching is not affiliated with the named broker/dealer.</w:t>
      </w:r>
    </w:p>
    <w:p w14:paraId="15032E30"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60FB690"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3DB84F6"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The Standard &amp; Poor's 500 (S&amp;P 500) is an unmanaged group of securities considered to be representative of the stock market in general. You cannot invest directly in this index.</w:t>
      </w:r>
    </w:p>
    <w:p w14:paraId="67889241"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All indexes referenced are unmanaged. Unmanaged index returns do not reflect fees, expenses, or sales charges. Index performance is not indicative of the performance of any investment.</w:t>
      </w:r>
    </w:p>
    <w:p w14:paraId="7D5FACFD"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The Dow Jones Global ex-U.S. Index covers approximately 95% of the market capitalization of the 45 developed and emerging countries included in the Index.</w:t>
      </w:r>
    </w:p>
    <w:p w14:paraId="5A7C5CE5"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xml:space="preserve">* The 10-year Treasury </w:t>
      </w:r>
      <w:proofErr w:type="gramStart"/>
      <w:r w:rsidRPr="00A768F7">
        <w:rPr>
          <w:rFonts w:ascii="Arial" w:hAnsi="Arial" w:cs="Arial"/>
          <w:color w:val="000000"/>
          <w:sz w:val="22"/>
          <w:szCs w:val="22"/>
        </w:rPr>
        <w:t>Note</w:t>
      </w:r>
      <w:proofErr w:type="gramEnd"/>
      <w:r w:rsidRPr="00A768F7">
        <w:rPr>
          <w:rFonts w:ascii="Arial" w:hAnsi="Arial" w:cs="Arial"/>
          <w:color w:val="000000"/>
          <w:sz w:val="22"/>
          <w:szCs w:val="22"/>
        </w:rPr>
        <w:t xml:space="preserve"> represents debt owed by the United States Treasury to the public. Since the U.S. Government is seen as a risk-free borrower, investors use the 10-year Treasury </w:t>
      </w:r>
      <w:proofErr w:type="gramStart"/>
      <w:r w:rsidRPr="00A768F7">
        <w:rPr>
          <w:rFonts w:ascii="Arial" w:hAnsi="Arial" w:cs="Arial"/>
          <w:color w:val="000000"/>
          <w:sz w:val="22"/>
          <w:szCs w:val="22"/>
        </w:rPr>
        <w:t>Note</w:t>
      </w:r>
      <w:proofErr w:type="gramEnd"/>
      <w:r w:rsidRPr="00A768F7">
        <w:rPr>
          <w:rFonts w:ascii="Arial" w:hAnsi="Arial" w:cs="Arial"/>
          <w:color w:val="000000"/>
          <w:sz w:val="22"/>
          <w:szCs w:val="22"/>
        </w:rPr>
        <w:t xml:space="preserve"> as a benchmark for the long-term bond market.</w:t>
      </w:r>
    </w:p>
    <w:p w14:paraId="7004A81D"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DB24217"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3A9E593A"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The DJ Equity All REIT Total Return Index measures the total return performance of the equity subcategory of the Real Estate Investment Trust (REIT) industry as calculated by Dow Jones.</w:t>
      </w:r>
    </w:p>
    <w:p w14:paraId="67D1DD0F"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Yahoo! Finance is the source for any reference to the performance of an index between two specific periods.</w:t>
      </w:r>
    </w:p>
    <w:p w14:paraId="791A843A"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Opinions expressed are subject to change without notice and are not intended as investment advice or to predict future performance.</w:t>
      </w:r>
    </w:p>
    <w:p w14:paraId="094FA7F9"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lastRenderedPageBreak/>
        <w:t>* Economic forecasts set forth may not develop as predicted and there can be no guarantee that strategies promoted will be successful.</w:t>
      </w:r>
    </w:p>
    <w:p w14:paraId="4FEBBB85"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Past performance does not guarantee future results. Investing involves risk, including loss of principal.</w:t>
      </w:r>
    </w:p>
    <w:p w14:paraId="2185C2C6"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You cannot invest directly in an index.</w:t>
      </w:r>
    </w:p>
    <w:p w14:paraId="238DD729"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Stock investing involves risk including loss of principal.</w:t>
      </w:r>
    </w:p>
    <w:p w14:paraId="13840056"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Consult your financial professional before making any investment decision.</w:t>
      </w:r>
    </w:p>
    <w:p w14:paraId="4A0D9ECF"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To unsubscribe from the “Enter the name of your commentary” please </w:t>
      </w:r>
      <w:r w:rsidRPr="00A768F7">
        <w:rPr>
          <w:rFonts w:ascii="Arial" w:hAnsi="Arial" w:cs="Arial"/>
          <w:color w:val="000000"/>
          <w:sz w:val="22"/>
          <w:szCs w:val="22"/>
          <w:u w:val="single"/>
        </w:rPr>
        <w:t>click here</w:t>
      </w:r>
      <w:r w:rsidRPr="00A768F7">
        <w:rPr>
          <w:rFonts w:ascii="Arial" w:hAnsi="Arial" w:cs="Arial"/>
          <w:color w:val="000000"/>
          <w:sz w:val="22"/>
          <w:szCs w:val="22"/>
        </w:rPr>
        <w:t> or write us at “Your Address Here”.</w:t>
      </w:r>
    </w:p>
    <w:p w14:paraId="0792548D"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To unsubscribe from the “Enter the name of your commentary” please reply to this email with “Unsubscribe” in the subject line or write us at “Your Address Here”.</w:t>
      </w:r>
    </w:p>
    <w:p w14:paraId="13C2678A"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w:t>
      </w:r>
    </w:p>
    <w:p w14:paraId="240AC318"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Sources:</w:t>
      </w:r>
    </w:p>
    <w:p w14:paraId="4BEB3EC5" w14:textId="77777777" w:rsidR="00A768F7" w:rsidRPr="00A768F7" w:rsidRDefault="00A768F7" w:rsidP="00A768F7">
      <w:pPr>
        <w:autoSpaceDE/>
        <w:autoSpaceDN/>
        <w:rPr>
          <w:rFonts w:ascii="Arial" w:hAnsi="Arial" w:cs="Arial"/>
          <w:color w:val="000000"/>
        </w:rPr>
      </w:pPr>
      <w:hyperlink r:id="rId9" w:history="1">
        <w:r w:rsidRPr="00A768F7">
          <w:rPr>
            <w:rFonts w:ascii="Arial" w:hAnsi="Arial" w:cs="Arial"/>
            <w:color w:val="0000FF"/>
            <w:sz w:val="22"/>
            <w:szCs w:val="22"/>
            <w:u w:val="single"/>
          </w:rPr>
          <w:t>https://www.barrons.com/articles/dow-ticks-higher-but-beware-a-summer-storm-1527292801</w:t>
        </w:r>
      </w:hyperlink>
      <w:r w:rsidRPr="00A768F7">
        <w:rPr>
          <w:rFonts w:ascii="Arial" w:hAnsi="Arial" w:cs="Arial"/>
          <w:color w:val="000000"/>
          <w:sz w:val="22"/>
          <w:szCs w:val="22"/>
        </w:rPr>
        <w:t>(</w:t>
      </w:r>
      <w:r w:rsidRPr="00A768F7">
        <w:rPr>
          <w:rFonts w:ascii="Arial" w:hAnsi="Arial" w:cs="Arial"/>
          <w:i/>
          <w:iCs/>
          <w:color w:val="000000"/>
          <w:sz w:val="22"/>
          <w:szCs w:val="22"/>
        </w:rPr>
        <w:t>or go to</w:t>
      </w:r>
      <w:r w:rsidRPr="00A768F7">
        <w:rPr>
          <w:rFonts w:ascii="Arial" w:hAnsi="Arial" w:cs="Arial"/>
          <w:color w:val="000000"/>
          <w:sz w:val="22"/>
          <w:szCs w:val="22"/>
        </w:rPr>
        <w:t> </w:t>
      </w:r>
      <w:hyperlink r:id="rId10" w:history="1">
        <w:r w:rsidRPr="00A768F7">
          <w:rPr>
            <w:rFonts w:ascii="Arial" w:hAnsi="Arial" w:cs="Arial"/>
            <w:color w:val="0000FF"/>
            <w:sz w:val="22"/>
            <w:szCs w:val="22"/>
            <w:u w:val="single"/>
          </w:rPr>
          <w:t>https://s3-us-west-2.amazonaws.com/peakcontent/+Peak+Commentary/05-29-18_Barrons-Dow_Ticks_Higher_but_Beware_a_Summer_Storm-Footnote_1.pdf</w:t>
        </w:r>
      </w:hyperlink>
    </w:p>
    <w:p w14:paraId="1AD3D73F" w14:textId="77777777" w:rsidR="00A768F7" w:rsidRPr="00A768F7" w:rsidRDefault="00A768F7" w:rsidP="00A768F7">
      <w:pPr>
        <w:autoSpaceDE/>
        <w:autoSpaceDN/>
        <w:rPr>
          <w:rFonts w:ascii="Arial" w:hAnsi="Arial" w:cs="Arial"/>
          <w:color w:val="000000"/>
        </w:rPr>
      </w:pPr>
      <w:hyperlink r:id="rId11" w:history="1">
        <w:r w:rsidRPr="00A768F7">
          <w:rPr>
            <w:rFonts w:ascii="Arial" w:hAnsi="Arial" w:cs="Arial"/>
            <w:color w:val="0000FF"/>
            <w:sz w:val="22"/>
            <w:szCs w:val="22"/>
            <w:u w:val="single"/>
          </w:rPr>
          <w:t>http://www.barrons.com/mdc/public/page/9_3063-economicCalendar.html</w:t>
        </w:r>
      </w:hyperlink>
      <w:r w:rsidRPr="00A768F7">
        <w:rPr>
          <w:rFonts w:ascii="Arial" w:hAnsi="Arial" w:cs="Arial"/>
          <w:color w:val="000000"/>
          <w:sz w:val="22"/>
          <w:szCs w:val="22"/>
        </w:rPr>
        <w:t> (Click on U.S. &amp; Intl Recaps, then click on "Shadows over the financial markets") (</w:t>
      </w:r>
      <w:r w:rsidRPr="00A768F7">
        <w:rPr>
          <w:rFonts w:ascii="Arial" w:hAnsi="Arial" w:cs="Arial"/>
          <w:i/>
          <w:iCs/>
          <w:color w:val="000000"/>
          <w:sz w:val="22"/>
          <w:szCs w:val="22"/>
        </w:rPr>
        <w:t>or go to</w:t>
      </w:r>
      <w:r w:rsidRPr="00A768F7">
        <w:rPr>
          <w:rFonts w:ascii="Arial" w:hAnsi="Arial" w:cs="Arial"/>
          <w:color w:val="000000"/>
          <w:sz w:val="22"/>
          <w:szCs w:val="22"/>
        </w:rPr>
        <w:t> </w:t>
      </w:r>
      <w:hyperlink r:id="rId12" w:history="1">
        <w:r w:rsidRPr="00A768F7">
          <w:rPr>
            <w:rFonts w:ascii="Arial" w:hAnsi="Arial" w:cs="Arial"/>
            <w:color w:val="0000FF"/>
            <w:sz w:val="22"/>
            <w:szCs w:val="22"/>
            <w:u w:val="single"/>
          </w:rPr>
          <w:t>https://s3-us-west-2.amazonaws.com/peakcontent/+Peak+Commentary/05-29-18_Barrons-Global_Stock_Market_Recap-Footnote_2.pdf</w:t>
        </w:r>
      </w:hyperlink>
    </w:p>
    <w:p w14:paraId="4BF550E5" w14:textId="77777777" w:rsidR="00A768F7" w:rsidRPr="00A768F7" w:rsidRDefault="00A768F7" w:rsidP="00A768F7">
      <w:pPr>
        <w:autoSpaceDE/>
        <w:autoSpaceDN/>
        <w:rPr>
          <w:rFonts w:ascii="Arial" w:hAnsi="Arial" w:cs="Arial"/>
          <w:color w:val="000000"/>
        </w:rPr>
      </w:pPr>
      <w:hyperlink r:id="rId13" w:history="1">
        <w:r w:rsidRPr="00A768F7">
          <w:rPr>
            <w:rFonts w:ascii="Arial" w:hAnsi="Arial" w:cs="Arial"/>
            <w:color w:val="0000FF"/>
            <w:sz w:val="22"/>
            <w:szCs w:val="22"/>
            <w:u w:val="single"/>
          </w:rPr>
          <w:t>https://insight.factset.com/market-did-not-reward-sp-500-companies-reporting-positive-eps-surprises-again-in-q1</w:t>
        </w:r>
      </w:hyperlink>
    </w:p>
    <w:p w14:paraId="1D2D4632" w14:textId="77777777" w:rsidR="00A768F7" w:rsidRPr="00A768F7" w:rsidRDefault="00A768F7" w:rsidP="00A768F7">
      <w:pPr>
        <w:autoSpaceDE/>
        <w:autoSpaceDN/>
        <w:rPr>
          <w:rFonts w:ascii="Arial" w:hAnsi="Arial" w:cs="Arial"/>
          <w:color w:val="000000"/>
        </w:rPr>
      </w:pPr>
      <w:hyperlink r:id="rId14" w:history="1">
        <w:r w:rsidRPr="00A768F7">
          <w:rPr>
            <w:rFonts w:ascii="Arial" w:hAnsi="Arial" w:cs="Arial"/>
            <w:color w:val="0000FF"/>
            <w:sz w:val="22"/>
            <w:szCs w:val="22"/>
            <w:u w:val="single"/>
          </w:rPr>
          <w:t>https://www.hoversurf.com/scorpion-3</w:t>
        </w:r>
      </w:hyperlink>
    </w:p>
    <w:p w14:paraId="6CEAC04E" w14:textId="77777777" w:rsidR="00A768F7" w:rsidRPr="00A768F7" w:rsidRDefault="00A768F7" w:rsidP="00A768F7">
      <w:pPr>
        <w:autoSpaceDE/>
        <w:autoSpaceDN/>
        <w:rPr>
          <w:rFonts w:ascii="Arial" w:hAnsi="Arial" w:cs="Arial"/>
          <w:color w:val="000000"/>
        </w:rPr>
      </w:pPr>
      <w:hyperlink r:id="rId15" w:history="1">
        <w:r w:rsidRPr="00A768F7">
          <w:rPr>
            <w:rFonts w:ascii="Arial" w:hAnsi="Arial" w:cs="Arial"/>
            <w:color w:val="0000FF"/>
            <w:sz w:val="22"/>
            <w:szCs w:val="22"/>
            <w:u w:val="single"/>
          </w:rPr>
          <w:t>https://www.technologyreview.com/s/611216/yes-alexa-is-recording-mundane-details-of-your-life-and-its-creepy-as-hell/</w:t>
        </w:r>
      </w:hyperlink>
    </w:p>
    <w:p w14:paraId="04E06FDE" w14:textId="77777777" w:rsidR="00A768F7" w:rsidRPr="00A768F7" w:rsidRDefault="00A768F7" w:rsidP="00A768F7">
      <w:pPr>
        <w:autoSpaceDE/>
        <w:autoSpaceDN/>
        <w:rPr>
          <w:rFonts w:ascii="Arial" w:hAnsi="Arial" w:cs="Arial"/>
          <w:color w:val="000000"/>
        </w:rPr>
      </w:pPr>
      <w:hyperlink r:id="rId16" w:history="1">
        <w:r w:rsidRPr="00A768F7">
          <w:rPr>
            <w:rFonts w:ascii="Arial" w:hAnsi="Arial" w:cs="Arial"/>
            <w:color w:val="0000FF"/>
            <w:sz w:val="22"/>
            <w:szCs w:val="22"/>
            <w:u w:val="single"/>
          </w:rPr>
          <w:t>https://www.technologyreview.com/the-download/611215/another-ai-powered-device-gets-the-fdas-blessing/</w:t>
        </w:r>
      </w:hyperlink>
    </w:p>
    <w:p w14:paraId="313050F8" w14:textId="77777777" w:rsidR="00A768F7" w:rsidRPr="00A768F7" w:rsidRDefault="00A768F7" w:rsidP="00A768F7">
      <w:pPr>
        <w:autoSpaceDE/>
        <w:autoSpaceDN/>
        <w:rPr>
          <w:rFonts w:ascii="Arial" w:hAnsi="Arial" w:cs="Arial"/>
          <w:color w:val="000000"/>
        </w:rPr>
      </w:pPr>
      <w:hyperlink r:id="rId17" w:history="1">
        <w:r w:rsidRPr="00A768F7">
          <w:rPr>
            <w:rFonts w:ascii="Arial" w:hAnsi="Arial" w:cs="Arial"/>
            <w:color w:val="0000FF"/>
            <w:sz w:val="22"/>
            <w:szCs w:val="22"/>
            <w:u w:val="single"/>
          </w:rPr>
          <w:t>https://www.technologyreview.com/the-download/611179/boeings-folding-wings-are-cleared-for-takeoff/</w:t>
        </w:r>
      </w:hyperlink>
    </w:p>
    <w:p w14:paraId="259F1236" w14:textId="77777777" w:rsidR="00A768F7" w:rsidRPr="00A768F7" w:rsidRDefault="00A768F7" w:rsidP="00A768F7">
      <w:pPr>
        <w:autoSpaceDE/>
        <w:autoSpaceDN/>
        <w:rPr>
          <w:rFonts w:ascii="Arial" w:hAnsi="Arial" w:cs="Arial"/>
          <w:color w:val="000000"/>
        </w:rPr>
      </w:pPr>
      <w:hyperlink r:id="rId18" w:history="1">
        <w:r w:rsidRPr="00A768F7">
          <w:rPr>
            <w:rFonts w:ascii="Arial" w:hAnsi="Arial" w:cs="Arial"/>
            <w:color w:val="0000FF"/>
            <w:sz w:val="22"/>
            <w:szCs w:val="22"/>
            <w:u w:val="single"/>
          </w:rPr>
          <w:t>https://www.countryliving.com/life/g4398/memorial-day-quotes/?slide=11</w:t>
        </w:r>
      </w:hyperlink>
    </w:p>
    <w:p w14:paraId="628A6C78" w14:textId="77777777" w:rsidR="00A768F7" w:rsidRPr="00A768F7" w:rsidRDefault="00A768F7" w:rsidP="00A768F7">
      <w:pPr>
        <w:autoSpaceDE/>
        <w:autoSpaceDN/>
        <w:rPr>
          <w:rFonts w:ascii="Arial" w:hAnsi="Arial" w:cs="Arial"/>
          <w:color w:val="000000"/>
        </w:rPr>
      </w:pPr>
      <w:r w:rsidRPr="00A768F7">
        <w:rPr>
          <w:rFonts w:ascii="Arial" w:hAnsi="Arial" w:cs="Arial"/>
          <w:color w:val="000000"/>
          <w:sz w:val="22"/>
          <w:szCs w:val="22"/>
        </w:rPr>
        <w:t> </w:t>
      </w:r>
    </w:p>
    <w:p w14:paraId="2A5FFD4F" w14:textId="77777777" w:rsidR="008903F1" w:rsidRPr="00A768F7" w:rsidRDefault="008903F1" w:rsidP="00A768F7">
      <w:bookmarkStart w:id="0" w:name="_GoBack"/>
      <w:bookmarkEnd w:id="0"/>
    </w:p>
    <w:sectPr w:rsidR="008903F1" w:rsidRPr="00A768F7" w:rsidSect="002A00A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94CBA" w14:textId="77777777" w:rsidR="003263D6" w:rsidRDefault="003263D6" w:rsidP="006C05CA">
      <w:r>
        <w:separator/>
      </w:r>
    </w:p>
  </w:endnote>
  <w:endnote w:type="continuationSeparator" w:id="0">
    <w:p w14:paraId="5F967F5E" w14:textId="77777777" w:rsidR="003263D6" w:rsidRDefault="003263D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5B18F" w14:textId="77777777" w:rsidR="003263D6" w:rsidRDefault="003263D6" w:rsidP="006C05CA">
      <w:r>
        <w:separator/>
      </w:r>
    </w:p>
  </w:footnote>
  <w:footnote w:type="continuationSeparator" w:id="0">
    <w:p w14:paraId="37E87696" w14:textId="77777777" w:rsidR="003263D6" w:rsidRDefault="003263D6"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BC2"/>
    <w:multiLevelType w:val="multilevel"/>
    <w:tmpl w:val="A7EE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319A9"/>
    <w:multiLevelType w:val="multilevel"/>
    <w:tmpl w:val="29EA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C4142"/>
    <w:multiLevelType w:val="multilevel"/>
    <w:tmpl w:val="88B4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774C9"/>
    <w:multiLevelType w:val="hybridMultilevel"/>
    <w:tmpl w:val="0246A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647AC"/>
    <w:multiLevelType w:val="hybridMultilevel"/>
    <w:tmpl w:val="9806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158A6"/>
    <w:multiLevelType w:val="hybridMultilevel"/>
    <w:tmpl w:val="5AE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0787A"/>
    <w:multiLevelType w:val="multilevel"/>
    <w:tmpl w:val="75F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32426D"/>
    <w:multiLevelType w:val="hybridMultilevel"/>
    <w:tmpl w:val="05C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1"/>
  </w:num>
  <w:num w:numId="4">
    <w:abstractNumId w:val="22"/>
  </w:num>
  <w:num w:numId="5">
    <w:abstractNumId w:val="35"/>
  </w:num>
  <w:num w:numId="6">
    <w:abstractNumId w:val="17"/>
  </w:num>
  <w:num w:numId="7">
    <w:abstractNumId w:val="28"/>
  </w:num>
  <w:num w:numId="8">
    <w:abstractNumId w:val="10"/>
  </w:num>
  <w:num w:numId="9">
    <w:abstractNumId w:val="15"/>
  </w:num>
  <w:num w:numId="10">
    <w:abstractNumId w:val="18"/>
  </w:num>
  <w:num w:numId="11">
    <w:abstractNumId w:val="23"/>
  </w:num>
  <w:num w:numId="12">
    <w:abstractNumId w:val="12"/>
  </w:num>
  <w:num w:numId="13">
    <w:abstractNumId w:val="6"/>
  </w:num>
  <w:num w:numId="14">
    <w:abstractNumId w:val="29"/>
  </w:num>
  <w:num w:numId="15">
    <w:abstractNumId w:val="11"/>
  </w:num>
  <w:num w:numId="16">
    <w:abstractNumId w:val="26"/>
  </w:num>
  <w:num w:numId="17">
    <w:abstractNumId w:val="25"/>
  </w:num>
  <w:num w:numId="18">
    <w:abstractNumId w:val="2"/>
  </w:num>
  <w:num w:numId="19">
    <w:abstractNumId w:val="9"/>
  </w:num>
  <w:num w:numId="20">
    <w:abstractNumId w:val="24"/>
  </w:num>
  <w:num w:numId="21">
    <w:abstractNumId w:val="4"/>
  </w:num>
  <w:num w:numId="22">
    <w:abstractNumId w:val="3"/>
  </w:num>
  <w:num w:numId="23">
    <w:abstractNumId w:val="33"/>
  </w:num>
  <w:num w:numId="24">
    <w:abstractNumId w:val="30"/>
  </w:num>
  <w:num w:numId="25">
    <w:abstractNumId w:val="19"/>
  </w:num>
  <w:num w:numId="26">
    <w:abstractNumId w:val="14"/>
  </w:num>
  <w:num w:numId="27">
    <w:abstractNumId w:val="31"/>
  </w:num>
  <w:num w:numId="28">
    <w:abstractNumId w:val="8"/>
  </w:num>
  <w:num w:numId="29">
    <w:abstractNumId w:val="20"/>
  </w:num>
  <w:num w:numId="30">
    <w:abstractNumId w:val="27"/>
  </w:num>
  <w:num w:numId="31">
    <w:abstractNumId w:val="13"/>
  </w:num>
  <w:num w:numId="32">
    <w:abstractNumId w:val="16"/>
  </w:num>
  <w:num w:numId="33">
    <w:abstractNumId w:val="21"/>
  </w:num>
  <w:num w:numId="34">
    <w:abstractNumId w:val="0"/>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BAC"/>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58A"/>
    <w:rsid w:val="00035689"/>
    <w:rsid w:val="000356F7"/>
    <w:rsid w:val="00035926"/>
    <w:rsid w:val="0003593A"/>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C52"/>
    <w:rsid w:val="00073E52"/>
    <w:rsid w:val="00074095"/>
    <w:rsid w:val="000740CE"/>
    <w:rsid w:val="00074234"/>
    <w:rsid w:val="00074283"/>
    <w:rsid w:val="00074378"/>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8E2"/>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4E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CD4"/>
    <w:rsid w:val="00112E62"/>
    <w:rsid w:val="00112E74"/>
    <w:rsid w:val="00112FD7"/>
    <w:rsid w:val="001130E0"/>
    <w:rsid w:val="00113109"/>
    <w:rsid w:val="00113238"/>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0E"/>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B92"/>
    <w:rsid w:val="001C5D05"/>
    <w:rsid w:val="001C5D1E"/>
    <w:rsid w:val="001C5DBF"/>
    <w:rsid w:val="001C5E69"/>
    <w:rsid w:val="001C5FFC"/>
    <w:rsid w:val="001C658E"/>
    <w:rsid w:val="001C6811"/>
    <w:rsid w:val="001C6BA5"/>
    <w:rsid w:val="001C6DDC"/>
    <w:rsid w:val="001C7373"/>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2D8"/>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7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1E6E"/>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05"/>
    <w:rsid w:val="0027301F"/>
    <w:rsid w:val="00273363"/>
    <w:rsid w:val="00273905"/>
    <w:rsid w:val="002743E7"/>
    <w:rsid w:val="002749EC"/>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69"/>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0A8"/>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61"/>
    <w:rsid w:val="002A544B"/>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CE7"/>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35D"/>
    <w:rsid w:val="003244B6"/>
    <w:rsid w:val="0032477E"/>
    <w:rsid w:val="003247C4"/>
    <w:rsid w:val="0032498F"/>
    <w:rsid w:val="00324C53"/>
    <w:rsid w:val="00324C97"/>
    <w:rsid w:val="00324D10"/>
    <w:rsid w:val="00324D79"/>
    <w:rsid w:val="00324F47"/>
    <w:rsid w:val="003250B7"/>
    <w:rsid w:val="0032531B"/>
    <w:rsid w:val="00325801"/>
    <w:rsid w:val="00325881"/>
    <w:rsid w:val="00325964"/>
    <w:rsid w:val="00325AD4"/>
    <w:rsid w:val="00325B1C"/>
    <w:rsid w:val="00325B1E"/>
    <w:rsid w:val="00325D07"/>
    <w:rsid w:val="00326137"/>
    <w:rsid w:val="0032625E"/>
    <w:rsid w:val="003263D6"/>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03"/>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7F8"/>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C8"/>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D1A"/>
    <w:rsid w:val="00483D7E"/>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26F"/>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1B1"/>
    <w:rsid w:val="005262F7"/>
    <w:rsid w:val="0052649D"/>
    <w:rsid w:val="0052651A"/>
    <w:rsid w:val="00526566"/>
    <w:rsid w:val="0052657D"/>
    <w:rsid w:val="005265B9"/>
    <w:rsid w:val="00526AB1"/>
    <w:rsid w:val="00527537"/>
    <w:rsid w:val="00527634"/>
    <w:rsid w:val="0052766F"/>
    <w:rsid w:val="005276AE"/>
    <w:rsid w:val="005277A5"/>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6FB"/>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440"/>
    <w:rsid w:val="005B368D"/>
    <w:rsid w:val="005B3709"/>
    <w:rsid w:val="005B3751"/>
    <w:rsid w:val="005B38E1"/>
    <w:rsid w:val="005B3B7E"/>
    <w:rsid w:val="005B3BBF"/>
    <w:rsid w:val="005B3CF0"/>
    <w:rsid w:val="005B3D08"/>
    <w:rsid w:val="005B3D20"/>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AE"/>
    <w:rsid w:val="005D50C8"/>
    <w:rsid w:val="005D51C0"/>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1BD"/>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306B"/>
    <w:rsid w:val="0062342D"/>
    <w:rsid w:val="0062372C"/>
    <w:rsid w:val="00623793"/>
    <w:rsid w:val="006237F5"/>
    <w:rsid w:val="00623D48"/>
    <w:rsid w:val="00623DA2"/>
    <w:rsid w:val="00623F17"/>
    <w:rsid w:val="00623F21"/>
    <w:rsid w:val="0062435D"/>
    <w:rsid w:val="0062469E"/>
    <w:rsid w:val="006247BD"/>
    <w:rsid w:val="006247D7"/>
    <w:rsid w:val="0062495E"/>
    <w:rsid w:val="006249F9"/>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8C9"/>
    <w:rsid w:val="007139DD"/>
    <w:rsid w:val="00713AF3"/>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A4"/>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046"/>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43E"/>
    <w:rsid w:val="00756685"/>
    <w:rsid w:val="0075674C"/>
    <w:rsid w:val="00756956"/>
    <w:rsid w:val="00756AC7"/>
    <w:rsid w:val="00756CD0"/>
    <w:rsid w:val="0075704D"/>
    <w:rsid w:val="00757296"/>
    <w:rsid w:val="007573C0"/>
    <w:rsid w:val="00757475"/>
    <w:rsid w:val="007574F1"/>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7C5"/>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4AA"/>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99B"/>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DAB"/>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1"/>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3EE"/>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5EB8"/>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862"/>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AC3"/>
    <w:rsid w:val="008E2BB7"/>
    <w:rsid w:val="008E2D1E"/>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37E"/>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523"/>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29"/>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9C"/>
    <w:rsid w:val="00962715"/>
    <w:rsid w:val="00962773"/>
    <w:rsid w:val="00962798"/>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D50"/>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B9E"/>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2"/>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88"/>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AC5"/>
    <w:rsid w:val="00A70B74"/>
    <w:rsid w:val="00A70CD1"/>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768"/>
    <w:rsid w:val="00A7685B"/>
    <w:rsid w:val="00A76897"/>
    <w:rsid w:val="00A768F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45D"/>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90"/>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9BE"/>
    <w:rsid w:val="00AC6AAE"/>
    <w:rsid w:val="00AC6ED0"/>
    <w:rsid w:val="00AC70A6"/>
    <w:rsid w:val="00AC70AB"/>
    <w:rsid w:val="00AC711D"/>
    <w:rsid w:val="00AC715A"/>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50"/>
    <w:rsid w:val="00AD64B4"/>
    <w:rsid w:val="00AD6A65"/>
    <w:rsid w:val="00AD6AA6"/>
    <w:rsid w:val="00AD6C11"/>
    <w:rsid w:val="00AD6CBB"/>
    <w:rsid w:val="00AD7093"/>
    <w:rsid w:val="00AD7150"/>
    <w:rsid w:val="00AD72B8"/>
    <w:rsid w:val="00AD7591"/>
    <w:rsid w:val="00AD760D"/>
    <w:rsid w:val="00AD7632"/>
    <w:rsid w:val="00AD7803"/>
    <w:rsid w:val="00AD7F74"/>
    <w:rsid w:val="00AD7F9A"/>
    <w:rsid w:val="00AD7FA2"/>
    <w:rsid w:val="00AE024A"/>
    <w:rsid w:val="00AE029B"/>
    <w:rsid w:val="00AE02C8"/>
    <w:rsid w:val="00AE06D3"/>
    <w:rsid w:val="00AE07A3"/>
    <w:rsid w:val="00AE07C9"/>
    <w:rsid w:val="00AE0AB8"/>
    <w:rsid w:val="00AE0ACF"/>
    <w:rsid w:val="00AE0B17"/>
    <w:rsid w:val="00AE0BB8"/>
    <w:rsid w:val="00AE0DA2"/>
    <w:rsid w:val="00AE0F14"/>
    <w:rsid w:val="00AE0F81"/>
    <w:rsid w:val="00AE1275"/>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657"/>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3E"/>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41"/>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C50"/>
    <w:rsid w:val="00BD5DD1"/>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14C"/>
    <w:rsid w:val="00C16364"/>
    <w:rsid w:val="00C167B5"/>
    <w:rsid w:val="00C1686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4D"/>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D3"/>
    <w:rsid w:val="00CC3FA3"/>
    <w:rsid w:val="00CC404E"/>
    <w:rsid w:val="00CC4306"/>
    <w:rsid w:val="00CC4337"/>
    <w:rsid w:val="00CC4428"/>
    <w:rsid w:val="00CC47B1"/>
    <w:rsid w:val="00CC4A43"/>
    <w:rsid w:val="00CC4A72"/>
    <w:rsid w:val="00CC4B6D"/>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6AEF"/>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EC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233"/>
    <w:rsid w:val="00CE730F"/>
    <w:rsid w:val="00CE73B6"/>
    <w:rsid w:val="00CE741A"/>
    <w:rsid w:val="00CE754A"/>
    <w:rsid w:val="00CE77BD"/>
    <w:rsid w:val="00CE798D"/>
    <w:rsid w:val="00CE7A40"/>
    <w:rsid w:val="00CE7D77"/>
    <w:rsid w:val="00CE7D8B"/>
    <w:rsid w:val="00CF05C1"/>
    <w:rsid w:val="00CF05CC"/>
    <w:rsid w:val="00CF0644"/>
    <w:rsid w:val="00CF0689"/>
    <w:rsid w:val="00CF06D2"/>
    <w:rsid w:val="00CF08D5"/>
    <w:rsid w:val="00CF09DD"/>
    <w:rsid w:val="00CF0CE2"/>
    <w:rsid w:val="00CF0F1F"/>
    <w:rsid w:val="00CF0FB8"/>
    <w:rsid w:val="00CF122D"/>
    <w:rsid w:val="00CF1397"/>
    <w:rsid w:val="00CF13AB"/>
    <w:rsid w:val="00CF153F"/>
    <w:rsid w:val="00CF1616"/>
    <w:rsid w:val="00CF1702"/>
    <w:rsid w:val="00CF173E"/>
    <w:rsid w:val="00CF1827"/>
    <w:rsid w:val="00CF1D28"/>
    <w:rsid w:val="00CF1DD6"/>
    <w:rsid w:val="00CF2044"/>
    <w:rsid w:val="00CF2090"/>
    <w:rsid w:val="00CF2116"/>
    <w:rsid w:val="00CF2151"/>
    <w:rsid w:val="00CF22CA"/>
    <w:rsid w:val="00CF2843"/>
    <w:rsid w:val="00CF28F3"/>
    <w:rsid w:val="00CF2A87"/>
    <w:rsid w:val="00CF2DFD"/>
    <w:rsid w:val="00CF2F0D"/>
    <w:rsid w:val="00CF2F37"/>
    <w:rsid w:val="00CF2FAD"/>
    <w:rsid w:val="00CF2FB4"/>
    <w:rsid w:val="00CF30C8"/>
    <w:rsid w:val="00CF323C"/>
    <w:rsid w:val="00CF3281"/>
    <w:rsid w:val="00CF32C1"/>
    <w:rsid w:val="00CF33F7"/>
    <w:rsid w:val="00CF346B"/>
    <w:rsid w:val="00CF354E"/>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4EDD"/>
    <w:rsid w:val="00D4517F"/>
    <w:rsid w:val="00D45193"/>
    <w:rsid w:val="00D45352"/>
    <w:rsid w:val="00D45402"/>
    <w:rsid w:val="00D4542C"/>
    <w:rsid w:val="00D45557"/>
    <w:rsid w:val="00D4556A"/>
    <w:rsid w:val="00D4559C"/>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6FAB"/>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B78"/>
    <w:rsid w:val="00D74E8D"/>
    <w:rsid w:val="00D74EFD"/>
    <w:rsid w:val="00D750BA"/>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AC9"/>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ED1"/>
    <w:rsid w:val="00DB1F40"/>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B3"/>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4F"/>
    <w:rsid w:val="00DF606B"/>
    <w:rsid w:val="00DF6118"/>
    <w:rsid w:val="00DF633D"/>
    <w:rsid w:val="00DF6455"/>
    <w:rsid w:val="00DF66FC"/>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3E41"/>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7D7"/>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109"/>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34A"/>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166"/>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25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BA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16A"/>
    <w:rsid w:val="00F26329"/>
    <w:rsid w:val="00F267F9"/>
    <w:rsid w:val="00F268D1"/>
    <w:rsid w:val="00F268D3"/>
    <w:rsid w:val="00F26C0F"/>
    <w:rsid w:val="00F26D07"/>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E26"/>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A5"/>
    <w:rsid w:val="00FD051E"/>
    <w:rsid w:val="00FD085E"/>
    <w:rsid w:val="00FD09A4"/>
    <w:rsid w:val="00FD0C8A"/>
    <w:rsid w:val="00FD0D80"/>
    <w:rsid w:val="00FD0F07"/>
    <w:rsid w:val="00FD0F60"/>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2A00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2A0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325488">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1662">
      <w:bodyDiv w:val="1"/>
      <w:marLeft w:val="0"/>
      <w:marRight w:val="0"/>
      <w:marTop w:val="0"/>
      <w:marBottom w:val="0"/>
      <w:divBdr>
        <w:top w:val="none" w:sz="0" w:space="0" w:color="auto"/>
        <w:left w:val="none" w:sz="0" w:space="0" w:color="auto"/>
        <w:bottom w:val="none" w:sz="0" w:space="0" w:color="auto"/>
        <w:right w:val="none" w:sz="0" w:space="0" w:color="auto"/>
      </w:divBdr>
      <w:divsChild>
        <w:div w:id="146478278">
          <w:marLeft w:val="720"/>
          <w:marRight w:val="684"/>
          <w:marTop w:val="0"/>
          <w:marBottom w:val="0"/>
          <w:divBdr>
            <w:top w:val="none" w:sz="0" w:space="0" w:color="auto"/>
            <w:left w:val="none" w:sz="0" w:space="0" w:color="auto"/>
            <w:bottom w:val="none" w:sz="0" w:space="0" w:color="auto"/>
            <w:right w:val="none" w:sz="0" w:space="0" w:color="auto"/>
          </w:divBdr>
        </w:div>
        <w:div w:id="1909803694">
          <w:marLeft w:val="0"/>
          <w:marRight w:val="0"/>
          <w:marTop w:val="0"/>
          <w:marBottom w:val="0"/>
          <w:divBdr>
            <w:top w:val="none" w:sz="0" w:space="0" w:color="auto"/>
            <w:left w:val="none" w:sz="0" w:space="0" w:color="auto"/>
            <w:bottom w:val="none" w:sz="0" w:space="0" w:color="auto"/>
            <w:right w:val="none" w:sz="0" w:space="0" w:color="auto"/>
          </w:divBdr>
        </w:div>
        <w:div w:id="568809025">
          <w:marLeft w:val="0"/>
          <w:marRight w:val="0"/>
          <w:marTop w:val="0"/>
          <w:marBottom w:val="0"/>
          <w:divBdr>
            <w:top w:val="none" w:sz="0" w:space="0" w:color="auto"/>
            <w:left w:val="none" w:sz="0" w:space="0" w:color="auto"/>
            <w:bottom w:val="none" w:sz="0" w:space="0" w:color="auto"/>
            <w:right w:val="none" w:sz="0" w:space="0" w:color="auto"/>
          </w:divBdr>
        </w:div>
        <w:div w:id="744109743">
          <w:marLeft w:val="0"/>
          <w:marRight w:val="0"/>
          <w:marTop w:val="0"/>
          <w:marBottom w:val="0"/>
          <w:divBdr>
            <w:top w:val="none" w:sz="0" w:space="0" w:color="auto"/>
            <w:left w:val="none" w:sz="0" w:space="0" w:color="auto"/>
            <w:bottom w:val="none" w:sz="0" w:space="0" w:color="auto"/>
            <w:right w:val="none" w:sz="0" w:space="0" w:color="auto"/>
          </w:divBdr>
        </w:div>
        <w:div w:id="1964847348">
          <w:marLeft w:val="0"/>
          <w:marRight w:val="0"/>
          <w:marTop w:val="0"/>
          <w:marBottom w:val="0"/>
          <w:divBdr>
            <w:top w:val="none" w:sz="0" w:space="0" w:color="auto"/>
            <w:left w:val="none" w:sz="0" w:space="0" w:color="auto"/>
            <w:bottom w:val="none" w:sz="0" w:space="0" w:color="auto"/>
            <w:right w:val="none" w:sz="0" w:space="0" w:color="auto"/>
          </w:divBdr>
        </w:div>
        <w:div w:id="424612551">
          <w:marLeft w:val="0"/>
          <w:marRight w:val="0"/>
          <w:marTop w:val="0"/>
          <w:marBottom w:val="0"/>
          <w:divBdr>
            <w:top w:val="none" w:sz="0" w:space="0" w:color="auto"/>
            <w:left w:val="none" w:sz="0" w:space="0" w:color="auto"/>
            <w:bottom w:val="none" w:sz="0" w:space="0" w:color="auto"/>
            <w:right w:val="none" w:sz="0" w:space="0" w:color="auto"/>
          </w:divBdr>
        </w:div>
        <w:div w:id="1473794193">
          <w:marLeft w:val="0"/>
          <w:marRight w:val="0"/>
          <w:marTop w:val="0"/>
          <w:marBottom w:val="0"/>
          <w:divBdr>
            <w:top w:val="none" w:sz="0" w:space="0" w:color="auto"/>
            <w:left w:val="none" w:sz="0" w:space="0" w:color="auto"/>
            <w:bottom w:val="none" w:sz="0" w:space="0" w:color="auto"/>
            <w:right w:val="none" w:sz="0" w:space="0" w:color="auto"/>
          </w:divBdr>
        </w:div>
        <w:div w:id="1936093211">
          <w:marLeft w:val="90"/>
          <w:marRight w:val="414"/>
          <w:marTop w:val="0"/>
          <w:marBottom w:val="0"/>
          <w:divBdr>
            <w:top w:val="none" w:sz="0" w:space="0" w:color="auto"/>
            <w:left w:val="none" w:sz="0" w:space="0" w:color="auto"/>
            <w:bottom w:val="none" w:sz="0" w:space="0" w:color="auto"/>
            <w:right w:val="none" w:sz="0" w:space="0" w:color="auto"/>
          </w:divBdr>
        </w:div>
        <w:div w:id="1520507914">
          <w:marLeft w:val="90"/>
          <w:marRight w:val="414"/>
          <w:marTop w:val="0"/>
          <w:marBottom w:val="0"/>
          <w:divBdr>
            <w:top w:val="none" w:sz="0" w:space="0" w:color="auto"/>
            <w:left w:val="none" w:sz="0" w:space="0" w:color="auto"/>
            <w:bottom w:val="none" w:sz="0" w:space="0" w:color="auto"/>
            <w:right w:val="none" w:sz="0" w:space="0" w:color="auto"/>
          </w:divBdr>
        </w:div>
        <w:div w:id="1305307903">
          <w:marLeft w:val="90"/>
          <w:marRight w:val="414"/>
          <w:marTop w:val="0"/>
          <w:marBottom w:val="0"/>
          <w:divBdr>
            <w:top w:val="none" w:sz="0" w:space="0" w:color="auto"/>
            <w:left w:val="none" w:sz="0" w:space="0" w:color="auto"/>
            <w:bottom w:val="none" w:sz="0" w:space="0" w:color="auto"/>
            <w:right w:val="none" w:sz="0" w:space="0" w:color="auto"/>
          </w:divBdr>
        </w:div>
        <w:div w:id="1353343113">
          <w:marLeft w:val="720"/>
          <w:marRight w:val="0"/>
          <w:marTop w:val="0"/>
          <w:marBottom w:val="0"/>
          <w:divBdr>
            <w:top w:val="none" w:sz="0" w:space="0" w:color="auto"/>
            <w:left w:val="none" w:sz="0" w:space="0" w:color="auto"/>
            <w:bottom w:val="none" w:sz="0" w:space="0" w:color="auto"/>
            <w:right w:val="none" w:sz="0" w:space="0" w:color="auto"/>
          </w:divBdr>
        </w:div>
        <w:div w:id="522980856">
          <w:marLeft w:val="720"/>
          <w:marRight w:val="0"/>
          <w:marTop w:val="0"/>
          <w:marBottom w:val="0"/>
          <w:divBdr>
            <w:top w:val="none" w:sz="0" w:space="0" w:color="auto"/>
            <w:left w:val="none" w:sz="0" w:space="0" w:color="auto"/>
            <w:bottom w:val="none" w:sz="0" w:space="0" w:color="auto"/>
            <w:right w:val="none" w:sz="0" w:space="0" w:color="auto"/>
          </w:divBdr>
        </w:div>
        <w:div w:id="2036811893">
          <w:marLeft w:val="1440"/>
          <w:marRight w:val="1044"/>
          <w:marTop w:val="0"/>
          <w:marBottom w:val="0"/>
          <w:divBdr>
            <w:top w:val="none" w:sz="0" w:space="0" w:color="auto"/>
            <w:left w:val="none" w:sz="0" w:space="0" w:color="auto"/>
            <w:bottom w:val="none" w:sz="0" w:space="0" w:color="auto"/>
            <w:right w:val="none" w:sz="0" w:space="0" w:color="auto"/>
          </w:divBdr>
        </w:div>
        <w:div w:id="1629434828">
          <w:marLeft w:val="720"/>
          <w:marRight w:val="0"/>
          <w:marTop w:val="0"/>
          <w:marBottom w:val="0"/>
          <w:divBdr>
            <w:top w:val="none" w:sz="0" w:space="0" w:color="auto"/>
            <w:left w:val="none" w:sz="0" w:space="0" w:color="auto"/>
            <w:bottom w:val="none" w:sz="0" w:space="0" w:color="auto"/>
            <w:right w:val="none" w:sz="0" w:space="0" w:color="auto"/>
          </w:divBdr>
        </w:div>
        <w:div w:id="1813208692">
          <w:marLeft w:val="720"/>
          <w:marRight w:val="0"/>
          <w:marTop w:val="0"/>
          <w:marBottom w:val="0"/>
          <w:divBdr>
            <w:top w:val="none" w:sz="0" w:space="0" w:color="auto"/>
            <w:left w:val="none" w:sz="0" w:space="0" w:color="auto"/>
            <w:bottom w:val="none" w:sz="0" w:space="0" w:color="auto"/>
            <w:right w:val="none" w:sz="0" w:space="0" w:color="auto"/>
          </w:divBdr>
        </w:div>
        <w:div w:id="511452907">
          <w:marLeft w:val="0"/>
          <w:marRight w:val="0"/>
          <w:marTop w:val="0"/>
          <w:marBottom w:val="0"/>
          <w:divBdr>
            <w:top w:val="none" w:sz="0" w:space="0" w:color="auto"/>
            <w:left w:val="none" w:sz="0" w:space="0" w:color="auto"/>
            <w:bottom w:val="none" w:sz="0" w:space="0" w:color="auto"/>
            <w:right w:val="none" w:sz="0" w:space="0" w:color="auto"/>
          </w:divBdr>
        </w:div>
      </w:divsChild>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192759">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ight.factset.com/market-did-not-reward-sp-500-companies-reporting-positive-eps-surprises-again-in-q1" TargetMode="External"/><Relationship Id="rId18" Type="http://schemas.openxmlformats.org/officeDocument/2006/relationships/hyperlink" Target="https://www.countryliving.com/life/g4398/memorial-day-quotes/?slide=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3-us-west-2.amazonaws.com/peakcontent/+Peak+Commentary/05-29-18_Barrons-Global_Stock_Market_Recap-Footnote_2.pdf" TargetMode="External"/><Relationship Id="rId17" Type="http://schemas.openxmlformats.org/officeDocument/2006/relationships/hyperlink" Target="https://www.technologyreview.com/the-download/611179/boeings-folding-wings-are-cleared-for-takeoff/" TargetMode="External"/><Relationship Id="rId2" Type="http://schemas.openxmlformats.org/officeDocument/2006/relationships/numbering" Target="numbering.xml"/><Relationship Id="rId16" Type="http://schemas.openxmlformats.org/officeDocument/2006/relationships/hyperlink" Target="https://www.technologyreview.com/the-download/611215/another-ai-powered-device-gets-the-fdas-bless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rons.com/mdc/public/page/9_3063-economicCalendar.html" TargetMode="External"/><Relationship Id="rId5" Type="http://schemas.openxmlformats.org/officeDocument/2006/relationships/settings" Target="settings.xml"/><Relationship Id="rId15" Type="http://schemas.openxmlformats.org/officeDocument/2006/relationships/hyperlink" Target="https://www.technologyreview.com/s/611216/yes-alexa-is-recording-mundane-details-of-your-life-and-its-creepy-as-hell/" TargetMode="External"/><Relationship Id="rId10" Type="http://schemas.openxmlformats.org/officeDocument/2006/relationships/hyperlink" Target="https://s3-us-west-2.amazonaws.com/peakcontent/+Peak+Commentary/05-29-18_Barrons-Dow_Ticks_Higher_but_Beware_a_Summer_Storm-Footnote_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arrons.com/articles/dow-ticks-higher-but-beware-a-summer-storm-1527292801" TargetMode="External"/><Relationship Id="rId14" Type="http://schemas.openxmlformats.org/officeDocument/2006/relationships/hyperlink" Target="https://www.hoversurf.com/scorp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80D3-4945-40AA-B38B-C2A27447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9399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Company/>
  <LinksUpToDate>false</LinksUpToDate>
  <CharactersWithSpaces>11025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05-29-18</dc:title>
  <dc:creator>Carson Group Coaching</dc:creator>
  <cp:lastModifiedBy>Whitford, Benjamin</cp:lastModifiedBy>
  <cp:revision>2</cp:revision>
  <cp:lastPrinted>2018-05-28T18:05:00Z</cp:lastPrinted>
  <dcterms:created xsi:type="dcterms:W3CDTF">2018-05-29T14:54:00Z</dcterms:created>
  <dcterms:modified xsi:type="dcterms:W3CDTF">2018-05-29T14:54:00Z</dcterms:modified>
</cp:coreProperties>
</file>