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CE" w:rsidRPr="00DB2A27" w:rsidRDefault="006C02C6" w:rsidP="002E68CE">
      <w:pPr>
        <w:spacing w:before="160" w:line="240" w:lineRule="auto"/>
        <w:jc w:val="center"/>
        <w:rPr>
          <w:rFonts w:asciiTheme="majorHAnsi" w:hAnsiTheme="majorHAnsi" w:cs="Times New Roman"/>
          <w:i/>
          <w:sz w:val="28"/>
          <w:szCs w:val="24"/>
        </w:rPr>
      </w:pPr>
      <w:r>
        <w:rPr>
          <w:rFonts w:asciiTheme="majorHAnsi" w:hAnsiTheme="majorHAnsi" w:cs="Times New Roman"/>
          <w:i/>
          <w:sz w:val="28"/>
          <w:szCs w:val="24"/>
        </w:rPr>
        <w:t xml:space="preserve">In this week’s </w:t>
      </w:r>
      <w:r w:rsidRPr="00DB2A27">
        <w:rPr>
          <w:rFonts w:asciiTheme="majorHAnsi" w:hAnsiTheme="majorHAnsi" w:cs="Times New Roman"/>
          <w:i/>
          <w:sz w:val="28"/>
          <w:szCs w:val="24"/>
        </w:rPr>
        <w:t xml:space="preserve">recap: </w:t>
      </w:r>
      <w:r w:rsidRPr="00DB2A27">
        <w:rPr>
          <w:rFonts w:asciiTheme="majorHAnsi" w:hAnsiTheme="majorHAnsi" w:cs="Times New Roman"/>
          <w:i/>
          <w:sz w:val="28"/>
          <w:szCs w:val="24"/>
        </w:rPr>
        <w:t>retail sales impress again</w:t>
      </w:r>
      <w:r w:rsidRPr="00DB2A27">
        <w:rPr>
          <w:rFonts w:asciiTheme="majorHAnsi" w:hAnsiTheme="majorHAnsi" w:cs="Times New Roman"/>
          <w:i/>
          <w:sz w:val="28"/>
          <w:szCs w:val="24"/>
        </w:rPr>
        <w:t xml:space="preserve">, </w:t>
      </w:r>
      <w:r w:rsidRPr="00DB2A27">
        <w:rPr>
          <w:rFonts w:asciiTheme="majorHAnsi" w:hAnsiTheme="majorHAnsi" w:cs="Times New Roman"/>
          <w:i/>
          <w:sz w:val="28"/>
          <w:szCs w:val="24"/>
        </w:rPr>
        <w:t>groundbreaking suddenly tails off</w:t>
      </w:r>
      <w:r w:rsidRPr="00DB2A27">
        <w:rPr>
          <w:rFonts w:asciiTheme="majorHAnsi" w:hAnsiTheme="majorHAnsi" w:cs="Times New Roman"/>
          <w:i/>
          <w:sz w:val="28"/>
          <w:szCs w:val="24"/>
        </w:rPr>
        <w:t xml:space="preserve">, stocks </w:t>
      </w:r>
      <w:r w:rsidRPr="00DB2A27">
        <w:rPr>
          <w:rFonts w:asciiTheme="majorHAnsi" w:hAnsiTheme="majorHAnsi" w:cs="Times New Roman"/>
          <w:i/>
          <w:sz w:val="28"/>
          <w:szCs w:val="24"/>
        </w:rPr>
        <w:t>tread water</w:t>
      </w:r>
      <w:r w:rsidRPr="00DB2A27">
        <w:rPr>
          <w:rFonts w:asciiTheme="majorHAnsi" w:hAnsiTheme="majorHAnsi" w:cs="Times New Roman"/>
          <w:i/>
          <w:sz w:val="28"/>
          <w:szCs w:val="24"/>
        </w:rPr>
        <w:t>, and more tariffs might be in store for China</w:t>
      </w:r>
      <w:r w:rsidRPr="00DB2A27">
        <w:rPr>
          <w:rFonts w:asciiTheme="majorHAnsi" w:hAnsiTheme="majorHAnsi" w:cs="Times New Roman"/>
          <w:i/>
          <w:sz w:val="28"/>
          <w:szCs w:val="24"/>
        </w:rPr>
        <w:t>.</w:t>
      </w:r>
    </w:p>
    <w:p w:rsidR="00F82321" w:rsidRPr="007E0585" w:rsidRDefault="006C02C6" w:rsidP="002E68CE">
      <w:pPr>
        <w:spacing w:before="160" w:line="276" w:lineRule="auto"/>
        <w:jc w:val="center"/>
        <w:rPr>
          <w:rFonts w:asciiTheme="majorHAnsi" w:hAnsiTheme="majorHAnsi" w:cs="Times New Roman"/>
          <w:b/>
          <w:color w:val="0099CC"/>
          <w:sz w:val="72"/>
          <w:szCs w:val="24"/>
        </w:rPr>
      </w:pPr>
      <w:r w:rsidRPr="007E0585">
        <w:rPr>
          <w:rFonts w:asciiTheme="majorHAnsi" w:hAnsiTheme="majorHAnsi"/>
          <w:b/>
          <w:noProof/>
          <w:color w:val="0099CC"/>
          <w:sz w:val="72"/>
        </w:rPr>
        <w:t>Weekly Economic Update</w:t>
      </w:r>
    </w:p>
    <w:p w:rsidR="00B2579B" w:rsidRDefault="006C02C6" w:rsidP="00571E5C">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A56786" w:rsidRPr="0043614C" w:rsidRDefault="006C02C6" w:rsidP="00571E5C">
      <w:pPr>
        <w:spacing w:before="160" w:line="276" w:lineRule="auto"/>
        <w:jc w:val="center"/>
        <w:rPr>
          <w:rFonts w:asciiTheme="majorHAnsi" w:hAnsiTheme="majorHAnsi" w:cs="Times New Roman"/>
          <w:color w:val="808080" w:themeColor="background1" w:themeShade="80"/>
          <w:sz w:val="2"/>
          <w:szCs w:val="24"/>
        </w:rPr>
      </w:pPr>
    </w:p>
    <w:p w:rsidR="00F82321" w:rsidRPr="007E0585" w:rsidRDefault="006C02C6" w:rsidP="00571E5C">
      <w:pPr>
        <w:spacing w:before="160" w:line="276" w:lineRule="auto"/>
        <w:jc w:val="center"/>
        <w:rPr>
          <w:rFonts w:asciiTheme="majorHAnsi" w:hAnsiTheme="majorHAnsi" w:cs="Times New Roman"/>
          <w:i/>
          <w:color w:val="0099CC"/>
          <w:sz w:val="24"/>
          <w:szCs w:val="24"/>
        </w:rPr>
      </w:pPr>
      <w:r w:rsidRPr="007E0585">
        <w:rPr>
          <w:rFonts w:asciiTheme="majorHAnsi" w:hAnsiTheme="majorHAnsi" w:cs="Times New Roman"/>
          <w:i/>
          <w:color w:val="0099CC"/>
          <w:sz w:val="24"/>
          <w:szCs w:val="24"/>
        </w:rPr>
        <w:t>Presented by</w:t>
      </w:r>
      <w:r w:rsidR="007E0585" w:rsidRPr="007E0585">
        <w:rPr>
          <w:rFonts w:asciiTheme="majorHAnsi" w:hAnsiTheme="majorHAnsi" w:cs="Times New Roman"/>
          <w:i/>
          <w:color w:val="0099CC"/>
          <w:sz w:val="24"/>
          <w:szCs w:val="24"/>
        </w:rPr>
        <w:t xml:space="preserve"> Ellen Dorle, CFP</w:t>
      </w:r>
      <w:r w:rsidRPr="007E0585">
        <w:rPr>
          <w:rFonts w:asciiTheme="majorHAnsi" w:hAnsiTheme="majorHAnsi" w:cs="Times New Roman"/>
          <w:i/>
          <w:color w:val="0099CC"/>
          <w:sz w:val="24"/>
          <w:szCs w:val="24"/>
        </w:rPr>
        <w:t xml:space="preserve">, </w:t>
      </w:r>
      <w:r w:rsidRPr="007E0585">
        <w:rPr>
          <w:rFonts w:asciiTheme="majorHAnsi" w:hAnsiTheme="majorHAnsi" w:cs="Times New Roman"/>
          <w:i/>
          <w:color w:val="0099CC"/>
          <w:sz w:val="24"/>
          <w:szCs w:val="24"/>
        </w:rPr>
        <w:t>July</w:t>
      </w:r>
      <w:r w:rsidRPr="007E0585">
        <w:rPr>
          <w:rFonts w:asciiTheme="majorHAnsi" w:hAnsiTheme="majorHAnsi" w:cs="Times New Roman"/>
          <w:i/>
          <w:color w:val="0099CC"/>
          <w:sz w:val="24"/>
          <w:szCs w:val="24"/>
        </w:rPr>
        <w:t xml:space="preserve"> </w:t>
      </w:r>
      <w:r w:rsidRPr="007E0585">
        <w:rPr>
          <w:rFonts w:asciiTheme="majorHAnsi" w:hAnsiTheme="majorHAnsi" w:cs="Times New Roman"/>
          <w:i/>
          <w:color w:val="0099CC"/>
          <w:sz w:val="24"/>
          <w:szCs w:val="24"/>
        </w:rPr>
        <w:t>23</w:t>
      </w:r>
      <w:r w:rsidRPr="007E0585">
        <w:rPr>
          <w:rFonts w:asciiTheme="majorHAnsi" w:hAnsiTheme="majorHAnsi" w:cs="Times New Roman"/>
          <w:i/>
          <w:color w:val="0099CC"/>
          <w:sz w:val="24"/>
          <w:szCs w:val="24"/>
        </w:rPr>
        <w:t>, 2018</w:t>
      </w:r>
    </w:p>
    <w:p w:rsidR="002544C5" w:rsidRPr="007E0585" w:rsidRDefault="006C02C6" w:rsidP="00571E5C">
      <w:pPr>
        <w:spacing w:before="160" w:line="276" w:lineRule="auto"/>
        <w:jc w:val="center"/>
        <w:rPr>
          <w:rFonts w:asciiTheme="majorHAnsi" w:hAnsiTheme="majorHAnsi" w:cs="Times New Roman"/>
          <w:color w:val="0099CC"/>
          <w:sz w:val="4"/>
          <w:szCs w:val="24"/>
        </w:rPr>
      </w:pPr>
    </w:p>
    <w:p w:rsidR="00E24345" w:rsidRPr="007E0585" w:rsidRDefault="006C02C6" w:rsidP="00571E5C">
      <w:pPr>
        <w:spacing w:line="276" w:lineRule="auto"/>
        <w:jc w:val="both"/>
        <w:rPr>
          <w:rFonts w:asciiTheme="majorHAnsi" w:hAnsiTheme="majorHAnsi"/>
          <w:b/>
          <w:caps/>
          <w:color w:val="0099CC"/>
          <w:sz w:val="28"/>
        </w:rPr>
      </w:pPr>
      <w:r w:rsidRPr="007E0585">
        <w:rPr>
          <w:rFonts w:asciiTheme="majorHAnsi" w:hAnsiTheme="majorHAnsi"/>
          <w:b/>
          <w:caps/>
          <w:color w:val="0099CC"/>
          <w:sz w:val="28"/>
        </w:rPr>
        <w:t xml:space="preserve">ANOTHER </w:t>
      </w:r>
      <w:r w:rsidRPr="007E0585">
        <w:rPr>
          <w:rFonts w:asciiTheme="majorHAnsi" w:hAnsiTheme="majorHAnsi"/>
          <w:b/>
          <w:caps/>
          <w:color w:val="0099CC"/>
          <w:sz w:val="28"/>
        </w:rPr>
        <w:t>GOOD</w:t>
      </w:r>
      <w:r w:rsidRPr="007E0585">
        <w:rPr>
          <w:rFonts w:asciiTheme="majorHAnsi" w:hAnsiTheme="majorHAnsi"/>
          <w:b/>
          <w:caps/>
          <w:color w:val="0099CC"/>
          <w:sz w:val="28"/>
        </w:rPr>
        <w:t xml:space="preserve"> MONTH FOR </w:t>
      </w:r>
      <w:r w:rsidRPr="007E0585">
        <w:rPr>
          <w:rFonts w:asciiTheme="majorHAnsi" w:hAnsiTheme="majorHAnsi"/>
          <w:b/>
          <w:caps/>
          <w:color w:val="0099CC"/>
          <w:sz w:val="28"/>
        </w:rPr>
        <w:t>RETAIL SALES</w:t>
      </w:r>
    </w:p>
    <w:p w:rsidR="004A2938" w:rsidRPr="00814F91" w:rsidRDefault="006C02C6" w:rsidP="00571E5C">
      <w:pPr>
        <w:spacing w:line="276" w:lineRule="auto"/>
        <w:jc w:val="both"/>
        <w:rPr>
          <w:rStyle w:val="st"/>
          <w:rFonts w:asciiTheme="majorHAnsi" w:hAnsiTheme="majorHAnsi"/>
          <w:sz w:val="24"/>
          <w:vertAlign w:val="superscript"/>
        </w:rPr>
      </w:pPr>
      <w:r w:rsidRPr="00814F91">
        <w:rPr>
          <w:rStyle w:val="st"/>
          <w:rFonts w:asciiTheme="majorHAnsi" w:hAnsiTheme="majorHAnsi"/>
          <w:sz w:val="24"/>
        </w:rPr>
        <w:t>Americans are spending freely</w:t>
      </w:r>
      <w:r w:rsidRPr="00814F91">
        <w:rPr>
          <w:rStyle w:val="st"/>
          <w:rFonts w:asciiTheme="majorHAnsi" w:hAnsiTheme="majorHAnsi"/>
          <w:sz w:val="24"/>
        </w:rPr>
        <w:t>, as</w:t>
      </w:r>
      <w:r w:rsidRPr="00814F91">
        <w:rPr>
          <w:rStyle w:val="st"/>
          <w:rFonts w:asciiTheme="majorHAnsi" w:hAnsiTheme="majorHAnsi"/>
          <w:sz w:val="24"/>
        </w:rPr>
        <w:t xml:space="preserve"> </w:t>
      </w:r>
      <w:r w:rsidRPr="00814F91">
        <w:rPr>
          <w:rStyle w:val="st"/>
          <w:rFonts w:asciiTheme="majorHAnsi" w:hAnsiTheme="majorHAnsi"/>
          <w:sz w:val="24"/>
        </w:rPr>
        <w:t xml:space="preserve">new </w:t>
      </w:r>
      <w:r w:rsidRPr="00814F91">
        <w:rPr>
          <w:rStyle w:val="st"/>
          <w:rFonts w:asciiTheme="majorHAnsi" w:hAnsiTheme="majorHAnsi"/>
          <w:sz w:val="24"/>
        </w:rPr>
        <w:t xml:space="preserve">Census Bureau </w:t>
      </w:r>
      <w:r w:rsidRPr="00814F91">
        <w:rPr>
          <w:rStyle w:val="st"/>
          <w:rFonts w:asciiTheme="majorHAnsi" w:hAnsiTheme="majorHAnsi"/>
          <w:sz w:val="24"/>
        </w:rPr>
        <w:t>data confirms. Retail sales</w:t>
      </w:r>
      <w:r w:rsidRPr="00814F91">
        <w:rPr>
          <w:rStyle w:val="st"/>
          <w:rFonts w:asciiTheme="majorHAnsi" w:hAnsiTheme="majorHAnsi"/>
          <w:sz w:val="24"/>
        </w:rPr>
        <w:t xml:space="preserve"> a</w:t>
      </w:r>
      <w:r w:rsidRPr="00814F91">
        <w:rPr>
          <w:rStyle w:val="st"/>
          <w:rFonts w:asciiTheme="majorHAnsi" w:hAnsiTheme="majorHAnsi"/>
          <w:sz w:val="24"/>
        </w:rPr>
        <w:t>dvanced</w:t>
      </w:r>
      <w:r w:rsidRPr="00814F91">
        <w:rPr>
          <w:rStyle w:val="st"/>
          <w:rFonts w:asciiTheme="majorHAnsi" w:hAnsiTheme="majorHAnsi"/>
          <w:sz w:val="24"/>
        </w:rPr>
        <w:t xml:space="preserve"> 0.5% </w:t>
      </w:r>
      <w:r w:rsidRPr="00814F91">
        <w:rPr>
          <w:rStyle w:val="st"/>
          <w:rFonts w:asciiTheme="majorHAnsi" w:hAnsiTheme="majorHAnsi"/>
          <w:sz w:val="24"/>
        </w:rPr>
        <w:t xml:space="preserve">last month, matching the consensus forecast of economists surveyed by Reuters, in the </w:t>
      </w:r>
      <w:r w:rsidRPr="00814F91">
        <w:rPr>
          <w:rStyle w:val="st"/>
          <w:rFonts w:asciiTheme="majorHAnsi" w:hAnsiTheme="majorHAnsi"/>
          <w:sz w:val="24"/>
        </w:rPr>
        <w:t>wake of a revised 1.3% May gain. (May was the best month for buying since last September.) The only negative note: core retail sales were flat in June</w:t>
      </w:r>
      <w:r w:rsidRPr="00814F91">
        <w:rPr>
          <w:rStyle w:val="st"/>
          <w:rFonts w:asciiTheme="majorHAnsi" w:hAnsiTheme="majorHAnsi"/>
          <w:sz w:val="24"/>
        </w:rPr>
        <w:t>.</w:t>
      </w:r>
      <w:r w:rsidRPr="00814F91">
        <w:rPr>
          <w:rStyle w:val="st"/>
          <w:rFonts w:asciiTheme="majorHAnsi" w:hAnsiTheme="majorHAnsi"/>
          <w:sz w:val="24"/>
        </w:rPr>
        <w:t xml:space="preserve"> (Core sales exclude food, fuel, auto, and home improvement purchases.)</w:t>
      </w:r>
      <w:r w:rsidRPr="00814F91">
        <w:rPr>
          <w:rStyle w:val="st"/>
          <w:rFonts w:asciiTheme="majorHAnsi" w:hAnsiTheme="majorHAnsi"/>
          <w:sz w:val="24"/>
          <w:vertAlign w:val="superscript"/>
        </w:rPr>
        <w:t>1</w:t>
      </w:r>
    </w:p>
    <w:p w:rsidR="00E24345" w:rsidRPr="0043614C" w:rsidRDefault="006C02C6" w:rsidP="00571E5C">
      <w:pPr>
        <w:spacing w:line="276" w:lineRule="auto"/>
        <w:jc w:val="both"/>
        <w:rPr>
          <w:rStyle w:val="st"/>
          <w:rFonts w:asciiTheme="majorHAnsi" w:hAnsiTheme="majorHAnsi"/>
          <w:sz w:val="6"/>
        </w:rPr>
      </w:pPr>
    </w:p>
    <w:p w:rsidR="004A2938" w:rsidRPr="007E0585" w:rsidRDefault="006C02C6" w:rsidP="00571E5C">
      <w:pPr>
        <w:spacing w:line="276" w:lineRule="auto"/>
        <w:jc w:val="both"/>
        <w:rPr>
          <w:rFonts w:asciiTheme="majorHAnsi" w:hAnsiTheme="majorHAnsi"/>
          <w:b/>
          <w:caps/>
          <w:color w:val="0099CC"/>
          <w:sz w:val="28"/>
        </w:rPr>
      </w:pPr>
      <w:r w:rsidRPr="007E0585">
        <w:rPr>
          <w:rFonts w:asciiTheme="majorHAnsi" w:hAnsiTheme="majorHAnsi"/>
          <w:b/>
          <w:caps/>
          <w:color w:val="0099CC"/>
          <w:sz w:val="28"/>
        </w:rPr>
        <w:t xml:space="preserve">HOUSING </w:t>
      </w:r>
      <w:r w:rsidRPr="007E0585">
        <w:rPr>
          <w:rFonts w:asciiTheme="majorHAnsi" w:hAnsiTheme="majorHAnsi"/>
          <w:b/>
          <w:caps/>
          <w:color w:val="0099CC"/>
          <w:sz w:val="28"/>
        </w:rPr>
        <w:t xml:space="preserve">STARTS </w:t>
      </w:r>
      <w:r w:rsidRPr="007E0585">
        <w:rPr>
          <w:rFonts w:asciiTheme="majorHAnsi" w:hAnsiTheme="majorHAnsi"/>
          <w:b/>
          <w:caps/>
          <w:color w:val="0099CC"/>
          <w:sz w:val="28"/>
        </w:rPr>
        <w:t>SINK TO A 9-MONT</w:t>
      </w:r>
      <w:r w:rsidRPr="007E0585">
        <w:rPr>
          <w:rFonts w:asciiTheme="majorHAnsi" w:hAnsiTheme="majorHAnsi"/>
          <w:b/>
          <w:caps/>
          <w:color w:val="0099CC"/>
          <w:sz w:val="28"/>
        </w:rPr>
        <w:t>H LOW</w:t>
      </w:r>
    </w:p>
    <w:p w:rsidR="004A2938" w:rsidRPr="00E46168" w:rsidRDefault="006C02C6" w:rsidP="00571E5C">
      <w:pPr>
        <w:spacing w:line="276" w:lineRule="auto"/>
        <w:jc w:val="both"/>
        <w:rPr>
          <w:rStyle w:val="st"/>
          <w:rFonts w:asciiTheme="majorHAnsi" w:hAnsiTheme="majorHAnsi"/>
          <w:sz w:val="24"/>
          <w:vertAlign w:val="superscript"/>
        </w:rPr>
      </w:pPr>
      <w:r w:rsidRPr="00E46168">
        <w:rPr>
          <w:rStyle w:val="st"/>
          <w:rFonts w:asciiTheme="majorHAnsi" w:hAnsiTheme="majorHAnsi"/>
          <w:sz w:val="24"/>
        </w:rPr>
        <w:t xml:space="preserve">Taking their biggest monthly fall </w:t>
      </w:r>
      <w:r w:rsidRPr="00E46168">
        <w:rPr>
          <w:rStyle w:val="st"/>
          <w:rFonts w:asciiTheme="majorHAnsi" w:hAnsiTheme="majorHAnsi"/>
          <w:sz w:val="24"/>
        </w:rPr>
        <w:t>since November 2016, starts unexpectedly dropped 12.3% in June. New Census Bureau data showed building permits declining 2.2% in June as well</w:t>
      </w:r>
      <w:r w:rsidRPr="00E46168">
        <w:rPr>
          <w:rStyle w:val="st"/>
          <w:rFonts w:asciiTheme="majorHAnsi" w:hAnsiTheme="majorHAnsi"/>
          <w:sz w:val="24"/>
        </w:rPr>
        <w:t xml:space="preserve">. </w:t>
      </w:r>
      <w:r w:rsidRPr="00E46168">
        <w:rPr>
          <w:rStyle w:val="st"/>
          <w:rFonts w:asciiTheme="majorHAnsi" w:hAnsiTheme="majorHAnsi"/>
          <w:sz w:val="24"/>
        </w:rPr>
        <w:t>I</w:t>
      </w:r>
      <w:r w:rsidRPr="00E46168">
        <w:rPr>
          <w:rStyle w:val="st"/>
          <w:rFonts w:asciiTheme="majorHAnsi" w:hAnsiTheme="majorHAnsi"/>
          <w:sz w:val="24"/>
        </w:rPr>
        <w:t>n May</w:t>
      </w:r>
      <w:r w:rsidRPr="00E46168">
        <w:rPr>
          <w:rStyle w:val="st"/>
          <w:rFonts w:asciiTheme="majorHAnsi" w:hAnsiTheme="majorHAnsi"/>
          <w:sz w:val="24"/>
        </w:rPr>
        <w:t>, groundbreaking reached an 11-year peak</w:t>
      </w:r>
      <w:r w:rsidRPr="00E46168">
        <w:rPr>
          <w:rStyle w:val="st"/>
          <w:rFonts w:asciiTheme="majorHAnsi" w:hAnsiTheme="majorHAnsi"/>
          <w:sz w:val="24"/>
        </w:rPr>
        <w:t>.</w:t>
      </w:r>
      <w:r w:rsidRPr="00E46168">
        <w:rPr>
          <w:rStyle w:val="st"/>
          <w:rFonts w:asciiTheme="majorHAnsi" w:hAnsiTheme="majorHAnsi"/>
          <w:sz w:val="24"/>
          <w:vertAlign w:val="superscript"/>
        </w:rPr>
        <w:t>2</w:t>
      </w:r>
    </w:p>
    <w:p w:rsidR="00E24345" w:rsidRPr="0043614C" w:rsidRDefault="006C02C6" w:rsidP="00571E5C">
      <w:pPr>
        <w:spacing w:line="276" w:lineRule="auto"/>
        <w:jc w:val="both"/>
        <w:rPr>
          <w:rStyle w:val="st"/>
          <w:rFonts w:asciiTheme="majorHAnsi" w:hAnsiTheme="majorHAnsi"/>
          <w:sz w:val="8"/>
        </w:rPr>
      </w:pPr>
    </w:p>
    <w:p w:rsidR="004A2938" w:rsidRPr="007E0585" w:rsidRDefault="006C02C6" w:rsidP="00571E5C">
      <w:pPr>
        <w:spacing w:line="276" w:lineRule="auto"/>
        <w:jc w:val="both"/>
        <w:rPr>
          <w:rFonts w:asciiTheme="majorHAnsi" w:hAnsiTheme="majorHAnsi"/>
          <w:b/>
          <w:caps/>
          <w:color w:val="0099CC"/>
          <w:sz w:val="28"/>
        </w:rPr>
      </w:pPr>
      <w:r w:rsidRPr="007E0585">
        <w:rPr>
          <w:rFonts w:asciiTheme="majorHAnsi" w:hAnsiTheme="majorHAnsi"/>
          <w:b/>
          <w:caps/>
          <w:color w:val="0099CC"/>
          <w:sz w:val="28"/>
        </w:rPr>
        <w:t>ARE</w:t>
      </w:r>
      <w:r w:rsidRPr="007E0585">
        <w:rPr>
          <w:rFonts w:asciiTheme="majorHAnsi" w:hAnsiTheme="majorHAnsi"/>
          <w:b/>
          <w:caps/>
          <w:color w:val="0099CC"/>
          <w:sz w:val="28"/>
        </w:rPr>
        <w:t xml:space="preserve"> MORE TARIFFS </w:t>
      </w:r>
      <w:r w:rsidRPr="007E0585">
        <w:rPr>
          <w:rFonts w:asciiTheme="majorHAnsi" w:hAnsiTheme="majorHAnsi"/>
          <w:b/>
          <w:caps/>
          <w:color w:val="0099CC"/>
          <w:sz w:val="28"/>
        </w:rPr>
        <w:t xml:space="preserve">COMING </w:t>
      </w:r>
      <w:r w:rsidRPr="007E0585">
        <w:rPr>
          <w:rFonts w:asciiTheme="majorHAnsi" w:hAnsiTheme="majorHAnsi"/>
          <w:b/>
          <w:caps/>
          <w:color w:val="0099CC"/>
          <w:sz w:val="28"/>
        </w:rPr>
        <w:t xml:space="preserve">ON CHINESE </w:t>
      </w:r>
      <w:r w:rsidRPr="007E0585">
        <w:rPr>
          <w:rFonts w:asciiTheme="majorHAnsi" w:hAnsiTheme="majorHAnsi"/>
          <w:b/>
          <w:caps/>
          <w:color w:val="0099CC"/>
          <w:sz w:val="28"/>
        </w:rPr>
        <w:t>GOODS?</w:t>
      </w:r>
    </w:p>
    <w:p w:rsidR="004A2938" w:rsidRPr="004C6D81" w:rsidRDefault="006C02C6" w:rsidP="00571E5C">
      <w:pPr>
        <w:spacing w:line="276" w:lineRule="auto"/>
        <w:jc w:val="both"/>
        <w:rPr>
          <w:rStyle w:val="st"/>
          <w:rFonts w:asciiTheme="majorHAnsi" w:hAnsiTheme="majorHAnsi"/>
          <w:sz w:val="24"/>
          <w:vertAlign w:val="superscript"/>
        </w:rPr>
      </w:pPr>
      <w:r w:rsidRPr="004C6D81">
        <w:rPr>
          <w:rStyle w:val="st"/>
          <w:rFonts w:asciiTheme="majorHAnsi" w:hAnsiTheme="majorHAnsi"/>
          <w:sz w:val="24"/>
        </w:rPr>
        <w:t xml:space="preserve">The possibility has just been raised. </w:t>
      </w:r>
      <w:r w:rsidRPr="004C6D81">
        <w:rPr>
          <w:rStyle w:val="st"/>
          <w:rFonts w:asciiTheme="majorHAnsi" w:hAnsiTheme="majorHAnsi"/>
          <w:sz w:val="24"/>
        </w:rPr>
        <w:t xml:space="preserve">During a CNBC </w:t>
      </w:r>
      <w:r w:rsidRPr="004C6D81">
        <w:rPr>
          <w:rStyle w:val="st"/>
          <w:rFonts w:asciiTheme="majorHAnsi" w:hAnsiTheme="majorHAnsi"/>
          <w:i/>
          <w:sz w:val="24"/>
        </w:rPr>
        <w:t xml:space="preserve">Squawk Box </w:t>
      </w:r>
      <w:r w:rsidRPr="004C6D81">
        <w:rPr>
          <w:rStyle w:val="st"/>
          <w:rFonts w:asciiTheme="majorHAnsi" w:hAnsiTheme="majorHAnsi"/>
          <w:sz w:val="24"/>
        </w:rPr>
        <w:t xml:space="preserve">interview Friday, President Trump </w:t>
      </w:r>
      <w:r w:rsidRPr="004C6D81">
        <w:rPr>
          <w:rStyle w:val="st"/>
          <w:rFonts w:asciiTheme="majorHAnsi" w:hAnsiTheme="majorHAnsi"/>
          <w:sz w:val="24"/>
        </w:rPr>
        <w:t>noted</w:t>
      </w:r>
      <w:r w:rsidRPr="004C6D81">
        <w:rPr>
          <w:rStyle w:val="st"/>
          <w:rFonts w:asciiTheme="majorHAnsi" w:hAnsiTheme="majorHAnsi"/>
          <w:sz w:val="24"/>
        </w:rPr>
        <w:t xml:space="preserve"> that perhaps all Chinese imports should face </w:t>
      </w:r>
      <w:r w:rsidRPr="004C6D81">
        <w:rPr>
          <w:rStyle w:val="st"/>
          <w:rFonts w:asciiTheme="majorHAnsi" w:hAnsiTheme="majorHAnsi"/>
          <w:sz w:val="24"/>
        </w:rPr>
        <w:t>U.S. tariffs, explaining that he was “ready to go to 500” – a reference to the $505</w:t>
      </w:r>
      <w:r w:rsidRPr="004C6D81">
        <w:rPr>
          <w:rStyle w:val="st"/>
          <w:rFonts w:asciiTheme="majorHAnsi" w:hAnsiTheme="majorHAnsi"/>
          <w:sz w:val="24"/>
        </w:rPr>
        <w:t>.5 billion total in Chinese products that came to America in 2017. The U.S. exported $129.9 billion of goods to China last year.</w:t>
      </w:r>
      <w:r w:rsidRPr="004C6D81">
        <w:rPr>
          <w:rStyle w:val="st"/>
          <w:rFonts w:asciiTheme="majorHAnsi" w:hAnsiTheme="majorHAnsi"/>
          <w:sz w:val="24"/>
          <w:vertAlign w:val="superscript"/>
        </w:rPr>
        <w:t>3</w:t>
      </w:r>
    </w:p>
    <w:p w:rsidR="00E24345" w:rsidRPr="0043614C" w:rsidRDefault="006C02C6" w:rsidP="00571E5C">
      <w:pPr>
        <w:spacing w:line="276" w:lineRule="auto"/>
        <w:jc w:val="both"/>
        <w:rPr>
          <w:rStyle w:val="st"/>
          <w:rFonts w:asciiTheme="majorHAnsi" w:hAnsiTheme="majorHAnsi"/>
          <w:sz w:val="4"/>
        </w:rPr>
      </w:pPr>
    </w:p>
    <w:p w:rsidR="004A2938" w:rsidRPr="007E0585" w:rsidRDefault="006C02C6" w:rsidP="00571E5C">
      <w:pPr>
        <w:spacing w:line="276" w:lineRule="auto"/>
        <w:jc w:val="both"/>
        <w:rPr>
          <w:rFonts w:asciiTheme="majorHAnsi" w:hAnsiTheme="majorHAnsi"/>
          <w:b/>
          <w:caps/>
          <w:color w:val="0099CC"/>
          <w:sz w:val="28"/>
        </w:rPr>
      </w:pPr>
      <w:r w:rsidRPr="007E0585">
        <w:rPr>
          <w:rFonts w:asciiTheme="majorHAnsi" w:hAnsiTheme="majorHAnsi"/>
          <w:b/>
          <w:caps/>
          <w:color w:val="0099CC"/>
          <w:sz w:val="28"/>
        </w:rPr>
        <w:t>A FLAT WEEK ON WALL STREET</w:t>
      </w:r>
    </w:p>
    <w:p w:rsidR="004A2938" w:rsidRPr="00C42622" w:rsidRDefault="006C02C6" w:rsidP="00571E5C">
      <w:pPr>
        <w:spacing w:line="276" w:lineRule="auto"/>
        <w:jc w:val="both"/>
        <w:rPr>
          <w:rStyle w:val="st"/>
          <w:rFonts w:asciiTheme="majorHAnsi" w:hAnsiTheme="majorHAnsi"/>
          <w:sz w:val="24"/>
          <w:vertAlign w:val="superscript"/>
        </w:rPr>
      </w:pPr>
      <w:r w:rsidRPr="00C42622">
        <w:rPr>
          <w:rStyle w:val="st"/>
          <w:rFonts w:asciiTheme="majorHAnsi" w:hAnsiTheme="majorHAnsi"/>
          <w:sz w:val="24"/>
        </w:rPr>
        <w:t>While earnings and</w:t>
      </w:r>
      <w:r w:rsidRPr="00C42622">
        <w:rPr>
          <w:rStyle w:val="st"/>
          <w:rFonts w:asciiTheme="majorHAnsi" w:hAnsiTheme="majorHAnsi"/>
          <w:sz w:val="24"/>
        </w:rPr>
        <w:t xml:space="preserve"> headlines</w:t>
      </w:r>
      <w:r w:rsidRPr="00C42622">
        <w:rPr>
          <w:rStyle w:val="st"/>
          <w:rFonts w:asciiTheme="majorHAnsi" w:hAnsiTheme="majorHAnsi"/>
          <w:sz w:val="24"/>
        </w:rPr>
        <w:t xml:space="preserve"> </w:t>
      </w:r>
      <w:r w:rsidRPr="00C42622">
        <w:rPr>
          <w:rStyle w:val="st"/>
          <w:rFonts w:asciiTheme="majorHAnsi" w:hAnsiTheme="majorHAnsi"/>
          <w:sz w:val="24"/>
        </w:rPr>
        <w:t xml:space="preserve">certainly impacted market sectors, the major indices were little </w:t>
      </w:r>
      <w:r w:rsidRPr="00C42622">
        <w:rPr>
          <w:rStyle w:val="st"/>
          <w:rFonts w:asciiTheme="majorHAnsi" w:hAnsiTheme="majorHAnsi"/>
          <w:sz w:val="24"/>
        </w:rPr>
        <w:t>changed from where they began the week at Friday’s closing bell.</w:t>
      </w:r>
      <w:r w:rsidRPr="00C42622">
        <w:rPr>
          <w:rStyle w:val="st"/>
          <w:rFonts w:asciiTheme="majorHAnsi" w:hAnsiTheme="majorHAnsi"/>
          <w:sz w:val="24"/>
        </w:rPr>
        <w:t xml:space="preserve"> </w:t>
      </w:r>
      <w:r w:rsidRPr="00C42622">
        <w:rPr>
          <w:rStyle w:val="st"/>
          <w:rFonts w:asciiTheme="majorHAnsi" w:hAnsiTheme="majorHAnsi"/>
          <w:sz w:val="24"/>
        </w:rPr>
        <w:t xml:space="preserve">Up 0.15% across five trading days, the Dow Jones Industrial Average concluded the week at 25,058.12. Moving north but 0.02% last week, the S&amp;P 500 reached </w:t>
      </w:r>
      <w:r w:rsidRPr="00C42622">
        <w:rPr>
          <w:rStyle w:val="st"/>
          <w:rFonts w:asciiTheme="majorHAnsi" w:hAnsiTheme="majorHAnsi"/>
          <w:sz w:val="24"/>
        </w:rPr>
        <w:t>2,801.</w:t>
      </w:r>
      <w:r w:rsidRPr="00C42622">
        <w:rPr>
          <w:rStyle w:val="st"/>
          <w:rFonts w:asciiTheme="majorHAnsi" w:hAnsiTheme="majorHAnsi"/>
          <w:sz w:val="24"/>
        </w:rPr>
        <w:t xml:space="preserve">83. Losing 0.07% on the week, </w:t>
      </w:r>
      <w:r w:rsidRPr="00C42622">
        <w:rPr>
          <w:rStyle w:val="st"/>
          <w:rFonts w:asciiTheme="majorHAnsi" w:hAnsiTheme="majorHAnsi"/>
          <w:sz w:val="24"/>
        </w:rPr>
        <w:t>the Nasdaq Composite settled at 7,820.20</w:t>
      </w:r>
      <w:r>
        <w:rPr>
          <w:rStyle w:val="st"/>
          <w:rFonts w:asciiTheme="majorHAnsi" w:hAnsiTheme="majorHAnsi"/>
          <w:sz w:val="24"/>
        </w:rPr>
        <w:t>,</w:t>
      </w:r>
      <w:r w:rsidRPr="00C42622">
        <w:rPr>
          <w:rStyle w:val="st"/>
          <w:rFonts w:asciiTheme="majorHAnsi" w:hAnsiTheme="majorHAnsi"/>
          <w:sz w:val="24"/>
        </w:rPr>
        <w:t xml:space="preserve"> Friday.</w:t>
      </w:r>
      <w:r w:rsidRPr="00C42622">
        <w:rPr>
          <w:rStyle w:val="st"/>
          <w:rFonts w:asciiTheme="majorHAnsi" w:hAnsiTheme="majorHAnsi"/>
          <w:sz w:val="24"/>
          <w:vertAlign w:val="superscript"/>
        </w:rPr>
        <w:t>4</w:t>
      </w:r>
    </w:p>
    <w:p w:rsidR="00E24345" w:rsidRPr="00C42622" w:rsidRDefault="006C02C6" w:rsidP="00571E5C">
      <w:pPr>
        <w:spacing w:line="276" w:lineRule="auto"/>
        <w:rPr>
          <w:rStyle w:val="st"/>
          <w:rFonts w:asciiTheme="majorHAnsi" w:hAnsiTheme="majorHAnsi"/>
          <w:sz w:val="4"/>
        </w:rPr>
      </w:pPr>
    </w:p>
    <w:p w:rsidR="006D5A63" w:rsidRDefault="006C02C6" w:rsidP="00571E5C">
      <w:pPr>
        <w:spacing w:line="276" w:lineRule="auto"/>
        <w:jc w:val="center"/>
        <w:rPr>
          <w:rStyle w:val="st"/>
          <w:rFonts w:asciiTheme="majorHAnsi" w:hAnsiTheme="majorHAnsi"/>
        </w:rPr>
      </w:pPr>
      <w:r w:rsidRPr="004A2938">
        <w:rPr>
          <w:rFonts w:asciiTheme="majorHAnsi" w:hAnsiTheme="majorHAnsi"/>
          <w:noProof/>
          <w:sz w:val="10"/>
        </w:rPr>
        <w:lastRenderedPageBreak/>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6C02C6" w:rsidP="00571E5C">
      <w:pPr>
        <w:spacing w:line="276" w:lineRule="auto"/>
        <w:jc w:val="center"/>
        <w:rPr>
          <w:rStyle w:val="st"/>
          <w:rFonts w:asciiTheme="majorHAnsi" w:hAnsiTheme="majorHAnsi"/>
          <w:color w:val="E88E0A"/>
          <w:sz w:val="4"/>
        </w:rPr>
      </w:pPr>
    </w:p>
    <w:p w:rsidR="006D5A63" w:rsidRPr="007E0585" w:rsidRDefault="006C02C6" w:rsidP="00571E5C">
      <w:pPr>
        <w:spacing w:line="276" w:lineRule="auto"/>
        <w:jc w:val="center"/>
        <w:rPr>
          <w:rStyle w:val="st"/>
          <w:rFonts w:asciiTheme="majorHAnsi" w:hAnsiTheme="majorHAnsi"/>
          <w:color w:val="0099CC"/>
          <w:sz w:val="4"/>
        </w:rPr>
      </w:pPr>
      <w:r w:rsidRPr="007E0585">
        <w:rPr>
          <w:rStyle w:val="st"/>
          <w:rFonts w:asciiTheme="majorHAnsi" w:hAnsiTheme="majorHAnsi"/>
          <w:color w:val="0099CC"/>
        </w:rPr>
        <w:t>T I P</w:t>
      </w:r>
      <w:r w:rsidRPr="007E0585">
        <w:rPr>
          <w:rStyle w:val="st"/>
          <w:rFonts w:asciiTheme="majorHAnsi" w:hAnsiTheme="majorHAnsi"/>
          <w:color w:val="0099CC"/>
        </w:rPr>
        <w:t xml:space="preserve">   O F   T H E   W E E K</w:t>
      </w:r>
      <w:r w:rsidRPr="007E0585">
        <w:rPr>
          <w:rStyle w:val="st"/>
          <w:rFonts w:asciiTheme="majorHAnsi" w:hAnsiTheme="majorHAnsi"/>
          <w:color w:val="0099CC"/>
        </w:rPr>
        <w:br/>
      </w:r>
    </w:p>
    <w:p w:rsidR="006D5A63" w:rsidRDefault="006C02C6"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6D5A63" w:rsidRPr="00805452" w:rsidRDefault="006C02C6" w:rsidP="00571E5C">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Are you </w:t>
      </w:r>
      <w:r w:rsidRPr="00805452">
        <w:rPr>
          <w:rStyle w:val="st"/>
          <w:rFonts w:asciiTheme="majorHAnsi" w:hAnsiTheme="majorHAnsi"/>
          <w:i/>
          <w:sz w:val="28"/>
        </w:rPr>
        <w:t>a self-employed professional</w:t>
      </w:r>
      <w:r>
        <w:rPr>
          <w:rStyle w:val="st"/>
          <w:rFonts w:asciiTheme="majorHAnsi" w:hAnsiTheme="majorHAnsi"/>
          <w:i/>
          <w:sz w:val="28"/>
        </w:rPr>
        <w:t xml:space="preserve"> or a </w:t>
      </w:r>
      <w:r w:rsidRPr="00805452">
        <w:rPr>
          <w:rStyle w:val="st"/>
          <w:rFonts w:asciiTheme="majorHAnsi" w:hAnsiTheme="majorHAnsi"/>
          <w:i/>
          <w:sz w:val="28"/>
        </w:rPr>
        <w:t xml:space="preserve">small business owner? You should seriously </w:t>
      </w:r>
      <w:r>
        <w:rPr>
          <w:rStyle w:val="st"/>
          <w:rFonts w:asciiTheme="majorHAnsi" w:hAnsiTheme="majorHAnsi"/>
          <w:i/>
          <w:sz w:val="28"/>
        </w:rPr>
        <w:t>consider</w:t>
      </w:r>
      <w:r w:rsidRPr="00805452">
        <w:rPr>
          <w:rStyle w:val="st"/>
          <w:rFonts w:asciiTheme="majorHAnsi" w:hAnsiTheme="majorHAnsi"/>
          <w:i/>
          <w:sz w:val="28"/>
        </w:rPr>
        <w:t xml:space="preserve"> </w:t>
      </w:r>
      <w:r w:rsidRPr="00805452">
        <w:rPr>
          <w:rStyle w:val="st"/>
          <w:rFonts w:asciiTheme="majorHAnsi" w:hAnsiTheme="majorHAnsi"/>
          <w:b/>
          <w:i/>
          <w:sz w:val="28"/>
        </w:rPr>
        <w:t>disability insurance</w:t>
      </w:r>
      <w:r w:rsidRPr="00805452">
        <w:rPr>
          <w:rStyle w:val="st"/>
          <w:rFonts w:asciiTheme="majorHAnsi" w:hAnsiTheme="majorHAnsi"/>
          <w:i/>
          <w:sz w:val="28"/>
        </w:rPr>
        <w:t>.</w:t>
      </w:r>
      <w:r w:rsidRPr="00805452">
        <w:rPr>
          <w:rStyle w:val="st"/>
          <w:rFonts w:asciiTheme="majorHAnsi" w:hAnsiTheme="majorHAnsi"/>
          <w:i/>
          <w:sz w:val="28"/>
        </w:rPr>
        <w:t xml:space="preserve"> As your salary may be your household’s main (or only) source of income, an extended interruption in your earnings could disrupt your lifestyle and prove financially </w:t>
      </w:r>
      <w:r>
        <w:rPr>
          <w:rStyle w:val="st"/>
          <w:rFonts w:asciiTheme="majorHAnsi" w:hAnsiTheme="majorHAnsi"/>
          <w:i/>
          <w:sz w:val="28"/>
        </w:rPr>
        <w:t>disastrous</w:t>
      </w:r>
      <w:r w:rsidRPr="00805452">
        <w:rPr>
          <w:rStyle w:val="st"/>
          <w:rFonts w:asciiTheme="majorHAnsi" w:hAnsiTheme="majorHAnsi"/>
          <w:i/>
          <w:sz w:val="28"/>
        </w:rPr>
        <w:t>.</w:t>
      </w:r>
    </w:p>
    <w:p w:rsidR="006D5A63" w:rsidRPr="0043614C" w:rsidRDefault="006C02C6" w:rsidP="00571E5C">
      <w:pPr>
        <w:spacing w:line="276" w:lineRule="auto"/>
        <w:jc w:val="center"/>
        <w:rPr>
          <w:rStyle w:val="st"/>
          <w:rFonts w:asciiTheme="majorHAnsi" w:hAnsiTheme="majorHAnsi"/>
          <w:i/>
          <w:color w:val="E88E0A"/>
          <w:sz w:val="4"/>
        </w:rPr>
      </w:pPr>
    </w:p>
    <w:p w:rsidR="00E24345" w:rsidRDefault="006C02C6"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6C02C6" w:rsidP="00571E5C">
      <w:pPr>
        <w:spacing w:line="276" w:lineRule="auto"/>
        <w:rPr>
          <w:rFonts w:asciiTheme="majorHAnsi" w:hAnsiTheme="majorHAnsi"/>
          <w:b/>
          <w:color w:val="E88E0A"/>
          <w:spacing w:val="-2"/>
          <w:sz w:val="6"/>
        </w:rPr>
      </w:pPr>
    </w:p>
    <w:p w:rsidR="00373CC8" w:rsidRPr="00DE1FFD" w:rsidRDefault="006C02C6" w:rsidP="00571E5C">
      <w:pPr>
        <w:spacing w:line="276" w:lineRule="auto"/>
        <w:rPr>
          <w:rFonts w:asciiTheme="majorHAnsi" w:hAnsiTheme="majorHAnsi"/>
          <w:b/>
          <w:spacing w:val="-2"/>
          <w:sz w:val="28"/>
        </w:rPr>
      </w:pPr>
      <w:r w:rsidRPr="00552AA9">
        <w:rPr>
          <w:rFonts w:asciiTheme="majorHAnsi" w:hAnsiTheme="majorHAnsi"/>
          <w:b/>
          <w:color w:val="E88E0A"/>
          <w:spacing w:val="-2"/>
          <w:sz w:val="28"/>
        </w:rPr>
        <w:t>THIS WEEK</w:t>
      </w:r>
    </w:p>
    <w:p w:rsidR="00373CC8" w:rsidRPr="000B7E3B" w:rsidRDefault="006C02C6" w:rsidP="00571E5C">
      <w:pPr>
        <w:spacing w:line="276" w:lineRule="auto"/>
        <w:jc w:val="both"/>
        <w:rPr>
          <w:rFonts w:asciiTheme="majorHAnsi" w:hAnsiTheme="majorHAnsi"/>
          <w:color w:val="002060"/>
          <w:spacing w:val="-2"/>
          <w:sz w:val="24"/>
        </w:rPr>
      </w:pPr>
      <w:r w:rsidRPr="003B3D3A">
        <w:rPr>
          <w:rFonts w:asciiTheme="majorHAnsi" w:hAnsiTheme="majorHAnsi"/>
          <w:spacing w:val="-2"/>
          <w:sz w:val="24"/>
        </w:rPr>
        <w:t xml:space="preserve">Monday, </w:t>
      </w:r>
      <w:r w:rsidRPr="003B3D3A">
        <w:rPr>
          <w:rFonts w:asciiTheme="majorHAnsi" w:hAnsiTheme="majorHAnsi"/>
          <w:spacing w:val="-2"/>
          <w:sz w:val="24"/>
        </w:rPr>
        <w:t xml:space="preserve">earnings </w:t>
      </w:r>
      <w:r>
        <w:rPr>
          <w:rFonts w:asciiTheme="majorHAnsi" w:hAnsiTheme="majorHAnsi"/>
          <w:spacing w:val="-2"/>
          <w:sz w:val="24"/>
        </w:rPr>
        <w:t>announcements emerge</w:t>
      </w:r>
      <w:r w:rsidRPr="003B3D3A">
        <w:rPr>
          <w:rFonts w:asciiTheme="majorHAnsi" w:hAnsiTheme="majorHAnsi"/>
          <w:spacing w:val="-2"/>
          <w:sz w:val="24"/>
        </w:rPr>
        <w:t xml:space="preserve"> </w:t>
      </w:r>
      <w:r w:rsidRPr="003B3D3A">
        <w:rPr>
          <w:rFonts w:asciiTheme="majorHAnsi" w:hAnsiTheme="majorHAnsi"/>
          <w:spacing w:val="-2"/>
          <w:sz w:val="24"/>
        </w:rPr>
        <w:t xml:space="preserve">from Alphabet, Halliburton, Hasbro, Kaiser Aluminum, Lennox International, </w:t>
      </w:r>
      <w:r w:rsidRPr="003B3D3A">
        <w:rPr>
          <w:rFonts w:asciiTheme="majorHAnsi" w:hAnsiTheme="majorHAnsi"/>
          <w:spacing w:val="-2"/>
          <w:sz w:val="24"/>
        </w:rPr>
        <w:t>Netgear, TD Ameritrade, Whirlpool, and Zions Bancorp; Wall Street also looks at June existing home sales</w:t>
      </w:r>
      <w:r w:rsidRPr="003B3D3A">
        <w:rPr>
          <w:rFonts w:asciiTheme="majorHAnsi" w:hAnsiTheme="majorHAnsi"/>
          <w:spacing w:val="-2"/>
          <w:sz w:val="24"/>
        </w:rPr>
        <w:t xml:space="preserve">. | </w:t>
      </w:r>
      <w:r w:rsidRPr="003B3D3A">
        <w:rPr>
          <w:rFonts w:asciiTheme="majorHAnsi" w:hAnsiTheme="majorHAnsi"/>
          <w:spacing w:val="-2"/>
          <w:sz w:val="24"/>
        </w:rPr>
        <w:t>3M, Ameriprise Financial, AT&amp;T, Avery Dennison,</w:t>
      </w:r>
      <w:r w:rsidRPr="003B3D3A">
        <w:rPr>
          <w:rFonts w:asciiTheme="majorHAnsi" w:hAnsiTheme="majorHAnsi"/>
          <w:spacing w:val="-2"/>
          <w:sz w:val="24"/>
        </w:rPr>
        <w:t xml:space="preserve"> </w:t>
      </w:r>
      <w:r w:rsidRPr="003B3D3A">
        <w:rPr>
          <w:rFonts w:asciiTheme="majorHAnsi" w:hAnsiTheme="majorHAnsi"/>
          <w:spacing w:val="-2"/>
          <w:sz w:val="24"/>
        </w:rPr>
        <w:t>Biogen, Chubb,</w:t>
      </w:r>
      <w:r w:rsidRPr="003B3D3A">
        <w:rPr>
          <w:rFonts w:asciiTheme="majorHAnsi" w:hAnsiTheme="majorHAnsi"/>
          <w:spacing w:val="-2"/>
          <w:sz w:val="24"/>
        </w:rPr>
        <w:t xml:space="preserve"> </w:t>
      </w:r>
      <w:r w:rsidRPr="003B3D3A">
        <w:rPr>
          <w:rFonts w:asciiTheme="majorHAnsi" w:hAnsiTheme="majorHAnsi"/>
          <w:spacing w:val="-2"/>
          <w:sz w:val="24"/>
        </w:rPr>
        <w:t>Eli Lilly,</w:t>
      </w:r>
      <w:r w:rsidRPr="003B3D3A">
        <w:rPr>
          <w:rFonts w:asciiTheme="majorHAnsi" w:hAnsiTheme="majorHAnsi"/>
          <w:spacing w:val="-2"/>
          <w:sz w:val="24"/>
        </w:rPr>
        <w:t xml:space="preserve"> Harley-Davidson, JetBlue, Kimberly-Clark,</w:t>
      </w:r>
      <w:r w:rsidRPr="003B3D3A">
        <w:rPr>
          <w:rFonts w:asciiTheme="majorHAnsi" w:hAnsiTheme="majorHAnsi"/>
          <w:spacing w:val="-2"/>
          <w:sz w:val="24"/>
        </w:rPr>
        <w:t xml:space="preserve"> </w:t>
      </w:r>
      <w:r w:rsidRPr="003B3D3A">
        <w:rPr>
          <w:rFonts w:asciiTheme="majorHAnsi" w:hAnsiTheme="majorHAnsi"/>
          <w:spacing w:val="-2"/>
          <w:sz w:val="24"/>
        </w:rPr>
        <w:t>Lockheed Martin</w:t>
      </w:r>
      <w:r w:rsidRPr="00964DB3">
        <w:rPr>
          <w:rFonts w:asciiTheme="majorHAnsi" w:hAnsiTheme="majorHAnsi"/>
          <w:spacing w:val="-2"/>
          <w:sz w:val="24"/>
        </w:rPr>
        <w:t>, Peabody Energy, Quest Diagnostics, Smith Micro, Stryker, Texas Instruments, TransUnion, UBS Group, and Verizon present earnings</w:t>
      </w:r>
      <w:r>
        <w:rPr>
          <w:rFonts w:asciiTheme="majorHAnsi" w:hAnsiTheme="majorHAnsi"/>
          <w:spacing w:val="-2"/>
          <w:sz w:val="24"/>
        </w:rPr>
        <w:t>,</w:t>
      </w:r>
      <w:r w:rsidRPr="00964DB3">
        <w:rPr>
          <w:rFonts w:asciiTheme="majorHAnsi" w:hAnsiTheme="majorHAnsi"/>
          <w:spacing w:val="-2"/>
          <w:sz w:val="24"/>
        </w:rPr>
        <w:t xml:space="preserve"> Tuesday.</w:t>
      </w:r>
      <w:r w:rsidRPr="00964DB3">
        <w:rPr>
          <w:rFonts w:asciiTheme="majorHAnsi" w:hAnsiTheme="majorHAnsi"/>
          <w:spacing w:val="-2"/>
          <w:sz w:val="24"/>
        </w:rPr>
        <w:t xml:space="preserve"> | </w:t>
      </w:r>
      <w:r w:rsidRPr="00964DB3">
        <w:rPr>
          <w:rFonts w:asciiTheme="majorHAnsi" w:hAnsiTheme="majorHAnsi"/>
          <w:spacing w:val="-2"/>
          <w:sz w:val="24"/>
        </w:rPr>
        <w:t xml:space="preserve">On </w:t>
      </w:r>
      <w:r w:rsidRPr="00964DB3">
        <w:rPr>
          <w:rFonts w:asciiTheme="majorHAnsi" w:hAnsiTheme="majorHAnsi"/>
          <w:spacing w:val="-2"/>
          <w:sz w:val="24"/>
        </w:rPr>
        <w:t xml:space="preserve">Wednesday, </w:t>
      </w:r>
      <w:r w:rsidRPr="00964DB3">
        <w:rPr>
          <w:rFonts w:asciiTheme="majorHAnsi" w:hAnsiTheme="majorHAnsi"/>
          <w:spacing w:val="-2"/>
          <w:sz w:val="24"/>
        </w:rPr>
        <w:t xml:space="preserve">the </w:t>
      </w:r>
      <w:r w:rsidRPr="00964DB3">
        <w:rPr>
          <w:rFonts w:asciiTheme="majorHAnsi" w:hAnsiTheme="majorHAnsi"/>
          <w:spacing w:val="-2"/>
          <w:sz w:val="24"/>
        </w:rPr>
        <w:t xml:space="preserve">earnings </w:t>
      </w:r>
      <w:r w:rsidRPr="00964DB3">
        <w:rPr>
          <w:rFonts w:asciiTheme="majorHAnsi" w:hAnsiTheme="majorHAnsi"/>
          <w:spacing w:val="-2"/>
          <w:sz w:val="24"/>
        </w:rPr>
        <w:t>ro</w:t>
      </w:r>
      <w:r w:rsidRPr="00964DB3">
        <w:rPr>
          <w:rFonts w:asciiTheme="majorHAnsi" w:hAnsiTheme="majorHAnsi"/>
          <w:spacing w:val="-2"/>
          <w:sz w:val="24"/>
        </w:rPr>
        <w:t>s</w:t>
      </w:r>
      <w:r w:rsidRPr="00964DB3">
        <w:rPr>
          <w:rFonts w:asciiTheme="majorHAnsi" w:hAnsiTheme="majorHAnsi"/>
          <w:spacing w:val="-2"/>
          <w:sz w:val="24"/>
        </w:rPr>
        <w:t>ter includes Anthem, Boein</w:t>
      </w:r>
      <w:r w:rsidRPr="00964DB3">
        <w:rPr>
          <w:rFonts w:asciiTheme="majorHAnsi" w:hAnsiTheme="majorHAnsi"/>
          <w:spacing w:val="-2"/>
          <w:sz w:val="24"/>
        </w:rPr>
        <w:t>g, Citrix, Coca-Cola, Corning, Dolby Labs, Equifax, Extended Stay Hotels, Facebook, Fiat Chrysler, Ford Motor Co.,</w:t>
      </w:r>
      <w:r w:rsidRPr="00964DB3">
        <w:rPr>
          <w:rFonts w:asciiTheme="majorHAnsi" w:hAnsiTheme="majorHAnsi"/>
          <w:spacing w:val="-2"/>
          <w:sz w:val="24"/>
        </w:rPr>
        <w:t xml:space="preserve"> Freeport-McMoRan, General Motors, General Dynamics, Gilead Sciences, GlaxoSmithKline, GrubHub, Hilton Worldwide Holdings, Ingersoll-Rand,</w:t>
      </w:r>
      <w:r w:rsidRPr="00964DB3">
        <w:rPr>
          <w:rFonts w:asciiTheme="majorHAnsi" w:hAnsiTheme="majorHAnsi"/>
          <w:spacing w:val="-2"/>
          <w:sz w:val="24"/>
        </w:rPr>
        <w:t xml:space="preserve"> </w:t>
      </w:r>
      <w:r w:rsidRPr="00964DB3">
        <w:rPr>
          <w:rFonts w:asciiTheme="majorHAnsi" w:hAnsiTheme="majorHAnsi"/>
          <w:spacing w:val="-2"/>
          <w:sz w:val="24"/>
        </w:rPr>
        <w:t>Mat</w:t>
      </w:r>
      <w:r w:rsidRPr="00964DB3">
        <w:rPr>
          <w:rFonts w:asciiTheme="majorHAnsi" w:hAnsiTheme="majorHAnsi"/>
          <w:spacing w:val="-2"/>
          <w:sz w:val="24"/>
        </w:rPr>
        <w:t>tel, Mondelez, NextEra Energy, Norfolk Southern, Northrop Grumman, O’Reilly, Owens Corning, PayPa</w:t>
      </w:r>
      <w:r w:rsidRPr="00B36D79">
        <w:rPr>
          <w:rFonts w:asciiTheme="majorHAnsi" w:hAnsiTheme="majorHAnsi"/>
          <w:spacing w:val="-2"/>
          <w:sz w:val="24"/>
        </w:rPr>
        <w:t>l, Qualcomm, Raymond James, Rockwell Automation, Ryder Systems, Sempra Energy, Sirius XM, Six Flags Entertainment, Smart &amp; Final, T. Rowe Price, Trivago, Unive</w:t>
      </w:r>
      <w:r w:rsidRPr="00B36D79">
        <w:rPr>
          <w:rFonts w:asciiTheme="majorHAnsi" w:hAnsiTheme="majorHAnsi"/>
          <w:spacing w:val="-2"/>
          <w:sz w:val="24"/>
        </w:rPr>
        <w:t xml:space="preserve">rsal Health Services, UPS, Visa, and Waste Management; </w:t>
      </w:r>
      <w:r w:rsidRPr="00B36D79">
        <w:rPr>
          <w:rFonts w:asciiTheme="majorHAnsi" w:hAnsiTheme="majorHAnsi"/>
          <w:spacing w:val="-2"/>
          <w:sz w:val="24"/>
        </w:rPr>
        <w:t>in other news,</w:t>
      </w:r>
      <w:r w:rsidRPr="00B36D79">
        <w:rPr>
          <w:rFonts w:asciiTheme="majorHAnsi" w:hAnsiTheme="majorHAnsi"/>
          <w:spacing w:val="-2"/>
          <w:sz w:val="24"/>
        </w:rPr>
        <w:t xml:space="preserve"> a June new home sales report</w:t>
      </w:r>
      <w:r w:rsidRPr="00B36D79">
        <w:rPr>
          <w:rFonts w:asciiTheme="majorHAnsi" w:hAnsiTheme="majorHAnsi"/>
          <w:spacing w:val="-2"/>
          <w:sz w:val="24"/>
        </w:rPr>
        <w:t xml:space="preserve"> appears</w:t>
      </w:r>
      <w:r w:rsidRPr="00B36D79">
        <w:rPr>
          <w:rFonts w:asciiTheme="majorHAnsi" w:hAnsiTheme="majorHAnsi"/>
          <w:spacing w:val="-2"/>
          <w:sz w:val="24"/>
        </w:rPr>
        <w:t xml:space="preserve">. </w:t>
      </w:r>
      <w:r w:rsidRPr="00B36D79">
        <w:rPr>
          <w:rFonts w:asciiTheme="majorHAnsi" w:hAnsiTheme="majorHAnsi"/>
          <w:spacing w:val="-2"/>
          <w:sz w:val="24"/>
        </w:rPr>
        <w:t xml:space="preserve">| </w:t>
      </w:r>
      <w:r w:rsidRPr="00B36D79">
        <w:rPr>
          <w:rFonts w:asciiTheme="majorHAnsi" w:hAnsiTheme="majorHAnsi"/>
          <w:spacing w:val="-2"/>
          <w:sz w:val="24"/>
        </w:rPr>
        <w:t xml:space="preserve">Data on June </w:t>
      </w:r>
      <w:r w:rsidRPr="00A420D4">
        <w:rPr>
          <w:rFonts w:asciiTheme="majorHAnsi" w:hAnsiTheme="majorHAnsi"/>
          <w:spacing w:val="-2"/>
          <w:sz w:val="24"/>
        </w:rPr>
        <w:t xml:space="preserve">hard goods orders and initial jobless claims surfaces </w:t>
      </w:r>
      <w:r w:rsidRPr="00A420D4">
        <w:rPr>
          <w:rFonts w:asciiTheme="majorHAnsi" w:hAnsiTheme="majorHAnsi"/>
          <w:spacing w:val="-2"/>
          <w:sz w:val="24"/>
        </w:rPr>
        <w:t xml:space="preserve">Thursday, </w:t>
      </w:r>
      <w:r w:rsidRPr="00A420D4">
        <w:rPr>
          <w:rFonts w:asciiTheme="majorHAnsi" w:hAnsiTheme="majorHAnsi"/>
          <w:spacing w:val="-2"/>
          <w:sz w:val="24"/>
        </w:rPr>
        <w:t xml:space="preserve">along with earnings news from Aflac, Alaska Air, Allergan PLC, Ally </w:t>
      </w:r>
      <w:r w:rsidRPr="00A420D4">
        <w:rPr>
          <w:rFonts w:asciiTheme="majorHAnsi" w:hAnsiTheme="majorHAnsi"/>
          <w:spacing w:val="-2"/>
          <w:sz w:val="24"/>
        </w:rPr>
        <w:t>Financial, Altria Group, Amazon.com, American Airlines, Amgen, Anheuser-Busch, Beazer Homes, Bristol-Myers, Celgene, Chipotle, CME Group, Comcast</w:t>
      </w:r>
      <w:r w:rsidRPr="00A420D4">
        <w:rPr>
          <w:rFonts w:asciiTheme="majorHAnsi" w:hAnsiTheme="majorHAnsi"/>
          <w:spacing w:val="-2"/>
          <w:sz w:val="24"/>
        </w:rPr>
        <w:t>,</w:t>
      </w:r>
      <w:r w:rsidRPr="00A420D4">
        <w:rPr>
          <w:rFonts w:asciiTheme="majorHAnsi" w:hAnsiTheme="majorHAnsi"/>
          <w:spacing w:val="-2"/>
          <w:sz w:val="24"/>
        </w:rPr>
        <w:t xml:space="preserve"> Conoco-Phillips</w:t>
      </w:r>
      <w:r w:rsidRPr="00A420D4">
        <w:rPr>
          <w:rFonts w:asciiTheme="majorHAnsi" w:hAnsiTheme="majorHAnsi"/>
          <w:spacing w:val="-2"/>
          <w:sz w:val="24"/>
        </w:rPr>
        <w:t>,</w:t>
      </w:r>
      <w:r w:rsidRPr="00A420D4">
        <w:rPr>
          <w:rFonts w:asciiTheme="majorHAnsi" w:hAnsiTheme="majorHAnsi"/>
          <w:spacing w:val="-2"/>
          <w:sz w:val="24"/>
        </w:rPr>
        <w:t xml:space="preserve"> D.R. Horton, Daimler AG, Del Taco, Discover, Dunkin’ Brands, Edison International, Electroni</w:t>
      </w:r>
      <w:r w:rsidRPr="00A420D4">
        <w:rPr>
          <w:rFonts w:asciiTheme="majorHAnsi" w:hAnsiTheme="majorHAnsi"/>
          <w:spacing w:val="-2"/>
          <w:sz w:val="24"/>
        </w:rPr>
        <w:t>c Arts, Expedia, GNC,</w:t>
      </w:r>
      <w:r w:rsidRPr="00A420D4">
        <w:rPr>
          <w:rFonts w:asciiTheme="majorHAnsi" w:hAnsiTheme="majorHAnsi"/>
          <w:spacing w:val="-2"/>
          <w:sz w:val="24"/>
        </w:rPr>
        <w:t xml:space="preserve"> </w:t>
      </w:r>
      <w:r w:rsidRPr="00A420D4">
        <w:rPr>
          <w:rFonts w:asciiTheme="majorHAnsi" w:hAnsiTheme="majorHAnsi"/>
          <w:spacing w:val="-2"/>
          <w:sz w:val="24"/>
        </w:rPr>
        <w:t xml:space="preserve">Hershey, Intel, International Paper, </w:t>
      </w:r>
      <w:r w:rsidRPr="00A420D4">
        <w:rPr>
          <w:rFonts w:asciiTheme="majorHAnsi" w:hAnsiTheme="majorHAnsi"/>
          <w:spacing w:val="-2"/>
          <w:sz w:val="24"/>
        </w:rPr>
        <w:t xml:space="preserve">Live Nation, Marathon Petroleum, Mastercard, McDonalds, NCR, Nokia, Penske, Praxair, Pulte Group, Raytheon, Royal Dutch Shell, SkyWest, Spirit Airlines, Spotify, Starbucks, SuperValu, </w:t>
      </w:r>
      <w:r w:rsidRPr="00A420D4">
        <w:rPr>
          <w:rFonts w:asciiTheme="majorHAnsi" w:hAnsiTheme="majorHAnsi"/>
          <w:spacing w:val="-2"/>
          <w:sz w:val="24"/>
        </w:rPr>
        <w:t>The Hartford,</w:t>
      </w:r>
      <w:r w:rsidRPr="00A420D4">
        <w:rPr>
          <w:rFonts w:asciiTheme="majorHAnsi" w:hAnsiTheme="majorHAnsi"/>
          <w:spacing w:val="-2"/>
          <w:sz w:val="24"/>
        </w:rPr>
        <w:t xml:space="preserve"> </w:t>
      </w:r>
      <w:r w:rsidRPr="00A420D4">
        <w:rPr>
          <w:rFonts w:asciiTheme="majorHAnsi" w:hAnsiTheme="majorHAnsi"/>
          <w:spacing w:val="-2"/>
          <w:sz w:val="24"/>
        </w:rPr>
        <w:t xml:space="preserve">Under Armour, Valero Energy, Verisign, </w:t>
      </w:r>
      <w:r w:rsidRPr="00A420D4">
        <w:rPr>
          <w:rFonts w:asciiTheme="majorHAnsi" w:hAnsiTheme="majorHAnsi"/>
          <w:spacing w:val="-2"/>
          <w:sz w:val="24"/>
        </w:rPr>
        <w:t>Western Digital,</w:t>
      </w:r>
      <w:r w:rsidRPr="00A420D4">
        <w:rPr>
          <w:rFonts w:asciiTheme="majorHAnsi" w:hAnsiTheme="majorHAnsi"/>
          <w:spacing w:val="-2"/>
          <w:sz w:val="24"/>
        </w:rPr>
        <w:t xml:space="preserve"> W.R. Grace</w:t>
      </w:r>
      <w:r>
        <w:rPr>
          <w:rFonts w:asciiTheme="majorHAnsi" w:hAnsiTheme="majorHAnsi"/>
          <w:spacing w:val="-2"/>
          <w:sz w:val="24"/>
        </w:rPr>
        <w:t>,</w:t>
      </w:r>
      <w:r w:rsidRPr="00A420D4">
        <w:rPr>
          <w:rFonts w:asciiTheme="majorHAnsi" w:hAnsiTheme="majorHAnsi"/>
          <w:spacing w:val="-2"/>
          <w:sz w:val="24"/>
        </w:rPr>
        <w:t xml:space="preserve"> </w:t>
      </w:r>
      <w:r w:rsidRPr="00A420D4">
        <w:rPr>
          <w:rFonts w:asciiTheme="majorHAnsi" w:hAnsiTheme="majorHAnsi"/>
          <w:spacing w:val="-2"/>
          <w:sz w:val="24"/>
        </w:rPr>
        <w:t>and Xerox</w:t>
      </w:r>
      <w:r w:rsidRPr="00A420D4">
        <w:rPr>
          <w:rFonts w:asciiTheme="majorHAnsi" w:hAnsiTheme="majorHAnsi"/>
          <w:spacing w:val="-2"/>
          <w:sz w:val="24"/>
        </w:rPr>
        <w:t xml:space="preserve">. | </w:t>
      </w:r>
      <w:r w:rsidRPr="00A420D4">
        <w:rPr>
          <w:rFonts w:asciiTheme="majorHAnsi" w:hAnsiTheme="majorHAnsi"/>
          <w:spacing w:val="-2"/>
          <w:sz w:val="24"/>
        </w:rPr>
        <w:t xml:space="preserve">On </w:t>
      </w:r>
      <w:r w:rsidRPr="00A420D4">
        <w:rPr>
          <w:rFonts w:asciiTheme="majorHAnsi" w:hAnsiTheme="majorHAnsi"/>
          <w:spacing w:val="-2"/>
          <w:sz w:val="24"/>
        </w:rPr>
        <w:t xml:space="preserve">Friday, </w:t>
      </w:r>
      <w:r w:rsidRPr="00A420D4">
        <w:rPr>
          <w:rFonts w:asciiTheme="majorHAnsi" w:hAnsiTheme="majorHAnsi"/>
          <w:spacing w:val="-2"/>
          <w:sz w:val="24"/>
        </w:rPr>
        <w:t xml:space="preserve">the first estimate of Q2 GDP arrives, plus the final July University of </w:t>
      </w:r>
      <w:r w:rsidRPr="00A420D4">
        <w:rPr>
          <w:rFonts w:asciiTheme="majorHAnsi" w:hAnsiTheme="majorHAnsi"/>
          <w:spacing w:val="-2"/>
          <w:sz w:val="24"/>
        </w:rPr>
        <w:lastRenderedPageBreak/>
        <w:t xml:space="preserve">Michigan consumer sentiment index and </w:t>
      </w:r>
      <w:r w:rsidRPr="00A420D4">
        <w:rPr>
          <w:rFonts w:asciiTheme="majorHAnsi" w:hAnsiTheme="majorHAnsi"/>
          <w:spacing w:val="-2"/>
          <w:sz w:val="24"/>
        </w:rPr>
        <w:t xml:space="preserve">earnings from </w:t>
      </w:r>
      <w:r w:rsidRPr="00A420D4">
        <w:rPr>
          <w:rFonts w:asciiTheme="majorHAnsi" w:hAnsiTheme="majorHAnsi"/>
          <w:spacing w:val="-2"/>
          <w:sz w:val="24"/>
        </w:rPr>
        <w:t>Chevron, Colgate-Palmolive, Exxon Mobil</w:t>
      </w:r>
      <w:r w:rsidRPr="00A420D4">
        <w:rPr>
          <w:rFonts w:asciiTheme="majorHAnsi" w:hAnsiTheme="majorHAnsi"/>
          <w:spacing w:val="-2"/>
          <w:sz w:val="24"/>
        </w:rPr>
        <w:t>, Merck, Phillips 66, Twitter, and Weyerhaeuser</w:t>
      </w:r>
      <w:r w:rsidRPr="00A420D4">
        <w:rPr>
          <w:rFonts w:asciiTheme="majorHAnsi" w:hAnsiTheme="majorHAnsi"/>
          <w:spacing w:val="-2"/>
          <w:sz w:val="24"/>
        </w:rPr>
        <w:t>.</w:t>
      </w:r>
    </w:p>
    <w:p w:rsidR="00552AA9" w:rsidRPr="0043614C" w:rsidRDefault="006C02C6" w:rsidP="00571E5C">
      <w:pPr>
        <w:spacing w:line="276" w:lineRule="auto"/>
        <w:rPr>
          <w:rFonts w:asciiTheme="majorHAnsi" w:hAnsiTheme="majorHAnsi"/>
          <w:color w:val="808080"/>
          <w:spacing w:val="-2"/>
          <w:sz w:val="4"/>
        </w:rPr>
      </w:pPr>
    </w:p>
    <w:p w:rsidR="006D5A63" w:rsidRDefault="006C02C6"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6C02C6" w:rsidP="00571E5C">
      <w:pPr>
        <w:spacing w:line="276" w:lineRule="auto"/>
        <w:jc w:val="center"/>
        <w:rPr>
          <w:rStyle w:val="st"/>
          <w:rFonts w:asciiTheme="majorHAnsi" w:hAnsiTheme="majorHAnsi"/>
          <w:color w:val="E88E0A"/>
          <w:sz w:val="4"/>
        </w:rPr>
      </w:pPr>
    </w:p>
    <w:p w:rsidR="006D5A63" w:rsidRPr="007E0585" w:rsidRDefault="006C02C6" w:rsidP="00571E5C">
      <w:pPr>
        <w:spacing w:line="276" w:lineRule="auto"/>
        <w:jc w:val="center"/>
        <w:rPr>
          <w:rStyle w:val="st"/>
          <w:rFonts w:asciiTheme="majorHAnsi" w:hAnsiTheme="majorHAnsi"/>
          <w:b/>
          <w:color w:val="0099CC"/>
        </w:rPr>
      </w:pPr>
      <w:r w:rsidRPr="007E0585">
        <w:rPr>
          <w:rStyle w:val="st"/>
          <w:rFonts w:asciiTheme="majorHAnsi" w:hAnsiTheme="majorHAnsi"/>
          <w:b/>
          <w:color w:val="0099CC"/>
        </w:rPr>
        <w:t>Q</w:t>
      </w:r>
      <w:r w:rsidRPr="007E0585">
        <w:rPr>
          <w:rStyle w:val="st"/>
          <w:rFonts w:asciiTheme="majorHAnsi" w:hAnsiTheme="majorHAnsi"/>
          <w:b/>
          <w:color w:val="0099CC"/>
        </w:rPr>
        <w:t xml:space="preserve"> </w:t>
      </w:r>
      <w:r w:rsidRPr="007E0585">
        <w:rPr>
          <w:rStyle w:val="st"/>
          <w:rFonts w:asciiTheme="majorHAnsi" w:hAnsiTheme="majorHAnsi"/>
          <w:b/>
          <w:color w:val="0099CC"/>
        </w:rPr>
        <w:t>U</w:t>
      </w:r>
      <w:r w:rsidRPr="007E0585">
        <w:rPr>
          <w:rStyle w:val="st"/>
          <w:rFonts w:asciiTheme="majorHAnsi" w:hAnsiTheme="majorHAnsi"/>
          <w:b/>
          <w:color w:val="0099CC"/>
        </w:rPr>
        <w:t xml:space="preserve"> </w:t>
      </w:r>
      <w:r w:rsidRPr="007E0585">
        <w:rPr>
          <w:rStyle w:val="st"/>
          <w:rFonts w:asciiTheme="majorHAnsi" w:hAnsiTheme="majorHAnsi"/>
          <w:b/>
          <w:color w:val="0099CC"/>
        </w:rPr>
        <w:t>O</w:t>
      </w:r>
      <w:r w:rsidRPr="007E0585">
        <w:rPr>
          <w:rStyle w:val="st"/>
          <w:rFonts w:asciiTheme="majorHAnsi" w:hAnsiTheme="majorHAnsi"/>
          <w:b/>
          <w:color w:val="0099CC"/>
        </w:rPr>
        <w:t xml:space="preserve"> </w:t>
      </w:r>
      <w:r w:rsidRPr="007E0585">
        <w:rPr>
          <w:rStyle w:val="st"/>
          <w:rFonts w:asciiTheme="majorHAnsi" w:hAnsiTheme="majorHAnsi"/>
          <w:b/>
          <w:color w:val="0099CC"/>
        </w:rPr>
        <w:t>T</w:t>
      </w:r>
      <w:r w:rsidRPr="007E0585">
        <w:rPr>
          <w:rStyle w:val="st"/>
          <w:rFonts w:asciiTheme="majorHAnsi" w:hAnsiTheme="majorHAnsi"/>
          <w:b/>
          <w:color w:val="0099CC"/>
        </w:rPr>
        <w:t xml:space="preserve"> </w:t>
      </w:r>
      <w:r w:rsidRPr="007E0585">
        <w:rPr>
          <w:rStyle w:val="st"/>
          <w:rFonts w:asciiTheme="majorHAnsi" w:hAnsiTheme="majorHAnsi"/>
          <w:b/>
          <w:color w:val="0099CC"/>
        </w:rPr>
        <w:t>E</w:t>
      </w:r>
      <w:r w:rsidRPr="007E0585">
        <w:rPr>
          <w:rStyle w:val="st"/>
          <w:rFonts w:asciiTheme="majorHAnsi" w:hAnsiTheme="majorHAnsi"/>
          <w:b/>
          <w:color w:val="0099CC"/>
        </w:rPr>
        <w:t xml:space="preserve">  </w:t>
      </w:r>
      <w:r w:rsidRPr="007E0585">
        <w:rPr>
          <w:rStyle w:val="st"/>
          <w:rFonts w:asciiTheme="majorHAnsi" w:hAnsiTheme="majorHAnsi"/>
          <w:b/>
          <w:color w:val="0099CC"/>
        </w:rPr>
        <w:t xml:space="preserve"> O</w:t>
      </w:r>
      <w:r w:rsidRPr="007E0585">
        <w:rPr>
          <w:rStyle w:val="st"/>
          <w:rFonts w:asciiTheme="majorHAnsi" w:hAnsiTheme="majorHAnsi"/>
          <w:b/>
          <w:color w:val="0099CC"/>
        </w:rPr>
        <w:t xml:space="preserve"> </w:t>
      </w:r>
      <w:r w:rsidRPr="007E0585">
        <w:rPr>
          <w:rStyle w:val="st"/>
          <w:rFonts w:asciiTheme="majorHAnsi" w:hAnsiTheme="majorHAnsi"/>
          <w:b/>
          <w:color w:val="0099CC"/>
        </w:rPr>
        <w:t>F</w:t>
      </w:r>
      <w:r w:rsidRPr="007E0585">
        <w:rPr>
          <w:rStyle w:val="st"/>
          <w:rFonts w:asciiTheme="majorHAnsi" w:hAnsiTheme="majorHAnsi"/>
          <w:b/>
          <w:color w:val="0099CC"/>
        </w:rPr>
        <w:t xml:space="preserve">  </w:t>
      </w:r>
      <w:r w:rsidRPr="007E0585">
        <w:rPr>
          <w:rStyle w:val="st"/>
          <w:rFonts w:asciiTheme="majorHAnsi" w:hAnsiTheme="majorHAnsi"/>
          <w:b/>
          <w:color w:val="0099CC"/>
        </w:rPr>
        <w:t xml:space="preserve"> T</w:t>
      </w:r>
      <w:r w:rsidRPr="007E0585">
        <w:rPr>
          <w:rStyle w:val="st"/>
          <w:rFonts w:asciiTheme="majorHAnsi" w:hAnsiTheme="majorHAnsi"/>
          <w:b/>
          <w:color w:val="0099CC"/>
        </w:rPr>
        <w:t xml:space="preserve"> </w:t>
      </w:r>
      <w:r w:rsidRPr="007E0585">
        <w:rPr>
          <w:rStyle w:val="st"/>
          <w:rFonts w:asciiTheme="majorHAnsi" w:hAnsiTheme="majorHAnsi"/>
          <w:b/>
          <w:color w:val="0099CC"/>
        </w:rPr>
        <w:t>H</w:t>
      </w:r>
      <w:r w:rsidRPr="007E0585">
        <w:rPr>
          <w:rStyle w:val="st"/>
          <w:rFonts w:asciiTheme="majorHAnsi" w:hAnsiTheme="majorHAnsi"/>
          <w:b/>
          <w:color w:val="0099CC"/>
        </w:rPr>
        <w:t xml:space="preserve"> </w:t>
      </w:r>
      <w:r w:rsidRPr="007E0585">
        <w:rPr>
          <w:rStyle w:val="st"/>
          <w:rFonts w:asciiTheme="majorHAnsi" w:hAnsiTheme="majorHAnsi"/>
          <w:b/>
          <w:color w:val="0099CC"/>
        </w:rPr>
        <w:t>E</w:t>
      </w:r>
      <w:r w:rsidRPr="007E0585">
        <w:rPr>
          <w:rStyle w:val="st"/>
          <w:rFonts w:asciiTheme="majorHAnsi" w:hAnsiTheme="majorHAnsi"/>
          <w:b/>
          <w:color w:val="0099CC"/>
        </w:rPr>
        <w:t xml:space="preserve">  </w:t>
      </w:r>
      <w:r w:rsidRPr="007E0585">
        <w:rPr>
          <w:rStyle w:val="st"/>
          <w:rFonts w:asciiTheme="majorHAnsi" w:hAnsiTheme="majorHAnsi"/>
          <w:b/>
          <w:color w:val="0099CC"/>
        </w:rPr>
        <w:t xml:space="preserve"> W</w:t>
      </w:r>
      <w:r w:rsidRPr="007E0585">
        <w:rPr>
          <w:rStyle w:val="st"/>
          <w:rFonts w:asciiTheme="majorHAnsi" w:hAnsiTheme="majorHAnsi"/>
          <w:b/>
          <w:color w:val="0099CC"/>
        </w:rPr>
        <w:t xml:space="preserve"> </w:t>
      </w:r>
      <w:r w:rsidRPr="007E0585">
        <w:rPr>
          <w:rStyle w:val="st"/>
          <w:rFonts w:asciiTheme="majorHAnsi" w:hAnsiTheme="majorHAnsi"/>
          <w:b/>
          <w:color w:val="0099CC"/>
        </w:rPr>
        <w:t>E</w:t>
      </w:r>
      <w:r w:rsidRPr="007E0585">
        <w:rPr>
          <w:rStyle w:val="st"/>
          <w:rFonts w:asciiTheme="majorHAnsi" w:hAnsiTheme="majorHAnsi"/>
          <w:b/>
          <w:color w:val="0099CC"/>
        </w:rPr>
        <w:t xml:space="preserve"> </w:t>
      </w:r>
      <w:r w:rsidRPr="007E0585">
        <w:rPr>
          <w:rStyle w:val="st"/>
          <w:rFonts w:asciiTheme="majorHAnsi" w:hAnsiTheme="majorHAnsi"/>
          <w:b/>
          <w:color w:val="0099CC"/>
        </w:rPr>
        <w:t>E</w:t>
      </w:r>
      <w:r w:rsidRPr="007E0585">
        <w:rPr>
          <w:rStyle w:val="st"/>
          <w:rFonts w:asciiTheme="majorHAnsi" w:hAnsiTheme="majorHAnsi"/>
          <w:b/>
          <w:color w:val="0099CC"/>
        </w:rPr>
        <w:t xml:space="preserve"> </w:t>
      </w:r>
      <w:r w:rsidRPr="007E0585">
        <w:rPr>
          <w:rStyle w:val="st"/>
          <w:rFonts w:asciiTheme="majorHAnsi" w:hAnsiTheme="majorHAnsi"/>
          <w:b/>
          <w:color w:val="0099CC"/>
        </w:rPr>
        <w:t>K</w:t>
      </w:r>
    </w:p>
    <w:p w:rsidR="006D5A63" w:rsidRPr="0043614C" w:rsidRDefault="006C02C6" w:rsidP="00571E5C">
      <w:pPr>
        <w:spacing w:line="276" w:lineRule="auto"/>
        <w:jc w:val="center"/>
        <w:rPr>
          <w:rStyle w:val="st"/>
          <w:rFonts w:asciiTheme="majorHAnsi" w:hAnsiTheme="majorHAnsi"/>
          <w:sz w:val="4"/>
        </w:rPr>
      </w:pPr>
    </w:p>
    <w:p w:rsidR="006D5A63" w:rsidRDefault="006C02C6"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0E0555" w:rsidRPr="00DE1FFD" w:rsidRDefault="006C02C6" w:rsidP="000E0555">
      <w:pPr>
        <w:spacing w:line="276" w:lineRule="auto"/>
        <w:jc w:val="center"/>
        <w:rPr>
          <w:rStyle w:val="st"/>
          <w:rFonts w:asciiTheme="majorHAnsi" w:hAnsiTheme="majorHAnsi"/>
          <w:i/>
          <w:sz w:val="36"/>
        </w:rPr>
      </w:pPr>
      <w:r w:rsidRPr="00DE1FFD">
        <w:rPr>
          <w:rStyle w:val="st"/>
          <w:rFonts w:asciiTheme="majorHAnsi" w:hAnsiTheme="majorHAnsi"/>
          <w:i/>
          <w:sz w:val="36"/>
        </w:rPr>
        <w:t>"</w:t>
      </w:r>
      <w:r w:rsidRPr="00DE1FFD">
        <w:rPr>
          <w:rStyle w:val="st"/>
          <w:rFonts w:asciiTheme="majorHAnsi" w:hAnsiTheme="majorHAnsi"/>
          <w:b/>
          <w:i/>
          <w:sz w:val="36"/>
        </w:rPr>
        <w:t>It is</w:t>
      </w:r>
      <w:r w:rsidRPr="00DE1FFD">
        <w:rPr>
          <w:rStyle w:val="st"/>
          <w:rFonts w:asciiTheme="majorHAnsi" w:hAnsiTheme="majorHAnsi"/>
          <w:i/>
          <w:sz w:val="36"/>
        </w:rPr>
        <w:t xml:space="preserve"> </w:t>
      </w:r>
      <w:r w:rsidRPr="00DE1FFD">
        <w:rPr>
          <w:rStyle w:val="st"/>
          <w:rFonts w:asciiTheme="majorHAnsi" w:hAnsiTheme="majorHAnsi"/>
          <w:b/>
          <w:i/>
          <w:sz w:val="36"/>
        </w:rPr>
        <w:t>wise to remember</w:t>
      </w:r>
      <w:r w:rsidRPr="00DE1FFD">
        <w:rPr>
          <w:rStyle w:val="st"/>
          <w:rFonts w:asciiTheme="majorHAnsi" w:hAnsiTheme="majorHAnsi"/>
          <w:i/>
          <w:sz w:val="36"/>
        </w:rPr>
        <w:t xml:space="preserve"> that you are one of those who can be fooled some of the time.</w:t>
      </w:r>
      <w:r w:rsidRPr="00DE1FFD">
        <w:rPr>
          <w:rStyle w:val="st"/>
          <w:rFonts w:asciiTheme="majorHAnsi" w:hAnsiTheme="majorHAnsi"/>
          <w:i/>
          <w:sz w:val="36"/>
        </w:rPr>
        <w:t>"</w:t>
      </w:r>
    </w:p>
    <w:p w:rsidR="006D5A63" w:rsidRPr="007E0585" w:rsidRDefault="006C02C6" w:rsidP="00571E5C">
      <w:pPr>
        <w:spacing w:line="276" w:lineRule="auto"/>
        <w:jc w:val="center"/>
        <w:rPr>
          <w:rStyle w:val="st"/>
          <w:rFonts w:asciiTheme="majorHAnsi" w:hAnsiTheme="majorHAnsi"/>
          <w:b/>
          <w:color w:val="0099CC"/>
          <w:sz w:val="24"/>
        </w:rPr>
      </w:pPr>
      <w:r w:rsidRPr="007E0585">
        <w:rPr>
          <w:rStyle w:val="st"/>
          <w:rFonts w:asciiTheme="majorHAnsi" w:hAnsiTheme="majorHAnsi"/>
          <w:b/>
          <w:i/>
          <w:color w:val="0099CC"/>
        </w:rPr>
        <w:t>LAURENCE J. PETER</w:t>
      </w:r>
    </w:p>
    <w:p w:rsidR="006D5A63" w:rsidRPr="0043614C" w:rsidRDefault="006C02C6" w:rsidP="00571E5C">
      <w:pPr>
        <w:spacing w:line="276" w:lineRule="auto"/>
        <w:jc w:val="center"/>
        <w:rPr>
          <w:rStyle w:val="st"/>
          <w:rFonts w:asciiTheme="majorHAnsi" w:hAnsiTheme="majorHAnsi"/>
          <w:i/>
          <w:color w:val="E88E0A"/>
          <w:sz w:val="4"/>
        </w:rPr>
      </w:pPr>
    </w:p>
    <w:p w:rsidR="00713653" w:rsidRDefault="006C02C6"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6C02C6" w:rsidP="00571E5C">
      <w:pPr>
        <w:spacing w:line="276" w:lineRule="auto"/>
        <w:rPr>
          <w:rStyle w:val="st"/>
          <w:rFonts w:asciiTheme="majorHAnsi" w:hAnsiTheme="majorHAnsi"/>
          <w:sz w:val="4"/>
        </w:rPr>
      </w:pPr>
    </w:p>
    <w:tbl>
      <w:tblPr>
        <w:tblW w:w="5040" w:type="pct"/>
        <w:tblLook w:val="04A0" w:firstRow="1" w:lastRow="0" w:firstColumn="1" w:lastColumn="0" w:noHBand="0" w:noVBand="1"/>
      </w:tblPr>
      <w:tblGrid>
        <w:gridCol w:w="1822"/>
        <w:gridCol w:w="1864"/>
        <w:gridCol w:w="1862"/>
        <w:gridCol w:w="1880"/>
        <w:gridCol w:w="1862"/>
      </w:tblGrid>
      <w:tr w:rsidR="007E0585" w:rsidRPr="007E0585" w:rsidTr="00A25E95">
        <w:trPr>
          <w:trHeight w:val="390"/>
        </w:trPr>
        <w:tc>
          <w:tcPr>
            <w:tcW w:w="981"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 CHANGE</w:t>
            </w:r>
          </w:p>
        </w:tc>
        <w:tc>
          <w:tcPr>
            <w:tcW w:w="1003"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Y-T-D</w:t>
            </w:r>
          </w:p>
        </w:tc>
        <w:tc>
          <w:tcPr>
            <w:tcW w:w="1002"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1-YR CHG</w:t>
            </w:r>
          </w:p>
        </w:tc>
        <w:tc>
          <w:tcPr>
            <w:tcW w:w="1012"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5-YR AVG</w:t>
            </w:r>
          </w:p>
        </w:tc>
        <w:tc>
          <w:tcPr>
            <w:tcW w:w="1002"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10-YR AVG</w:t>
            </w:r>
          </w:p>
        </w:tc>
      </w:tr>
      <w:tr w:rsidR="00070D87"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E0555" w:rsidRPr="006D5A63" w:rsidRDefault="006C02C6" w:rsidP="000E0555">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1.</w:t>
            </w:r>
            <w:r w:rsidRPr="00671815">
              <w:rPr>
                <w:rFonts w:ascii="Calibri Light" w:eastAsia="Times New Roman" w:hAnsi="Calibri Light" w:cs="Times New Roman"/>
                <w:szCs w:val="20"/>
              </w:rPr>
              <w:t>37</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15.95</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12.</w:t>
            </w:r>
            <w:r w:rsidRPr="00671815">
              <w:rPr>
                <w:rFonts w:ascii="Calibri Light" w:eastAsia="Times New Roman" w:hAnsi="Calibri Light" w:cs="Times New Roman"/>
                <w:szCs w:val="20"/>
              </w:rPr>
              <w:t>24</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1</w:t>
            </w:r>
            <w:r w:rsidRPr="00671815">
              <w:rPr>
                <w:rFonts w:ascii="Calibri Light" w:eastAsia="Times New Roman" w:hAnsi="Calibri Light" w:cs="Times New Roman"/>
                <w:szCs w:val="20"/>
              </w:rPr>
              <w:t>1</w:t>
            </w:r>
            <w:r w:rsidRPr="00671815">
              <w:rPr>
                <w:rFonts w:ascii="Calibri Light" w:eastAsia="Times New Roman" w:hAnsi="Calibri Light" w:cs="Times New Roman"/>
                <w:szCs w:val="20"/>
              </w:rPr>
              <w:t>.</w:t>
            </w:r>
            <w:r w:rsidRPr="00671815">
              <w:rPr>
                <w:rFonts w:ascii="Calibri Light" w:eastAsia="Times New Roman" w:hAnsi="Calibri Light" w:cs="Times New Roman"/>
                <w:szCs w:val="20"/>
              </w:rPr>
              <w:t>85</w:t>
            </w:r>
          </w:p>
        </w:tc>
      </w:tr>
      <w:tr w:rsidR="00070D87"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0E0555" w:rsidRPr="006D5A63" w:rsidRDefault="006C02C6" w:rsidP="000E0555">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13.</w:t>
            </w:r>
            <w:r w:rsidRPr="00671815">
              <w:rPr>
                <w:rFonts w:ascii="Calibri Light" w:eastAsia="Times New Roman" w:hAnsi="Calibri Light" w:cs="Times New Roman"/>
                <w:szCs w:val="20"/>
              </w:rPr>
              <w:t>28</w:t>
            </w:r>
          </w:p>
        </w:tc>
        <w:tc>
          <w:tcPr>
            <w:tcW w:w="1002" w:type="pct"/>
            <w:tcBorders>
              <w:top w:val="nil"/>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2</w:t>
            </w:r>
            <w:r w:rsidRPr="00671815">
              <w:rPr>
                <w:rFonts w:ascii="Calibri Light" w:eastAsia="Times New Roman" w:hAnsi="Calibri Light" w:cs="Times New Roman"/>
                <w:szCs w:val="20"/>
              </w:rPr>
              <w:t>2.38</w:t>
            </w:r>
          </w:p>
        </w:tc>
        <w:tc>
          <w:tcPr>
            <w:tcW w:w="1012" w:type="pct"/>
            <w:tcBorders>
              <w:top w:val="nil"/>
              <w:left w:val="nil"/>
              <w:bottom w:val="single" w:sz="4" w:space="0" w:color="A5A5A5"/>
              <w:right w:val="single" w:sz="4" w:space="0" w:color="A5A5A5"/>
            </w:tcBorders>
            <w:shd w:val="clear" w:color="000000" w:fill="F2F2F2"/>
            <w:vAlign w:val="center"/>
            <w:hideMark/>
          </w:tcPr>
          <w:p w:rsidR="000E0555" w:rsidRPr="00671815" w:rsidRDefault="006C02C6" w:rsidP="0023092E">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2</w:t>
            </w:r>
            <w:r>
              <w:rPr>
                <w:rFonts w:ascii="Calibri Light" w:eastAsia="Times New Roman" w:hAnsi="Calibri Light" w:cs="Times New Roman"/>
                <w:szCs w:val="20"/>
              </w:rPr>
              <w:t>3</w:t>
            </w:r>
            <w:r w:rsidRPr="00671815">
              <w:rPr>
                <w:rFonts w:ascii="Calibri Light" w:eastAsia="Times New Roman" w:hAnsi="Calibri Light" w:cs="Times New Roman"/>
                <w:szCs w:val="20"/>
              </w:rPr>
              <w:t>.</w:t>
            </w:r>
            <w:r>
              <w:rPr>
                <w:rFonts w:ascii="Calibri Light" w:eastAsia="Times New Roman" w:hAnsi="Calibri Light" w:cs="Times New Roman"/>
                <w:szCs w:val="20"/>
              </w:rPr>
              <w:t>60</w:t>
            </w:r>
          </w:p>
        </w:tc>
        <w:tc>
          <w:tcPr>
            <w:tcW w:w="1002" w:type="pct"/>
            <w:tcBorders>
              <w:top w:val="nil"/>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24.31</w:t>
            </w:r>
          </w:p>
        </w:tc>
      </w:tr>
      <w:tr w:rsidR="00070D87"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0E0555" w:rsidRPr="006D5A63" w:rsidRDefault="006C02C6" w:rsidP="000E0555">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4.80</w:t>
            </w:r>
          </w:p>
        </w:tc>
        <w:tc>
          <w:tcPr>
            <w:tcW w:w="1002" w:type="pct"/>
            <w:tcBorders>
              <w:top w:val="nil"/>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1</w:t>
            </w:r>
            <w:r w:rsidRPr="00671815">
              <w:rPr>
                <w:rFonts w:ascii="Calibri Light" w:eastAsia="Times New Roman" w:hAnsi="Calibri Light" w:cs="Times New Roman"/>
                <w:szCs w:val="20"/>
              </w:rPr>
              <w:t>3</w:t>
            </w:r>
            <w:r w:rsidRPr="00671815">
              <w:rPr>
                <w:rFonts w:ascii="Calibri Light" w:eastAsia="Times New Roman" w:hAnsi="Calibri Light" w:cs="Times New Roman"/>
                <w:szCs w:val="20"/>
              </w:rPr>
              <w:t>.</w:t>
            </w:r>
            <w:r w:rsidRPr="00671815">
              <w:rPr>
                <w:rFonts w:ascii="Calibri Light" w:eastAsia="Times New Roman" w:hAnsi="Calibri Light" w:cs="Times New Roman"/>
                <w:szCs w:val="20"/>
              </w:rPr>
              <w:t>28</w:t>
            </w:r>
          </w:p>
        </w:tc>
        <w:tc>
          <w:tcPr>
            <w:tcW w:w="1012" w:type="pct"/>
            <w:tcBorders>
              <w:top w:val="nil"/>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13.12</w:t>
            </w:r>
          </w:p>
        </w:tc>
        <w:tc>
          <w:tcPr>
            <w:tcW w:w="1002" w:type="pct"/>
            <w:tcBorders>
              <w:top w:val="nil"/>
              <w:left w:val="nil"/>
              <w:bottom w:val="single" w:sz="4" w:space="0" w:color="A5A5A5"/>
              <w:right w:val="single" w:sz="4" w:space="0" w:color="A5A5A5"/>
            </w:tcBorders>
            <w:shd w:val="clear" w:color="000000" w:fill="F2F2F2"/>
            <w:vAlign w:val="center"/>
            <w:hideMark/>
          </w:tcPr>
          <w:p w:rsidR="000E0555" w:rsidRPr="00671815" w:rsidRDefault="006C02C6" w:rsidP="000E0555">
            <w:pPr>
              <w:spacing w:after="0" w:line="276" w:lineRule="auto"/>
              <w:jc w:val="center"/>
              <w:rPr>
                <w:rFonts w:ascii="Calibri Light" w:eastAsia="Times New Roman" w:hAnsi="Calibri Light" w:cs="Times New Roman"/>
                <w:szCs w:val="20"/>
              </w:rPr>
            </w:pPr>
            <w:r w:rsidRPr="00671815">
              <w:rPr>
                <w:rFonts w:ascii="Calibri Light" w:eastAsia="Times New Roman" w:hAnsi="Calibri Light" w:cs="Times New Roman"/>
                <w:szCs w:val="20"/>
              </w:rPr>
              <w:t>12.24</w:t>
            </w:r>
          </w:p>
        </w:tc>
      </w:tr>
      <w:tr w:rsidR="00070D87" w:rsidTr="00A25E95">
        <w:trPr>
          <w:trHeight w:val="390"/>
        </w:trPr>
        <w:tc>
          <w:tcPr>
            <w:tcW w:w="981" w:type="pct"/>
            <w:tcBorders>
              <w:top w:val="nil"/>
              <w:left w:val="nil"/>
              <w:bottom w:val="nil"/>
              <w:right w:val="nil"/>
            </w:tcBorders>
            <w:shd w:val="clear" w:color="auto" w:fill="auto"/>
            <w:vAlign w:val="center"/>
            <w:hideMark/>
          </w:tcPr>
          <w:p w:rsidR="00373CC8" w:rsidRPr="006D5A63" w:rsidRDefault="006C02C6" w:rsidP="00571E5C">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373CC8" w:rsidRPr="006D5A63" w:rsidRDefault="006C02C6" w:rsidP="00571E5C">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6C02C6" w:rsidP="00571E5C">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373CC8" w:rsidRPr="006D5A63" w:rsidRDefault="006C02C6" w:rsidP="00571E5C">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6C02C6" w:rsidP="00571E5C">
            <w:pPr>
              <w:spacing w:after="0" w:line="276" w:lineRule="auto"/>
              <w:jc w:val="center"/>
              <w:rPr>
                <w:rFonts w:ascii="Times New Roman" w:eastAsia="Times New Roman" w:hAnsi="Times New Roman" w:cs="Times New Roman"/>
                <w:szCs w:val="20"/>
              </w:rPr>
            </w:pPr>
          </w:p>
        </w:tc>
      </w:tr>
      <w:tr w:rsidR="00070D87" w:rsidTr="00A25E95">
        <w:trPr>
          <w:trHeight w:val="390"/>
        </w:trPr>
        <w:tc>
          <w:tcPr>
            <w:tcW w:w="981"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REAL YIELD</w:t>
            </w:r>
          </w:p>
        </w:tc>
        <w:tc>
          <w:tcPr>
            <w:tcW w:w="1003"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7/20</w:t>
            </w:r>
            <w:r w:rsidRPr="007E0585">
              <w:rPr>
                <w:rFonts w:ascii="Calibri Light" w:eastAsia="Times New Roman" w:hAnsi="Calibri Light" w:cs="Times New Roman"/>
                <w:b/>
                <w:bCs/>
                <w:color w:val="0099CC"/>
                <w:szCs w:val="20"/>
              </w:rPr>
              <w:t xml:space="preserve"> RATE</w:t>
            </w:r>
          </w:p>
        </w:tc>
        <w:tc>
          <w:tcPr>
            <w:tcW w:w="1002"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1 YR AGO</w:t>
            </w:r>
          </w:p>
        </w:tc>
        <w:tc>
          <w:tcPr>
            <w:tcW w:w="1012"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5 YRS AGO</w:t>
            </w:r>
          </w:p>
        </w:tc>
        <w:tc>
          <w:tcPr>
            <w:tcW w:w="1002" w:type="pct"/>
            <w:tcBorders>
              <w:top w:val="nil"/>
              <w:left w:val="nil"/>
              <w:bottom w:val="nil"/>
              <w:right w:val="nil"/>
            </w:tcBorders>
            <w:shd w:val="clear" w:color="auto" w:fill="auto"/>
            <w:vAlign w:val="center"/>
            <w:hideMark/>
          </w:tcPr>
          <w:p w:rsidR="00373CC8" w:rsidRPr="007E0585" w:rsidRDefault="006C02C6" w:rsidP="00571E5C">
            <w:pPr>
              <w:spacing w:after="0" w:line="276" w:lineRule="auto"/>
              <w:jc w:val="center"/>
              <w:rPr>
                <w:rFonts w:ascii="Calibri Light" w:eastAsia="Times New Roman" w:hAnsi="Calibri Light" w:cs="Times New Roman"/>
                <w:b/>
                <w:bCs/>
                <w:color w:val="0099CC"/>
                <w:szCs w:val="20"/>
              </w:rPr>
            </w:pPr>
            <w:r w:rsidRPr="007E0585">
              <w:rPr>
                <w:rFonts w:ascii="Calibri Light" w:eastAsia="Times New Roman" w:hAnsi="Calibri Light" w:cs="Times New Roman"/>
                <w:b/>
                <w:bCs/>
                <w:color w:val="0099CC"/>
                <w:szCs w:val="20"/>
              </w:rPr>
              <w:t>10 YRS AGO</w:t>
            </w:r>
          </w:p>
        </w:tc>
      </w:tr>
      <w:tr w:rsidR="00070D87"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E0555" w:rsidRPr="006D5A63" w:rsidRDefault="006C02C6" w:rsidP="000E0555">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E45588" w:rsidRDefault="006C02C6" w:rsidP="000E0555">
            <w:pPr>
              <w:spacing w:after="0" w:line="276" w:lineRule="auto"/>
              <w:jc w:val="center"/>
              <w:rPr>
                <w:rFonts w:ascii="Calibri Light" w:eastAsia="Times New Roman" w:hAnsi="Calibri Light" w:cs="Times New Roman"/>
                <w:szCs w:val="20"/>
              </w:rPr>
            </w:pPr>
            <w:r w:rsidRPr="00E45588">
              <w:rPr>
                <w:rFonts w:ascii="Calibri Light" w:eastAsia="Times New Roman" w:hAnsi="Calibri Light" w:cs="Times New Roman"/>
                <w:szCs w:val="20"/>
              </w:rPr>
              <w:t>0.78</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E45588" w:rsidRDefault="006C02C6" w:rsidP="000E0555">
            <w:pPr>
              <w:spacing w:after="0" w:line="276" w:lineRule="auto"/>
              <w:jc w:val="center"/>
              <w:rPr>
                <w:rFonts w:ascii="Calibri Light" w:eastAsia="Times New Roman" w:hAnsi="Calibri Light" w:cs="Times New Roman"/>
                <w:szCs w:val="20"/>
              </w:rPr>
            </w:pPr>
            <w:r w:rsidRPr="00E45588">
              <w:rPr>
                <w:rFonts w:ascii="Calibri Light" w:eastAsia="Times New Roman" w:hAnsi="Calibri Light" w:cs="Times New Roman"/>
                <w:szCs w:val="20"/>
              </w:rPr>
              <w:t>0.50</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E45588" w:rsidRDefault="006C02C6" w:rsidP="000E0555">
            <w:pPr>
              <w:spacing w:after="0" w:line="276" w:lineRule="auto"/>
              <w:jc w:val="center"/>
              <w:rPr>
                <w:rFonts w:ascii="Calibri Light" w:eastAsia="Times New Roman" w:hAnsi="Calibri Light" w:cs="Times New Roman"/>
                <w:szCs w:val="20"/>
              </w:rPr>
            </w:pPr>
            <w:r w:rsidRPr="00E45588">
              <w:rPr>
                <w:rFonts w:ascii="Calibri Light" w:eastAsia="Times New Roman" w:hAnsi="Calibri Light" w:cs="Times New Roman"/>
                <w:szCs w:val="20"/>
              </w:rPr>
              <w:t>0.</w:t>
            </w:r>
            <w:r w:rsidRPr="00E45588">
              <w:rPr>
                <w:rFonts w:ascii="Calibri Light" w:eastAsia="Times New Roman" w:hAnsi="Calibri Light" w:cs="Times New Roman"/>
                <w:szCs w:val="20"/>
              </w:rPr>
              <w:t>28</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E0555" w:rsidRPr="00E45588" w:rsidRDefault="006C02C6" w:rsidP="000E0555">
            <w:pPr>
              <w:spacing w:after="0" w:line="276" w:lineRule="auto"/>
              <w:jc w:val="center"/>
              <w:rPr>
                <w:rFonts w:ascii="Calibri Light" w:eastAsia="Times New Roman" w:hAnsi="Calibri Light" w:cs="Times New Roman"/>
                <w:szCs w:val="20"/>
              </w:rPr>
            </w:pPr>
            <w:r w:rsidRPr="00E45588">
              <w:rPr>
                <w:rFonts w:ascii="Calibri Light" w:eastAsia="Times New Roman" w:hAnsi="Calibri Light" w:cs="Times New Roman"/>
                <w:szCs w:val="20"/>
              </w:rPr>
              <w:t>1.</w:t>
            </w:r>
            <w:r w:rsidRPr="00E45588">
              <w:rPr>
                <w:rFonts w:ascii="Calibri Light" w:eastAsia="Times New Roman" w:hAnsi="Calibri Light" w:cs="Times New Roman"/>
                <w:szCs w:val="20"/>
              </w:rPr>
              <w:t>80</w:t>
            </w:r>
          </w:p>
        </w:tc>
      </w:tr>
    </w:tbl>
    <w:p w:rsidR="00373CC8" w:rsidRPr="0043614C" w:rsidRDefault="006C02C6" w:rsidP="00571E5C">
      <w:pPr>
        <w:spacing w:line="276" w:lineRule="auto"/>
        <w:rPr>
          <w:rStyle w:val="st"/>
          <w:rFonts w:asciiTheme="majorHAnsi" w:hAnsiTheme="majorHAnsi"/>
          <w:sz w:val="4"/>
        </w:rPr>
      </w:pPr>
    </w:p>
    <w:p w:rsidR="00373CC8" w:rsidRPr="001162D1" w:rsidRDefault="006C02C6" w:rsidP="00571E5C">
      <w:pPr>
        <w:spacing w:line="276" w:lineRule="auto"/>
        <w:jc w:val="center"/>
        <w:rPr>
          <w:rFonts w:asciiTheme="majorHAnsi" w:hAnsiTheme="majorHAnsi"/>
          <w:color w:val="646464"/>
          <w:sz w:val="18"/>
          <w:szCs w:val="14"/>
        </w:rPr>
      </w:pPr>
      <w:r w:rsidRPr="001162D1">
        <w:rPr>
          <w:rFonts w:asciiTheme="majorHAnsi" w:hAnsiTheme="majorHAnsi"/>
          <w:color w:val="646464"/>
          <w:sz w:val="18"/>
          <w:szCs w:val="14"/>
        </w:rPr>
        <w:t xml:space="preserve">Sources: wsj.com, bigcharts.com, treasury.gov </w:t>
      </w:r>
      <w:r>
        <w:rPr>
          <w:rFonts w:asciiTheme="majorHAnsi" w:hAnsiTheme="majorHAnsi"/>
          <w:color w:val="646464"/>
          <w:sz w:val="18"/>
          <w:szCs w:val="14"/>
        </w:rPr>
        <w:t xml:space="preserve">- </w:t>
      </w:r>
      <w:r>
        <w:rPr>
          <w:rFonts w:asciiTheme="majorHAnsi" w:hAnsiTheme="majorHAnsi"/>
          <w:color w:val="646464"/>
          <w:sz w:val="18"/>
          <w:szCs w:val="14"/>
        </w:rPr>
        <w:t>7/20</w:t>
      </w:r>
      <w:r w:rsidRPr="001162D1">
        <w:rPr>
          <w:rFonts w:asciiTheme="majorHAnsi" w:hAnsiTheme="majorHAnsi"/>
          <w:color w:val="646464"/>
          <w:sz w:val="18"/>
          <w:szCs w:val="14"/>
        </w:rPr>
        <w:t>/18</w:t>
      </w:r>
      <w:r w:rsidRPr="000B7E3B">
        <w:rPr>
          <w:rFonts w:asciiTheme="majorHAnsi" w:hAnsiTheme="majorHAnsi"/>
          <w:color w:val="ED7D31" w:themeColor="accent2"/>
          <w:sz w:val="18"/>
          <w:szCs w:val="14"/>
          <w:vertAlign w:val="superscript"/>
        </w:rPr>
        <w:t>5</w:t>
      </w:r>
      <w:r w:rsidRPr="000B7E3B">
        <w:rPr>
          <w:rFonts w:asciiTheme="majorHAnsi" w:hAnsiTheme="majorHAnsi"/>
          <w:color w:val="ED7D31" w:themeColor="accent2"/>
          <w:sz w:val="18"/>
          <w:szCs w:val="14"/>
          <w:vertAlign w:val="superscript"/>
        </w:rPr>
        <w:t>,6,7,8</w:t>
      </w:r>
    </w:p>
    <w:p w:rsidR="00373CC8" w:rsidRPr="001162D1" w:rsidRDefault="006C02C6" w:rsidP="00571E5C">
      <w:pPr>
        <w:spacing w:line="276" w:lineRule="auto"/>
        <w:jc w:val="center"/>
        <w:rPr>
          <w:rFonts w:asciiTheme="majorHAnsi" w:hAnsiTheme="majorHAnsi" w:cs="Verdana"/>
          <w:iCs/>
          <w:color w:val="646464"/>
          <w:spacing w:val="-4"/>
          <w:sz w:val="18"/>
          <w:szCs w:val="14"/>
        </w:rPr>
      </w:pPr>
      <w:r w:rsidRPr="001162D1">
        <w:rPr>
          <w:rFonts w:asciiTheme="majorHAnsi" w:hAnsiTheme="majorHAnsi" w:cs="Verdana"/>
          <w:iCs/>
          <w:color w:val="646464"/>
          <w:spacing w:val="-4"/>
          <w:sz w:val="18"/>
          <w:szCs w:val="14"/>
        </w:rPr>
        <w:t xml:space="preserve">Indices are </w:t>
      </w:r>
      <w:r w:rsidRPr="001162D1">
        <w:rPr>
          <w:rFonts w:asciiTheme="majorHAnsi" w:hAnsiTheme="majorHAnsi" w:cs="Verdana"/>
          <w:iCs/>
          <w:color w:val="646464"/>
          <w:spacing w:val="-4"/>
          <w:sz w:val="18"/>
          <w:szCs w:val="14"/>
        </w:rPr>
        <w:t>unmanaged, do not incur fees or expenses, and cannot be invested into directly. These returns do not include dividends. 10-year TIPS real yield = projected return at maturity given expected inflation.</w:t>
      </w:r>
    </w:p>
    <w:p w:rsidR="006D5A63" w:rsidRPr="0043614C" w:rsidRDefault="006C02C6" w:rsidP="00571E5C">
      <w:pPr>
        <w:spacing w:before="160" w:line="276" w:lineRule="auto"/>
        <w:rPr>
          <w:rFonts w:asciiTheme="majorHAnsi" w:hAnsiTheme="majorHAnsi" w:cs="Times New Roman"/>
          <w:color w:val="767171" w:themeColor="background2" w:themeShade="80"/>
          <w:sz w:val="2"/>
        </w:rPr>
      </w:pPr>
    </w:p>
    <w:p w:rsidR="006D5A63" w:rsidRDefault="006C02C6"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6C02C6" w:rsidP="00571E5C">
      <w:pPr>
        <w:spacing w:line="276" w:lineRule="auto"/>
        <w:jc w:val="center"/>
        <w:rPr>
          <w:rStyle w:val="st"/>
          <w:rFonts w:asciiTheme="majorHAnsi" w:hAnsiTheme="majorHAnsi"/>
          <w:color w:val="E88E0A"/>
          <w:sz w:val="4"/>
        </w:rPr>
      </w:pPr>
    </w:p>
    <w:p w:rsidR="006D5A63" w:rsidRPr="007E0585" w:rsidRDefault="006C02C6" w:rsidP="00571E5C">
      <w:pPr>
        <w:spacing w:line="276" w:lineRule="auto"/>
        <w:jc w:val="center"/>
        <w:rPr>
          <w:rStyle w:val="st"/>
          <w:rFonts w:asciiTheme="majorHAnsi" w:hAnsiTheme="majorHAnsi"/>
          <w:color w:val="0099CC"/>
        </w:rPr>
      </w:pPr>
      <w:r w:rsidRPr="007E0585">
        <w:rPr>
          <w:rStyle w:val="st"/>
          <w:rFonts w:asciiTheme="majorHAnsi" w:hAnsiTheme="majorHAnsi"/>
          <w:color w:val="0099CC"/>
        </w:rPr>
        <w:t>T H E   W E E K L Y   R I D D L E</w:t>
      </w:r>
    </w:p>
    <w:p w:rsidR="006D5A63" w:rsidRPr="0043614C" w:rsidRDefault="006C02C6" w:rsidP="00571E5C">
      <w:pPr>
        <w:spacing w:line="276" w:lineRule="auto"/>
        <w:jc w:val="center"/>
        <w:rPr>
          <w:rStyle w:val="st"/>
          <w:rFonts w:asciiTheme="majorHAnsi" w:hAnsiTheme="majorHAnsi"/>
          <w:sz w:val="4"/>
        </w:rPr>
      </w:pPr>
    </w:p>
    <w:p w:rsidR="006D5A63" w:rsidRDefault="006C02C6"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6D5A63" w:rsidRPr="000B7E3B" w:rsidRDefault="006C02C6" w:rsidP="00571E5C">
      <w:pPr>
        <w:spacing w:line="276" w:lineRule="auto"/>
        <w:jc w:val="center"/>
        <w:rPr>
          <w:rStyle w:val="st"/>
          <w:rFonts w:asciiTheme="majorHAnsi" w:hAnsiTheme="majorHAnsi"/>
          <w:b/>
          <w:i/>
          <w:sz w:val="36"/>
        </w:rPr>
      </w:pPr>
      <w:bookmarkStart w:id="0" w:name="_Hlk518641548"/>
      <w:r w:rsidRPr="000B7E3B">
        <w:rPr>
          <w:rStyle w:val="st"/>
          <w:rFonts w:asciiTheme="majorHAnsi" w:hAnsiTheme="majorHAnsi"/>
          <w:i/>
          <w:sz w:val="36"/>
        </w:rPr>
        <w:lastRenderedPageBreak/>
        <w:t xml:space="preserve">Scott has math 4 times a week. If he has math </w:t>
      </w:r>
      <w:r>
        <w:rPr>
          <w:rStyle w:val="st"/>
          <w:rFonts w:asciiTheme="majorHAnsi" w:hAnsiTheme="majorHAnsi"/>
          <w:i/>
          <w:sz w:val="36"/>
        </w:rPr>
        <w:t xml:space="preserve">at </w:t>
      </w:r>
      <w:r w:rsidRPr="000B7E3B">
        <w:rPr>
          <w:rStyle w:val="st"/>
          <w:rFonts w:asciiTheme="majorHAnsi" w:hAnsiTheme="majorHAnsi"/>
          <w:i/>
          <w:sz w:val="36"/>
        </w:rPr>
        <w:t xml:space="preserve">8:00 Monday, 9:00 on Tuesday and Wednesday, and 8:00 on Friday, </w:t>
      </w:r>
      <w:r w:rsidRPr="000B7E3B">
        <w:rPr>
          <w:rStyle w:val="st"/>
          <w:rFonts w:asciiTheme="majorHAnsi" w:hAnsiTheme="majorHAnsi"/>
          <w:b/>
          <w:i/>
          <w:sz w:val="36"/>
        </w:rPr>
        <w:t>when</w:t>
      </w:r>
      <w:r w:rsidRPr="000B7E3B">
        <w:rPr>
          <w:rStyle w:val="st"/>
          <w:rFonts w:asciiTheme="majorHAnsi" w:hAnsiTheme="majorHAnsi"/>
          <w:i/>
          <w:sz w:val="36"/>
        </w:rPr>
        <w:t xml:space="preserve"> does he have math on Thursday</w:t>
      </w:r>
      <w:r w:rsidRPr="000B7E3B">
        <w:rPr>
          <w:rStyle w:val="st"/>
          <w:rFonts w:asciiTheme="majorHAnsi" w:hAnsiTheme="majorHAnsi"/>
          <w:i/>
          <w:sz w:val="36"/>
        </w:rPr>
        <w:t>?</w:t>
      </w:r>
      <w:bookmarkEnd w:id="0"/>
    </w:p>
    <w:p w:rsidR="00237981" w:rsidRPr="0043614C" w:rsidRDefault="006C02C6" w:rsidP="00571E5C">
      <w:pPr>
        <w:spacing w:line="276" w:lineRule="auto"/>
        <w:jc w:val="center"/>
        <w:rPr>
          <w:rStyle w:val="st"/>
          <w:rFonts w:asciiTheme="majorHAnsi" w:hAnsiTheme="majorHAnsi"/>
          <w:i/>
          <w:color w:val="A6A6A6" w:themeColor="background1" w:themeShade="A6"/>
          <w:sz w:val="4"/>
        </w:rPr>
      </w:pPr>
    </w:p>
    <w:p w:rsidR="000E0555" w:rsidRPr="000E0555" w:rsidRDefault="006C02C6" w:rsidP="000E0555">
      <w:pPr>
        <w:spacing w:line="276" w:lineRule="auto"/>
        <w:jc w:val="center"/>
        <w:rPr>
          <w:rStyle w:val="st"/>
          <w:rFonts w:asciiTheme="majorHAnsi" w:hAnsiTheme="majorHAnsi"/>
          <w:i/>
          <w:color w:val="646464"/>
        </w:rPr>
      </w:pPr>
      <w:r w:rsidRPr="000E0555">
        <w:rPr>
          <w:rStyle w:val="st"/>
          <w:rFonts w:asciiTheme="majorHAnsi" w:hAnsiTheme="majorHAnsi"/>
          <w:i/>
          <w:color w:val="646464"/>
        </w:rPr>
        <w:t xml:space="preserve">LAST WEEK’S RIDDLE: </w:t>
      </w:r>
      <w:r w:rsidRPr="000B7E3B">
        <w:rPr>
          <w:rStyle w:val="st"/>
          <w:rFonts w:asciiTheme="majorHAnsi" w:hAnsiTheme="majorHAnsi"/>
          <w:i/>
          <w:color w:val="646464"/>
        </w:rPr>
        <w:t>How many times can you subtract 100 from 1,000</w:t>
      </w:r>
      <w:r w:rsidRPr="000E0555">
        <w:rPr>
          <w:rStyle w:val="st"/>
          <w:rFonts w:asciiTheme="majorHAnsi" w:hAnsiTheme="majorHAnsi"/>
          <w:i/>
          <w:color w:val="646464"/>
        </w:rPr>
        <w:t>?</w:t>
      </w:r>
    </w:p>
    <w:p w:rsidR="00237981" w:rsidRPr="001162D1" w:rsidRDefault="006C02C6" w:rsidP="000E0555">
      <w:pPr>
        <w:spacing w:line="276" w:lineRule="auto"/>
        <w:jc w:val="center"/>
        <w:rPr>
          <w:rStyle w:val="st"/>
          <w:rFonts w:asciiTheme="majorHAnsi" w:hAnsiTheme="majorHAnsi"/>
          <w:i/>
          <w:color w:val="646464"/>
        </w:rPr>
      </w:pPr>
      <w:r w:rsidRPr="000E0555">
        <w:rPr>
          <w:rStyle w:val="st"/>
          <w:rFonts w:asciiTheme="majorHAnsi" w:hAnsiTheme="majorHAnsi"/>
          <w:i/>
          <w:color w:val="646464"/>
        </w:rPr>
        <w:t xml:space="preserve">ANSWER: </w:t>
      </w:r>
      <w:r w:rsidRPr="000B7E3B">
        <w:rPr>
          <w:rStyle w:val="st"/>
          <w:rFonts w:asciiTheme="majorHAnsi" w:hAnsiTheme="majorHAnsi"/>
          <w:i/>
          <w:color w:val="646464"/>
        </w:rPr>
        <w:t>Just once, because after that,</w:t>
      </w:r>
      <w:r w:rsidRPr="000B7E3B">
        <w:rPr>
          <w:rStyle w:val="st"/>
          <w:rFonts w:asciiTheme="majorHAnsi" w:hAnsiTheme="majorHAnsi"/>
          <w:i/>
          <w:color w:val="646464"/>
        </w:rPr>
        <w:t xml:space="preserve"> you will be subtracting 100 from 900, 800, and so on.</w:t>
      </w:r>
    </w:p>
    <w:p w:rsidR="00237981" w:rsidRPr="0043614C" w:rsidRDefault="006C02C6" w:rsidP="00571E5C">
      <w:pPr>
        <w:spacing w:line="276" w:lineRule="auto"/>
        <w:jc w:val="center"/>
        <w:rPr>
          <w:rStyle w:val="st"/>
          <w:rFonts w:asciiTheme="majorHAnsi" w:hAnsiTheme="majorHAnsi"/>
          <w:i/>
          <w:color w:val="A6A6A6" w:themeColor="background1" w:themeShade="A6"/>
          <w:sz w:val="4"/>
        </w:rPr>
      </w:pPr>
    </w:p>
    <w:p w:rsidR="00237981" w:rsidRDefault="006C02C6" w:rsidP="00571E5C">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237981" w:rsidRPr="0043614C" w:rsidRDefault="006C02C6" w:rsidP="00571E5C">
      <w:pPr>
        <w:spacing w:line="276" w:lineRule="auto"/>
        <w:rPr>
          <w:rFonts w:asciiTheme="majorHAnsi" w:hAnsiTheme="majorHAnsi"/>
          <w:color w:val="A6A6A6" w:themeColor="background1" w:themeShade="A6"/>
          <w:sz w:val="4"/>
          <w:szCs w:val="20"/>
        </w:rPr>
      </w:pPr>
    </w:p>
    <w:p w:rsidR="006E3EBF" w:rsidRPr="00B45BDC" w:rsidRDefault="006C02C6" w:rsidP="00571E5C">
      <w:pPr>
        <w:spacing w:line="276" w:lineRule="auto"/>
        <w:jc w:val="center"/>
        <w:rPr>
          <w:rFonts w:asciiTheme="majorHAnsi" w:hAnsiTheme="majorHAnsi" w:cs="Times New Roman"/>
          <w:sz w:val="2"/>
          <w:szCs w:val="32"/>
        </w:rPr>
      </w:pPr>
      <w:bookmarkStart w:id="1" w:name="_GoBack"/>
      <w:bookmarkEnd w:id="1"/>
      <w:r>
        <w:rPr>
          <w:rFonts w:asciiTheme="majorHAnsi" w:hAnsiTheme="majorHAnsi" w:cs="Times New Roman"/>
          <w:sz w:val="24"/>
          <w:szCs w:val="32"/>
        </w:rPr>
        <w:br/>
      </w:r>
    </w:p>
    <w:p w:rsidR="00237981" w:rsidRPr="0043614C" w:rsidRDefault="006C02C6" w:rsidP="00571E5C">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 xml:space="preserve">Please feel free send us their contact information via phone or email. (Don’t </w:t>
      </w:r>
      <w:r>
        <w:rPr>
          <w:rFonts w:asciiTheme="majorHAnsi" w:hAnsiTheme="majorHAnsi" w:cs="Times New Roman"/>
          <w:sz w:val="24"/>
          <w:szCs w:val="32"/>
        </w:rPr>
        <w:t>worry – we’ll request their permission before ad</w:t>
      </w:r>
      <w:r>
        <w:rPr>
          <w:rFonts w:asciiTheme="majorHAnsi" w:hAnsiTheme="majorHAnsi" w:cs="Times New Roman"/>
          <w:sz w:val="24"/>
          <w:szCs w:val="32"/>
        </w:rPr>
        <w:t>ding them to our mailing list.)</w:t>
      </w:r>
    </w:p>
    <w:p w:rsidR="00237981" w:rsidRDefault="006C02C6"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6C02C6" w:rsidP="00571E5C">
      <w:pPr>
        <w:spacing w:line="276" w:lineRule="auto"/>
        <w:jc w:val="both"/>
        <w:rPr>
          <w:rFonts w:asciiTheme="majorHAnsi" w:hAnsiTheme="majorHAnsi"/>
          <w:color w:val="A6A6A6" w:themeColor="background1" w:themeShade="A6"/>
          <w:sz w:val="2"/>
          <w:szCs w:val="16"/>
        </w:rPr>
      </w:pPr>
    </w:p>
    <w:p w:rsidR="007E0585" w:rsidRPr="007E0585" w:rsidRDefault="007E0585" w:rsidP="007E0585">
      <w:pPr>
        <w:tabs>
          <w:tab w:val="left" w:pos="5985"/>
        </w:tabs>
        <w:rPr>
          <w:rFonts w:ascii="Calibri" w:hAnsi="Calibri" w:cs="Arial"/>
          <w:b/>
          <w:color w:val="262626" w:themeColor="text1" w:themeTint="D9"/>
          <w:sz w:val="16"/>
          <w:szCs w:val="16"/>
        </w:rPr>
      </w:pPr>
      <w:r w:rsidRPr="007E0585">
        <w:rPr>
          <w:rFonts w:ascii="Calibri" w:hAnsi="Calibri"/>
          <w:b/>
          <w:color w:val="262626" w:themeColor="text1" w:themeTint="D9"/>
          <w:sz w:val="16"/>
          <w:szCs w:val="16"/>
        </w:rPr>
        <w:t xml:space="preserve">Ellen Dorle, CFP Dorle Financial, LLC 7957 Olentangy River </w:t>
      </w:r>
      <w:proofErr w:type="gramStart"/>
      <w:r w:rsidRPr="007E0585">
        <w:rPr>
          <w:rFonts w:ascii="Calibri" w:hAnsi="Calibri"/>
          <w:b/>
          <w:color w:val="262626" w:themeColor="text1" w:themeTint="D9"/>
          <w:sz w:val="16"/>
          <w:szCs w:val="16"/>
        </w:rPr>
        <w:t>Road  Columbus</w:t>
      </w:r>
      <w:proofErr w:type="gramEnd"/>
      <w:r w:rsidRPr="007E0585">
        <w:rPr>
          <w:rFonts w:ascii="Calibri" w:hAnsi="Calibri"/>
          <w:b/>
          <w:color w:val="262626" w:themeColor="text1" w:themeTint="D9"/>
          <w:sz w:val="16"/>
          <w:szCs w:val="16"/>
        </w:rPr>
        <w:t>, OH 43235</w:t>
      </w:r>
    </w:p>
    <w:p w:rsidR="007E0585" w:rsidRPr="007E0585" w:rsidRDefault="007E0585" w:rsidP="007E0585">
      <w:pPr>
        <w:rPr>
          <w:rFonts w:ascii="Calibri" w:hAnsi="Calibri" w:cs="Times New Roman"/>
          <w:b/>
          <w:color w:val="262626" w:themeColor="text1" w:themeTint="D9"/>
          <w:sz w:val="16"/>
          <w:szCs w:val="16"/>
        </w:rPr>
      </w:pPr>
      <w:hyperlink r:id="rId8" w:history="1">
        <w:r w:rsidRPr="007E0585">
          <w:rPr>
            <w:rStyle w:val="Hyperlink"/>
            <w:rFonts w:ascii="Calibri" w:hAnsi="Calibri" w:cs="Arial"/>
            <w:b/>
            <w:color w:val="262626" w:themeColor="text1" w:themeTint="D9"/>
            <w:sz w:val="16"/>
            <w:szCs w:val="16"/>
          </w:rPr>
          <w:t>edorle@ellendorle.com</w:t>
        </w:r>
      </w:hyperlink>
      <w:r w:rsidRPr="007E0585">
        <w:rPr>
          <w:rFonts w:ascii="Calibri" w:hAnsi="Calibri"/>
          <w:b/>
          <w:color w:val="262626" w:themeColor="text1" w:themeTint="D9"/>
          <w:sz w:val="16"/>
          <w:szCs w:val="16"/>
        </w:rPr>
        <w:t xml:space="preserve"> </w:t>
      </w:r>
      <w:hyperlink r:id="rId9" w:history="1">
        <w:r w:rsidRPr="007E0585">
          <w:rPr>
            <w:rStyle w:val="Hyperlink"/>
            <w:rFonts w:ascii="Calibri" w:hAnsi="Calibri" w:cs="Arial"/>
            <w:b/>
            <w:color w:val="262626" w:themeColor="text1" w:themeTint="D9"/>
            <w:sz w:val="16"/>
            <w:szCs w:val="16"/>
          </w:rPr>
          <w:t>www.ellendorle.com</w:t>
        </w:r>
      </w:hyperlink>
      <w:r w:rsidRPr="007E0585">
        <w:rPr>
          <w:rFonts w:ascii="Calibri" w:hAnsi="Calibri" w:cs="Arial"/>
          <w:b/>
          <w:color w:val="262626" w:themeColor="text1" w:themeTint="D9"/>
          <w:sz w:val="16"/>
          <w:szCs w:val="16"/>
        </w:rPr>
        <w:t xml:space="preserve"> </w:t>
      </w:r>
      <w:r w:rsidRPr="007E0585">
        <w:rPr>
          <w:rFonts w:ascii="Calibri" w:hAnsi="Calibri"/>
          <w:b/>
          <w:color w:val="262626" w:themeColor="text1" w:themeTint="D9"/>
          <w:sz w:val="16"/>
          <w:szCs w:val="16"/>
        </w:rPr>
        <w:t>614-880-0064 Fax: 614-880-0067</w:t>
      </w:r>
    </w:p>
    <w:p w:rsidR="007E0585" w:rsidRPr="007E0585" w:rsidRDefault="007E0585" w:rsidP="007E0585">
      <w:pPr>
        <w:rPr>
          <w:rFonts w:ascii="Calibri" w:hAnsi="Calibri"/>
          <w:b/>
          <w:color w:val="262626" w:themeColor="text1" w:themeTint="D9"/>
          <w:sz w:val="16"/>
          <w:szCs w:val="16"/>
        </w:rPr>
      </w:pPr>
    </w:p>
    <w:p w:rsidR="007E0585" w:rsidRPr="007E0585" w:rsidRDefault="007E0585" w:rsidP="007E0585">
      <w:pPr>
        <w:rPr>
          <w:rFonts w:ascii="Georgia" w:hAnsi="Georgia"/>
          <w:color w:val="262626" w:themeColor="text1" w:themeTint="D9"/>
          <w:sz w:val="20"/>
          <w:szCs w:val="20"/>
        </w:rPr>
      </w:pPr>
      <w:r w:rsidRPr="007E0585">
        <w:rPr>
          <w:rFonts w:ascii="ArialMT" w:hAnsi="ArialMT"/>
          <w:color w:val="262626" w:themeColor="text1" w:themeTint="D9"/>
          <w:sz w:val="16"/>
          <w:szCs w:val="16"/>
        </w:rPr>
        <w:t>Securities offered through SA Stone Wealth Management Inc. </w:t>
      </w:r>
      <w:r w:rsidRPr="007E0585">
        <w:rPr>
          <w:rFonts w:ascii="Arial" w:hAnsi="Arial" w:cs="Arial"/>
          <w:color w:val="262626" w:themeColor="text1" w:themeTint="D9"/>
          <w:sz w:val="16"/>
          <w:szCs w:val="16"/>
        </w:rPr>
        <w:t xml:space="preserve"> Member </w:t>
      </w:r>
      <w:hyperlink r:id="rId10" w:tgtFrame="_blank" w:history="1">
        <w:r w:rsidRPr="007E0585">
          <w:rPr>
            <w:rStyle w:val="Hyperlink"/>
            <w:rFonts w:ascii="Arial" w:hAnsi="Arial" w:cs="Arial"/>
            <w:color w:val="262626" w:themeColor="text1" w:themeTint="D9"/>
            <w:sz w:val="16"/>
            <w:szCs w:val="16"/>
          </w:rPr>
          <w:t>FINRA</w:t>
        </w:r>
      </w:hyperlink>
      <w:r w:rsidRPr="007E0585">
        <w:rPr>
          <w:rFonts w:ascii="Arial" w:hAnsi="Arial" w:cs="Arial"/>
          <w:color w:val="262626" w:themeColor="text1" w:themeTint="D9"/>
          <w:sz w:val="16"/>
          <w:szCs w:val="16"/>
        </w:rPr>
        <w:t>/</w:t>
      </w:r>
      <w:hyperlink r:id="rId11" w:tgtFrame="_blank" w:history="1">
        <w:r w:rsidRPr="007E0585">
          <w:rPr>
            <w:rStyle w:val="Hyperlink"/>
            <w:rFonts w:ascii="Arial" w:hAnsi="Arial" w:cs="Arial"/>
            <w:color w:val="262626" w:themeColor="text1" w:themeTint="D9"/>
            <w:sz w:val="16"/>
            <w:szCs w:val="16"/>
          </w:rPr>
          <w:t>SIPC</w:t>
        </w:r>
      </w:hyperlink>
      <w:r w:rsidRPr="007E0585">
        <w:rPr>
          <w:rFonts w:ascii="Arial" w:hAnsi="Arial" w:cs="Arial"/>
          <w:color w:val="262626" w:themeColor="text1" w:themeTint="D9"/>
          <w:sz w:val="16"/>
          <w:szCs w:val="16"/>
        </w:rPr>
        <w:t xml:space="preserve">. Advisory services offered thru </w:t>
      </w:r>
      <w:r w:rsidRPr="007E0585">
        <w:rPr>
          <w:rFonts w:ascii="ArialMT" w:hAnsi="ArialMT"/>
          <w:color w:val="262626" w:themeColor="text1" w:themeTint="D9"/>
          <w:sz w:val="16"/>
          <w:szCs w:val="16"/>
        </w:rPr>
        <w:t xml:space="preserve">Advisory Services offered through SA Stone Investment Advisors </w:t>
      </w:r>
      <w:proofErr w:type="spellStart"/>
      <w:r w:rsidRPr="007E0585">
        <w:rPr>
          <w:rFonts w:ascii="ArialMT" w:hAnsi="ArialMT"/>
          <w:color w:val="262626" w:themeColor="text1" w:themeTint="D9"/>
          <w:sz w:val="16"/>
          <w:szCs w:val="16"/>
        </w:rPr>
        <w:t>Inc</w:t>
      </w:r>
      <w:proofErr w:type="spellEnd"/>
    </w:p>
    <w:p w:rsidR="007E0585" w:rsidRDefault="007E0585" w:rsidP="00571E5C">
      <w:pPr>
        <w:spacing w:line="276" w:lineRule="auto"/>
        <w:jc w:val="both"/>
        <w:rPr>
          <w:rFonts w:asciiTheme="majorHAnsi" w:hAnsiTheme="majorHAnsi" w:cs="Arial"/>
          <w:color w:val="646464"/>
          <w:sz w:val="16"/>
          <w:szCs w:val="16"/>
        </w:rPr>
      </w:pPr>
    </w:p>
    <w:p w:rsidR="007E0585" w:rsidRDefault="007E0585" w:rsidP="00571E5C">
      <w:pPr>
        <w:spacing w:line="276" w:lineRule="auto"/>
        <w:jc w:val="both"/>
        <w:rPr>
          <w:rFonts w:asciiTheme="majorHAnsi" w:hAnsiTheme="majorHAnsi" w:cs="Arial"/>
          <w:color w:val="646464"/>
          <w:sz w:val="16"/>
          <w:szCs w:val="16"/>
        </w:rPr>
      </w:pPr>
    </w:p>
    <w:p w:rsidR="00237981" w:rsidRPr="001162D1" w:rsidRDefault="006C02C6" w:rsidP="00571E5C">
      <w:pPr>
        <w:spacing w:line="276" w:lineRule="auto"/>
        <w:jc w:val="both"/>
        <w:rPr>
          <w:rFonts w:asciiTheme="majorHAnsi" w:hAnsiTheme="majorHAnsi" w:cs="Arial"/>
          <w:color w:val="646464"/>
          <w:sz w:val="16"/>
          <w:szCs w:val="16"/>
        </w:rPr>
      </w:pPr>
      <w:r w:rsidRPr="001162D1">
        <w:rPr>
          <w:rFonts w:asciiTheme="majorHAnsi" w:hAnsiTheme="majorHAnsi" w:cs="Arial"/>
          <w:color w:val="646464"/>
          <w:sz w:val="16"/>
          <w:szCs w:val="16"/>
        </w:rPr>
        <w:t>This material was prepared by MarketingPro, Inc., and does not necessarily repr</w:t>
      </w:r>
      <w:r w:rsidRPr="001162D1">
        <w:rPr>
          <w:rFonts w:asciiTheme="majorHAnsi" w:hAnsiTheme="majorHAnsi" w:cs="Arial"/>
          <w:color w:val="646464"/>
          <w:sz w:val="16"/>
          <w:szCs w:val="16"/>
        </w:rPr>
        <w:t>esent the views of the presenting party, nor their affiliates. The information herein has been derived from sources believed to be accurate. Please note - investing involves risk, and past performance is no guarantee of future results. Investments will flu</w:t>
      </w:r>
      <w:r w:rsidRPr="001162D1">
        <w:rPr>
          <w:rFonts w:asciiTheme="majorHAnsi" w:hAnsiTheme="majorHAnsi" w:cs="Arial"/>
          <w:color w:val="646464"/>
          <w:sz w:val="16"/>
          <w:szCs w:val="16"/>
        </w:rPr>
        <w:t>ctuate and when redeemed may be worth more or less than when originally invested. This information should not be construed as investment, tax or legal advice and may not be relied on for the purpose of avoiding any Federal tax penalty. This is neither a so</w:t>
      </w:r>
      <w:r w:rsidRPr="001162D1">
        <w:rPr>
          <w:rFonts w:asciiTheme="majorHAnsi" w:hAnsiTheme="majorHAnsi" w:cs="Arial"/>
          <w:color w:val="646464"/>
          <w:sz w:val="16"/>
          <w:szCs w:val="16"/>
        </w:rPr>
        <w:t xml:space="preserve">licitation nor recommendation to purchase or sell any investment or insurance product or service, and should not be relied upon as such. All market indices discussed are unmanaged and are not illustrative of any particular investment. Indices do not incur </w:t>
      </w:r>
      <w:r w:rsidRPr="001162D1">
        <w:rPr>
          <w:rFonts w:asciiTheme="majorHAnsi" w:hAnsiTheme="majorHAnsi" w:cs="Arial"/>
          <w:color w:val="646464"/>
          <w:sz w:val="16"/>
          <w:szCs w:val="16"/>
        </w:rPr>
        <w:t>management fees, costs and expenses, and cannot be invested into directly. All economic and performance data is historical and not indicative of future results. The Dow Jones Industrial Average is a price-weighted index of 30 actively traded blue-chip stoc</w:t>
      </w:r>
      <w:r w:rsidRPr="001162D1">
        <w:rPr>
          <w:rFonts w:asciiTheme="majorHAnsi" w:hAnsiTheme="majorHAnsi" w:cs="Arial"/>
          <w:color w:val="646464"/>
          <w:sz w:val="16"/>
          <w:szCs w:val="16"/>
        </w:rPr>
        <w:t>ks. The NASDAQ Composite Index is a market-weighted index of all over-the-counter common stocks traded on the National Association of Securities Dealers Automated Quotation System. The Standard &amp; Poor's 500 (S&amp;P 500) is a market-cap weighted index composed</w:t>
      </w:r>
      <w:r w:rsidRPr="001162D1">
        <w:rPr>
          <w:rFonts w:asciiTheme="majorHAnsi" w:hAnsiTheme="majorHAnsi" w:cs="Arial"/>
          <w:color w:val="646464"/>
          <w:sz w:val="16"/>
          <w:szCs w:val="16"/>
        </w:rPr>
        <w:t xml:space="preserve"> of the common stocks of 500 leading companies in leading industries of the U.S. economy. NYSE Group, Inc. (NYSE:NYX) operates two securities exchanges: the New York Stock Exchange (the “NYSE”) and NYSE Arca (formerly known as the Archipelago Exchange, or </w:t>
      </w:r>
      <w:r w:rsidRPr="001162D1">
        <w:rPr>
          <w:rFonts w:asciiTheme="majorHAnsi" w:hAnsiTheme="majorHAnsi" w:cs="Arial"/>
          <w:color w:val="646464"/>
          <w:sz w:val="16"/>
          <w:szCs w:val="16"/>
        </w:rPr>
        <w:t>ArcaEx®, and the Pacific Exchange). NYSE Group is a leading provider of securities listing, trading and market data products and services. The New York Mercantile Exchange, Inc. (NYMEX) is the world's largest physical commodity futures exchange and the pre</w:t>
      </w:r>
      <w:r w:rsidRPr="001162D1">
        <w:rPr>
          <w:rFonts w:asciiTheme="majorHAnsi" w:hAnsiTheme="majorHAnsi" w:cs="Arial"/>
          <w:color w:val="646464"/>
          <w:sz w:val="16"/>
          <w:szCs w:val="16"/>
        </w:rPr>
        <w:t>eminent trading forum for energy and precious metals, with trading conducted through two divisions – the NYMEX Division, home to the energy, platinum, and palladium markets, and the COMEX Division, on which all other metals trade. Additional risks are asso</w:t>
      </w:r>
      <w:r w:rsidRPr="001162D1">
        <w:rPr>
          <w:rFonts w:asciiTheme="majorHAnsi" w:hAnsiTheme="majorHAnsi" w:cs="Arial"/>
          <w:color w:val="646464"/>
          <w:sz w:val="16"/>
          <w:szCs w:val="16"/>
        </w:rPr>
        <w:t>ciated with international investing, such as currency fluctuations, political and economic instability and differences in accounting standards. This material represents an assessment of the market environment at a specific point in time and is not intended</w:t>
      </w:r>
      <w:r w:rsidRPr="001162D1">
        <w:rPr>
          <w:rFonts w:asciiTheme="majorHAnsi" w:hAnsiTheme="majorHAnsi" w:cs="Arial"/>
          <w:color w:val="646464"/>
          <w:sz w:val="16"/>
          <w:szCs w:val="16"/>
        </w:rPr>
        <w:t xml:space="preserve"> to be a forecast of future events, or a guarantee of future results. MarketingPro, Inc. is not affiliated with any person or firm that may be providing this information to you. The publisher is not engaged in rendering legal, accounting or other professio</w:t>
      </w:r>
      <w:r w:rsidRPr="001162D1">
        <w:rPr>
          <w:rFonts w:asciiTheme="majorHAnsi" w:hAnsiTheme="majorHAnsi" w:cs="Arial"/>
          <w:color w:val="646464"/>
          <w:sz w:val="16"/>
          <w:szCs w:val="16"/>
        </w:rPr>
        <w:t>nal services. If assistance is needed, the reader is advised to engage the services of a competent professional.</w:t>
      </w:r>
    </w:p>
    <w:p w:rsidR="00237981" w:rsidRPr="001162D1" w:rsidRDefault="006C02C6" w:rsidP="00571E5C">
      <w:pPr>
        <w:spacing w:line="276" w:lineRule="auto"/>
        <w:rPr>
          <w:rFonts w:asciiTheme="majorHAnsi" w:hAnsiTheme="majorHAnsi" w:cs="Arial"/>
          <w:color w:val="646464"/>
          <w:sz w:val="16"/>
          <w:szCs w:val="16"/>
        </w:rPr>
      </w:pPr>
      <w:r w:rsidRPr="001162D1">
        <w:rPr>
          <w:rFonts w:asciiTheme="majorHAnsi" w:hAnsiTheme="majorHAnsi" w:cs="Arial"/>
          <w:color w:val="646464"/>
          <w:sz w:val="16"/>
          <w:szCs w:val="16"/>
        </w:rPr>
        <w:t>CITATIONS:</w:t>
      </w:r>
    </w:p>
    <w:p w:rsidR="00A7113B" w:rsidRPr="00C0038F" w:rsidRDefault="006C02C6" w:rsidP="00A7113B">
      <w:pPr>
        <w:spacing w:line="276" w:lineRule="auto"/>
        <w:rPr>
          <w:rFonts w:asciiTheme="majorHAnsi" w:hAnsiTheme="majorHAnsi" w:cs="Calibri"/>
          <w:color w:val="595959" w:themeColor="text1" w:themeTint="A6"/>
          <w:sz w:val="16"/>
          <w:szCs w:val="16"/>
        </w:rPr>
      </w:pPr>
      <w:r w:rsidRPr="00A7113B">
        <w:rPr>
          <w:rFonts w:asciiTheme="majorHAnsi" w:hAnsiTheme="majorHAnsi" w:cs="Calibri"/>
          <w:color w:val="595959" w:themeColor="text1" w:themeTint="A6"/>
          <w:sz w:val="16"/>
          <w:szCs w:val="16"/>
        </w:rPr>
        <w:t xml:space="preserve">1 - </w:t>
      </w:r>
      <w:r w:rsidRPr="004C6D81">
        <w:rPr>
          <w:rFonts w:asciiTheme="majorHAnsi" w:hAnsiTheme="majorHAnsi" w:cs="Calibri"/>
          <w:color w:val="595959" w:themeColor="text1" w:themeTint="A6"/>
          <w:sz w:val="16"/>
          <w:szCs w:val="16"/>
        </w:rPr>
        <w:t xml:space="preserve">cnbc.com/2018/07/16/us-retail-sales-june-2018.html </w:t>
      </w:r>
      <w:r w:rsidRPr="00A7113B">
        <w:rPr>
          <w:rFonts w:asciiTheme="majorHAnsi" w:hAnsiTheme="majorHAnsi" w:cs="Calibri"/>
          <w:color w:val="595959" w:themeColor="text1" w:themeTint="A6"/>
          <w:sz w:val="16"/>
          <w:szCs w:val="16"/>
        </w:rPr>
        <w:t>[7/1</w:t>
      </w:r>
      <w:r>
        <w:rPr>
          <w:rFonts w:asciiTheme="majorHAnsi" w:hAnsiTheme="majorHAnsi" w:cs="Calibri"/>
          <w:color w:val="595959" w:themeColor="text1" w:themeTint="A6"/>
          <w:sz w:val="16"/>
          <w:szCs w:val="16"/>
        </w:rPr>
        <w:t>6</w:t>
      </w:r>
      <w:r w:rsidRPr="00A7113B">
        <w:rPr>
          <w:rFonts w:asciiTheme="majorHAnsi" w:hAnsiTheme="majorHAnsi" w:cs="Calibri"/>
          <w:color w:val="595959" w:themeColor="text1" w:themeTint="A6"/>
          <w:sz w:val="16"/>
          <w:szCs w:val="16"/>
        </w:rPr>
        <w:t>/18]</w:t>
      </w:r>
    </w:p>
    <w:p w:rsidR="00A7113B" w:rsidRPr="00C0038F" w:rsidRDefault="006C02C6" w:rsidP="00A7113B">
      <w:pPr>
        <w:spacing w:line="276" w:lineRule="auto"/>
        <w:rPr>
          <w:noProof/>
          <w:color w:val="595959" w:themeColor="text1" w:themeTint="A6"/>
        </w:rPr>
      </w:pPr>
      <w:r w:rsidRPr="00A7113B">
        <w:rPr>
          <w:rFonts w:asciiTheme="majorHAnsi" w:hAnsiTheme="majorHAnsi" w:cs="Calibri"/>
          <w:color w:val="595959" w:themeColor="text1" w:themeTint="A6"/>
          <w:sz w:val="16"/>
          <w:szCs w:val="16"/>
        </w:rPr>
        <w:t xml:space="preserve">2 - </w:t>
      </w:r>
      <w:r w:rsidRPr="00084371">
        <w:rPr>
          <w:rFonts w:asciiTheme="majorHAnsi" w:hAnsiTheme="majorHAnsi" w:cs="Calibri"/>
          <w:color w:val="595959" w:themeColor="text1" w:themeTint="A6"/>
          <w:sz w:val="16"/>
          <w:szCs w:val="16"/>
        </w:rPr>
        <w:t xml:space="preserve">tradingeconomics.com/united-states/housing-starts </w:t>
      </w:r>
      <w:r>
        <w:rPr>
          <w:rFonts w:asciiTheme="majorHAnsi" w:hAnsiTheme="majorHAnsi" w:cs="Calibri"/>
          <w:color w:val="595959" w:themeColor="text1" w:themeTint="A6"/>
          <w:sz w:val="16"/>
          <w:szCs w:val="16"/>
        </w:rPr>
        <w:t>[7/18</w:t>
      </w:r>
      <w:r w:rsidRPr="00A7113B">
        <w:rPr>
          <w:rFonts w:asciiTheme="majorHAnsi" w:hAnsiTheme="majorHAnsi" w:cs="Calibri"/>
          <w:color w:val="595959" w:themeColor="text1" w:themeTint="A6"/>
          <w:sz w:val="16"/>
          <w:szCs w:val="16"/>
        </w:rPr>
        <w:t>/18]</w:t>
      </w:r>
    </w:p>
    <w:p w:rsidR="00A7113B" w:rsidRPr="00C0038F" w:rsidRDefault="006C02C6" w:rsidP="00A7113B">
      <w:pPr>
        <w:spacing w:line="276" w:lineRule="auto"/>
        <w:rPr>
          <w:noProof/>
          <w:color w:val="595959" w:themeColor="text1" w:themeTint="A6"/>
        </w:rPr>
      </w:pPr>
      <w:r w:rsidRPr="00A7113B">
        <w:rPr>
          <w:rFonts w:asciiTheme="majorHAnsi" w:hAnsiTheme="majorHAnsi" w:cs="Calibri"/>
          <w:color w:val="595959" w:themeColor="text1" w:themeTint="A6"/>
          <w:sz w:val="16"/>
          <w:szCs w:val="16"/>
        </w:rPr>
        <w:t xml:space="preserve">3 - </w:t>
      </w:r>
      <w:r w:rsidRPr="00A70622">
        <w:rPr>
          <w:rFonts w:asciiTheme="majorHAnsi" w:hAnsiTheme="majorHAnsi" w:cs="Calibri"/>
          <w:color w:val="595959" w:themeColor="text1" w:themeTint="A6"/>
          <w:sz w:val="16"/>
          <w:szCs w:val="16"/>
        </w:rPr>
        <w:t>cnbc.com/2018/07/19/trump-says-hes-ready-to-put-tariffs-on-all-505-billion-of-chinese-.html</w:t>
      </w:r>
      <w:r w:rsidRPr="00A7113B">
        <w:rPr>
          <w:rFonts w:asciiTheme="majorHAnsi" w:hAnsiTheme="majorHAnsi" w:cs="Calibri"/>
          <w:color w:val="595959" w:themeColor="text1" w:themeTint="A6"/>
          <w:sz w:val="16"/>
          <w:szCs w:val="16"/>
        </w:rPr>
        <w:t xml:space="preserve"> [7/1</w:t>
      </w:r>
      <w:r>
        <w:rPr>
          <w:rFonts w:asciiTheme="majorHAnsi" w:hAnsiTheme="majorHAnsi" w:cs="Calibri"/>
          <w:color w:val="595959" w:themeColor="text1" w:themeTint="A6"/>
          <w:sz w:val="16"/>
          <w:szCs w:val="16"/>
        </w:rPr>
        <w:t>9</w:t>
      </w:r>
      <w:r w:rsidRPr="00A7113B">
        <w:rPr>
          <w:rFonts w:asciiTheme="majorHAnsi" w:hAnsiTheme="majorHAnsi" w:cs="Calibri"/>
          <w:color w:val="595959" w:themeColor="text1" w:themeTint="A6"/>
          <w:sz w:val="16"/>
          <w:szCs w:val="16"/>
        </w:rPr>
        <w:t>/18]</w:t>
      </w:r>
    </w:p>
    <w:p w:rsidR="00A7113B" w:rsidRPr="00C0038F" w:rsidRDefault="006C02C6" w:rsidP="00A7113B">
      <w:pPr>
        <w:spacing w:line="276" w:lineRule="auto"/>
        <w:rPr>
          <w:noProof/>
          <w:color w:val="595959" w:themeColor="text1" w:themeTint="A6"/>
        </w:rPr>
      </w:pPr>
      <w:r>
        <w:rPr>
          <w:rFonts w:asciiTheme="majorHAnsi" w:hAnsiTheme="majorHAnsi" w:cs="Arial"/>
          <w:color w:val="595959" w:themeColor="text1" w:themeTint="A6"/>
          <w:sz w:val="16"/>
        </w:rPr>
        <w:t>4</w:t>
      </w:r>
      <w:r w:rsidRPr="00A7113B">
        <w:rPr>
          <w:rFonts w:asciiTheme="majorHAnsi" w:hAnsiTheme="majorHAnsi" w:cs="Arial"/>
          <w:color w:val="595959" w:themeColor="text1" w:themeTint="A6"/>
          <w:sz w:val="16"/>
        </w:rPr>
        <w:t xml:space="preserve"> - markets.wsj.com/us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p>
    <w:p w:rsidR="00A7113B" w:rsidRPr="00C0038F" w:rsidRDefault="006C02C6" w:rsidP="00A7113B">
      <w:pPr>
        <w:spacing w:line="276" w:lineRule="auto"/>
        <w:rPr>
          <w:noProof/>
          <w:color w:val="595959" w:themeColor="text1" w:themeTint="A6"/>
        </w:rPr>
      </w:pPr>
      <w:r>
        <w:rPr>
          <w:rFonts w:asciiTheme="majorHAnsi" w:hAnsiTheme="majorHAnsi" w:cs="Arial"/>
          <w:color w:val="595959" w:themeColor="text1" w:themeTint="A6"/>
          <w:sz w:val="16"/>
        </w:rPr>
        <w:t>5 - bigcharts.m</w:t>
      </w:r>
      <w:r w:rsidRPr="00A7113B">
        <w:rPr>
          <w:rFonts w:asciiTheme="majorHAnsi" w:hAnsiTheme="majorHAnsi" w:cs="Arial"/>
          <w:color w:val="595959" w:themeColor="text1" w:themeTint="A6"/>
          <w:sz w:val="16"/>
        </w:rPr>
        <w:t>arketwatch.com/historical/default.asp?symb=DJIA&amp;closeDate=</w:t>
      </w:r>
      <w:r>
        <w:rPr>
          <w:rFonts w:asciiTheme="majorHAnsi" w:hAnsiTheme="majorHAnsi" w:cs="Arial"/>
          <w:color w:val="595959" w:themeColor="text1" w:themeTint="A6"/>
          <w:sz w:val="16"/>
        </w:rPr>
        <w:t>7%2F20</w:t>
      </w:r>
      <w:r w:rsidRPr="00A7113B">
        <w:rPr>
          <w:rFonts w:asciiTheme="majorHAnsi" w:hAnsiTheme="majorHAnsi" w:cs="Arial"/>
          <w:color w:val="595959" w:themeColor="text1" w:themeTint="A6"/>
          <w:sz w:val="16"/>
        </w:rPr>
        <w:t>%2F17&amp;x=0&amp;y=0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 xml:space="preserve">/18] </w:t>
      </w:r>
    </w:p>
    <w:p w:rsidR="00A7113B" w:rsidRPr="00A7113B" w:rsidRDefault="006C02C6" w:rsidP="00A7113B">
      <w:pPr>
        <w:spacing w:line="276" w:lineRule="auto"/>
        <w:rPr>
          <w:noProof/>
          <w:color w:val="595959" w:themeColor="text1" w:themeTint="A6"/>
        </w:rPr>
      </w:pPr>
      <w:r>
        <w:rPr>
          <w:rFonts w:asciiTheme="majorHAnsi" w:hAnsiTheme="majorHAnsi" w:cs="Arial"/>
          <w:color w:val="595959" w:themeColor="text1" w:themeTint="A6"/>
          <w:sz w:val="16"/>
        </w:rPr>
        <w:t xml:space="preserve">5 - </w:t>
      </w:r>
      <w:r>
        <w:rPr>
          <w:rFonts w:asciiTheme="majorHAnsi" w:hAnsiTheme="majorHAnsi" w:cs="Arial"/>
          <w:color w:val="595959" w:themeColor="text1" w:themeTint="A6"/>
          <w:sz w:val="16"/>
        </w:rPr>
        <w:t>bigcharts.m</w:t>
      </w:r>
      <w:r w:rsidRPr="00A7113B">
        <w:rPr>
          <w:rFonts w:asciiTheme="majorHAnsi" w:hAnsiTheme="majorHAnsi" w:cs="Arial"/>
          <w:color w:val="595959" w:themeColor="text1" w:themeTint="A6"/>
          <w:sz w:val="16"/>
        </w:rPr>
        <w:t>arketwatch.com/historical/default.asp?symb=COMP&amp;closeDate=</w:t>
      </w:r>
      <w:r>
        <w:rPr>
          <w:rFonts w:asciiTheme="majorHAnsi" w:hAnsiTheme="majorHAnsi" w:cs="Arial"/>
          <w:color w:val="595959" w:themeColor="text1" w:themeTint="A6"/>
          <w:sz w:val="16"/>
        </w:rPr>
        <w:t>7%2F20</w:t>
      </w:r>
      <w:r w:rsidRPr="00A7113B">
        <w:rPr>
          <w:rFonts w:asciiTheme="majorHAnsi" w:hAnsiTheme="majorHAnsi" w:cs="Arial"/>
          <w:color w:val="595959" w:themeColor="text1" w:themeTint="A6"/>
          <w:sz w:val="16"/>
        </w:rPr>
        <w:t>%2F17&amp;x=0&amp;y=0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r w:rsidRPr="00A7113B">
        <w:rPr>
          <w:noProof/>
          <w:color w:val="595959" w:themeColor="text1" w:themeTint="A6"/>
        </w:rPr>
        <w:t xml:space="preserve"> </w:t>
      </w:r>
    </w:p>
    <w:p w:rsidR="00A7113B" w:rsidRPr="00C0038F" w:rsidRDefault="006C02C6" w:rsidP="00A7113B">
      <w:pPr>
        <w:spacing w:line="276" w:lineRule="auto"/>
        <w:rPr>
          <w:noProof/>
          <w:color w:val="595959" w:themeColor="text1" w:themeTint="A6"/>
        </w:rPr>
      </w:pPr>
      <w:r>
        <w:rPr>
          <w:rFonts w:asciiTheme="majorHAnsi" w:hAnsiTheme="majorHAnsi" w:cs="Arial"/>
          <w:color w:val="595959" w:themeColor="text1" w:themeTint="A6"/>
          <w:sz w:val="16"/>
        </w:rPr>
        <w:t>5 - bigcharts.m</w:t>
      </w:r>
      <w:r w:rsidRPr="00A7113B">
        <w:rPr>
          <w:rFonts w:asciiTheme="majorHAnsi" w:hAnsiTheme="majorHAnsi" w:cs="Arial"/>
          <w:color w:val="595959" w:themeColor="text1" w:themeTint="A6"/>
          <w:sz w:val="16"/>
        </w:rPr>
        <w:t>arketwatch.com/historical/default.asp?symb=SPX&amp;closeDate=</w:t>
      </w:r>
      <w:r>
        <w:rPr>
          <w:rFonts w:asciiTheme="majorHAnsi" w:hAnsiTheme="majorHAnsi" w:cs="Arial"/>
          <w:color w:val="595959" w:themeColor="text1" w:themeTint="A6"/>
          <w:sz w:val="16"/>
        </w:rPr>
        <w:t>7%2F20</w:t>
      </w:r>
      <w:r w:rsidRPr="00A7113B">
        <w:rPr>
          <w:rFonts w:asciiTheme="majorHAnsi" w:hAnsiTheme="majorHAnsi" w:cs="Arial"/>
          <w:color w:val="595959" w:themeColor="text1" w:themeTint="A6"/>
          <w:sz w:val="16"/>
        </w:rPr>
        <w:t>%2F17&amp;x=0&amp;y=0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r w:rsidRPr="00A7113B">
        <w:rPr>
          <w:noProof/>
          <w:color w:val="595959" w:themeColor="text1" w:themeTint="A6"/>
        </w:rPr>
        <w:t xml:space="preserve"> </w:t>
      </w:r>
    </w:p>
    <w:p w:rsidR="00A7113B" w:rsidRPr="00C0038F" w:rsidRDefault="006C02C6" w:rsidP="00A7113B">
      <w:pPr>
        <w:spacing w:line="276" w:lineRule="auto"/>
        <w:rPr>
          <w:noProof/>
          <w:color w:val="595959" w:themeColor="text1" w:themeTint="A6"/>
        </w:rPr>
      </w:pPr>
      <w:r>
        <w:rPr>
          <w:rFonts w:asciiTheme="majorHAnsi" w:hAnsiTheme="majorHAnsi" w:cs="Arial"/>
          <w:color w:val="595959" w:themeColor="text1" w:themeTint="A6"/>
          <w:sz w:val="16"/>
        </w:rPr>
        <w:t>5 - bigcharts.m</w:t>
      </w:r>
      <w:r w:rsidRPr="00A7113B">
        <w:rPr>
          <w:rFonts w:asciiTheme="majorHAnsi" w:hAnsiTheme="majorHAnsi" w:cs="Arial"/>
          <w:color w:val="595959" w:themeColor="text1" w:themeTint="A6"/>
          <w:sz w:val="16"/>
        </w:rPr>
        <w:t>arketwatch.com/historical/default.asp?</w:t>
      </w:r>
      <w:r w:rsidRPr="00A7113B">
        <w:rPr>
          <w:rFonts w:asciiTheme="majorHAnsi" w:hAnsiTheme="majorHAnsi" w:cs="Arial"/>
          <w:color w:val="595959" w:themeColor="text1" w:themeTint="A6"/>
          <w:sz w:val="16"/>
        </w:rPr>
        <w:t>symb=DJIA&amp;closeDate=</w:t>
      </w:r>
      <w:r>
        <w:rPr>
          <w:rFonts w:asciiTheme="majorHAnsi" w:hAnsiTheme="majorHAnsi" w:cs="Arial"/>
          <w:color w:val="595959" w:themeColor="text1" w:themeTint="A6"/>
          <w:sz w:val="16"/>
        </w:rPr>
        <w:t>7%2F19</w:t>
      </w:r>
      <w:r w:rsidRPr="00A7113B">
        <w:rPr>
          <w:rFonts w:asciiTheme="majorHAnsi" w:hAnsiTheme="majorHAnsi" w:cs="Arial"/>
          <w:color w:val="595959" w:themeColor="text1" w:themeTint="A6"/>
          <w:sz w:val="16"/>
        </w:rPr>
        <w:t>%2F13&amp;x=0&amp;y=0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p>
    <w:p w:rsidR="00A7113B" w:rsidRPr="00A7113B" w:rsidRDefault="006C02C6" w:rsidP="00A7113B">
      <w:pPr>
        <w:spacing w:line="276" w:lineRule="auto"/>
        <w:rPr>
          <w:rFonts w:asciiTheme="majorHAnsi" w:hAnsiTheme="majorHAnsi" w:cs="Arial"/>
          <w:color w:val="595959" w:themeColor="text1" w:themeTint="A6"/>
          <w:sz w:val="16"/>
        </w:rPr>
      </w:pPr>
      <w:r>
        <w:rPr>
          <w:rFonts w:asciiTheme="majorHAnsi" w:hAnsiTheme="majorHAnsi" w:cs="Arial"/>
          <w:color w:val="595959" w:themeColor="text1" w:themeTint="A6"/>
          <w:sz w:val="16"/>
        </w:rPr>
        <w:t>5 - bigcharts.m</w:t>
      </w:r>
      <w:r w:rsidRPr="00A7113B">
        <w:rPr>
          <w:rFonts w:asciiTheme="majorHAnsi" w:hAnsiTheme="majorHAnsi" w:cs="Arial"/>
          <w:color w:val="595959" w:themeColor="text1" w:themeTint="A6"/>
          <w:sz w:val="16"/>
        </w:rPr>
        <w:t>arketwatch.com/historical/default.asp?symb=COMP&amp;closeDate=</w:t>
      </w:r>
      <w:r>
        <w:rPr>
          <w:rFonts w:asciiTheme="majorHAnsi" w:hAnsiTheme="majorHAnsi" w:cs="Arial"/>
          <w:color w:val="595959" w:themeColor="text1" w:themeTint="A6"/>
          <w:sz w:val="16"/>
        </w:rPr>
        <w:t>7%2F19</w:t>
      </w:r>
      <w:r w:rsidRPr="00A7113B">
        <w:rPr>
          <w:rFonts w:asciiTheme="majorHAnsi" w:hAnsiTheme="majorHAnsi" w:cs="Arial"/>
          <w:color w:val="595959" w:themeColor="text1" w:themeTint="A6"/>
          <w:sz w:val="16"/>
        </w:rPr>
        <w:t>%2F13&amp;x=0&amp;y=0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p>
    <w:p w:rsidR="00A7113B" w:rsidRPr="00C0038F" w:rsidRDefault="006C02C6" w:rsidP="00A7113B">
      <w:pPr>
        <w:spacing w:line="276" w:lineRule="auto"/>
        <w:rPr>
          <w:noProof/>
          <w:color w:val="595959" w:themeColor="text1" w:themeTint="A6"/>
        </w:rPr>
      </w:pPr>
      <w:r>
        <w:rPr>
          <w:rFonts w:asciiTheme="majorHAnsi" w:hAnsiTheme="majorHAnsi" w:cs="Arial"/>
          <w:color w:val="595959" w:themeColor="text1" w:themeTint="A6"/>
          <w:sz w:val="16"/>
        </w:rPr>
        <w:t>5 - bigcharts.m</w:t>
      </w:r>
      <w:r w:rsidRPr="00A7113B">
        <w:rPr>
          <w:rFonts w:asciiTheme="majorHAnsi" w:hAnsiTheme="majorHAnsi" w:cs="Arial"/>
          <w:color w:val="595959" w:themeColor="text1" w:themeTint="A6"/>
          <w:sz w:val="16"/>
        </w:rPr>
        <w:t>arketwatch.com/historical/default.asp?symb=SPX&amp;closeDate=</w:t>
      </w:r>
      <w:r>
        <w:rPr>
          <w:rFonts w:asciiTheme="majorHAnsi" w:hAnsiTheme="majorHAnsi" w:cs="Arial"/>
          <w:color w:val="595959" w:themeColor="text1" w:themeTint="A6"/>
          <w:sz w:val="16"/>
        </w:rPr>
        <w:t>7%2F19</w:t>
      </w:r>
      <w:r w:rsidRPr="00A7113B">
        <w:rPr>
          <w:rFonts w:asciiTheme="majorHAnsi" w:hAnsiTheme="majorHAnsi" w:cs="Arial"/>
          <w:color w:val="595959" w:themeColor="text1" w:themeTint="A6"/>
          <w:sz w:val="16"/>
        </w:rPr>
        <w:t>%2F13&amp;x=0&amp;y=0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p>
    <w:p w:rsidR="00A7113B" w:rsidRPr="00A7113B" w:rsidRDefault="006C02C6" w:rsidP="00A7113B">
      <w:pPr>
        <w:spacing w:line="276" w:lineRule="auto"/>
        <w:rPr>
          <w:rFonts w:asciiTheme="majorHAnsi" w:hAnsiTheme="majorHAnsi" w:cs="Arial"/>
          <w:color w:val="595959" w:themeColor="text1" w:themeTint="A6"/>
          <w:sz w:val="16"/>
        </w:rPr>
      </w:pPr>
      <w:r>
        <w:rPr>
          <w:rFonts w:asciiTheme="majorHAnsi" w:hAnsiTheme="majorHAnsi" w:cs="Arial"/>
          <w:color w:val="595959" w:themeColor="text1" w:themeTint="A6"/>
          <w:sz w:val="16"/>
        </w:rPr>
        <w:t>5</w:t>
      </w:r>
      <w:r>
        <w:rPr>
          <w:rFonts w:asciiTheme="majorHAnsi" w:hAnsiTheme="majorHAnsi" w:cs="Arial"/>
          <w:color w:val="595959" w:themeColor="text1" w:themeTint="A6"/>
          <w:sz w:val="16"/>
        </w:rPr>
        <w:t xml:space="preserve"> - bigcharts.m</w:t>
      </w:r>
      <w:r w:rsidRPr="00A7113B">
        <w:rPr>
          <w:rFonts w:asciiTheme="majorHAnsi" w:hAnsiTheme="majorHAnsi" w:cs="Arial"/>
          <w:color w:val="595959" w:themeColor="text1" w:themeTint="A6"/>
          <w:sz w:val="16"/>
        </w:rPr>
        <w:t>arketwatch.com/historical/default.asp?symb=DJIA&amp;closeDate=</w:t>
      </w:r>
      <w:r>
        <w:rPr>
          <w:rFonts w:asciiTheme="majorHAnsi" w:hAnsiTheme="majorHAnsi" w:cs="Arial"/>
          <w:color w:val="595959" w:themeColor="text1" w:themeTint="A6"/>
          <w:sz w:val="16"/>
        </w:rPr>
        <w:t>7%2F21</w:t>
      </w:r>
      <w:r w:rsidRPr="00A7113B">
        <w:rPr>
          <w:rFonts w:asciiTheme="majorHAnsi" w:hAnsiTheme="majorHAnsi" w:cs="Arial"/>
          <w:color w:val="595959" w:themeColor="text1" w:themeTint="A6"/>
          <w:sz w:val="16"/>
        </w:rPr>
        <w:t>%2F08&amp;x=0&amp;y=0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p>
    <w:p w:rsidR="00A7113B" w:rsidRPr="00C0038F" w:rsidRDefault="006C02C6" w:rsidP="00A7113B">
      <w:pPr>
        <w:spacing w:line="276" w:lineRule="auto"/>
        <w:rPr>
          <w:noProof/>
          <w:color w:val="595959" w:themeColor="text1" w:themeTint="A6"/>
        </w:rPr>
      </w:pPr>
      <w:r>
        <w:rPr>
          <w:rFonts w:asciiTheme="majorHAnsi" w:hAnsiTheme="majorHAnsi" w:cs="Arial"/>
          <w:color w:val="595959" w:themeColor="text1" w:themeTint="A6"/>
          <w:sz w:val="16"/>
        </w:rPr>
        <w:t>5 - bigcharts.m</w:t>
      </w:r>
      <w:r w:rsidRPr="00A7113B">
        <w:rPr>
          <w:rFonts w:asciiTheme="majorHAnsi" w:hAnsiTheme="majorHAnsi" w:cs="Arial"/>
          <w:color w:val="595959" w:themeColor="text1" w:themeTint="A6"/>
          <w:sz w:val="16"/>
        </w:rPr>
        <w:t>arketwatch.com/historical/default.asp?symb=COMP&amp;closeDate=</w:t>
      </w:r>
      <w:r>
        <w:rPr>
          <w:rFonts w:asciiTheme="majorHAnsi" w:hAnsiTheme="majorHAnsi" w:cs="Arial"/>
          <w:color w:val="595959" w:themeColor="text1" w:themeTint="A6"/>
          <w:sz w:val="16"/>
        </w:rPr>
        <w:t>7%2F21</w:t>
      </w:r>
      <w:r w:rsidRPr="00A7113B">
        <w:rPr>
          <w:rFonts w:asciiTheme="majorHAnsi" w:hAnsiTheme="majorHAnsi" w:cs="Arial"/>
          <w:color w:val="595959" w:themeColor="text1" w:themeTint="A6"/>
          <w:sz w:val="16"/>
        </w:rPr>
        <w:t>%2F08&amp;x=0&amp;y=0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p>
    <w:p w:rsidR="00A7113B" w:rsidRPr="00C0038F" w:rsidRDefault="006C02C6" w:rsidP="00A7113B">
      <w:pPr>
        <w:spacing w:line="276" w:lineRule="auto"/>
        <w:rPr>
          <w:noProof/>
          <w:color w:val="595959" w:themeColor="text1" w:themeTint="A6"/>
        </w:rPr>
      </w:pPr>
      <w:r>
        <w:rPr>
          <w:rFonts w:asciiTheme="majorHAnsi" w:hAnsiTheme="majorHAnsi" w:cs="Arial"/>
          <w:color w:val="595959" w:themeColor="text1" w:themeTint="A6"/>
          <w:sz w:val="16"/>
        </w:rPr>
        <w:t>5 - bigcharts.m</w:t>
      </w:r>
      <w:r w:rsidRPr="00A7113B">
        <w:rPr>
          <w:rFonts w:asciiTheme="majorHAnsi" w:hAnsiTheme="majorHAnsi" w:cs="Arial"/>
          <w:color w:val="595959" w:themeColor="text1" w:themeTint="A6"/>
          <w:sz w:val="16"/>
        </w:rPr>
        <w:t>arketwatch.com/historical/default.as</w:t>
      </w:r>
      <w:r w:rsidRPr="00A7113B">
        <w:rPr>
          <w:rFonts w:asciiTheme="majorHAnsi" w:hAnsiTheme="majorHAnsi" w:cs="Arial"/>
          <w:color w:val="595959" w:themeColor="text1" w:themeTint="A6"/>
          <w:sz w:val="16"/>
        </w:rPr>
        <w:t>p?symb=SPX&amp;closeDate=</w:t>
      </w:r>
      <w:r>
        <w:rPr>
          <w:rFonts w:asciiTheme="majorHAnsi" w:hAnsiTheme="majorHAnsi" w:cs="Arial"/>
          <w:color w:val="595959" w:themeColor="text1" w:themeTint="A6"/>
          <w:sz w:val="16"/>
        </w:rPr>
        <w:t>7%2F21</w:t>
      </w:r>
      <w:r w:rsidRPr="00A7113B">
        <w:rPr>
          <w:rFonts w:asciiTheme="majorHAnsi" w:hAnsiTheme="majorHAnsi" w:cs="Arial"/>
          <w:color w:val="595959" w:themeColor="text1" w:themeTint="A6"/>
          <w:sz w:val="16"/>
        </w:rPr>
        <w:t>%2F08&amp;x=0&amp;y=0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p>
    <w:p w:rsidR="00A7113B" w:rsidRPr="00C0038F" w:rsidRDefault="006C02C6" w:rsidP="00A7113B">
      <w:pPr>
        <w:spacing w:line="276" w:lineRule="auto"/>
        <w:rPr>
          <w:rFonts w:asciiTheme="majorHAnsi" w:hAnsiTheme="majorHAnsi" w:cs="Arial"/>
          <w:color w:val="595959" w:themeColor="text1" w:themeTint="A6"/>
          <w:sz w:val="16"/>
        </w:rPr>
      </w:pPr>
      <w:r>
        <w:rPr>
          <w:rFonts w:asciiTheme="majorHAnsi" w:hAnsiTheme="majorHAnsi" w:cs="Arial"/>
          <w:color w:val="595959" w:themeColor="text1" w:themeTint="A6"/>
          <w:sz w:val="16"/>
        </w:rPr>
        <w:t>6</w:t>
      </w:r>
      <w:r w:rsidRPr="00A7113B">
        <w:rPr>
          <w:rFonts w:asciiTheme="majorHAnsi" w:hAnsiTheme="majorHAnsi" w:cs="Arial"/>
          <w:color w:val="595959" w:themeColor="text1" w:themeTint="A6"/>
          <w:sz w:val="16"/>
        </w:rPr>
        <w:t xml:space="preserve"> - treasury.gov/resource-center/data-chart-center/interest-rates/Pages/TextView.aspx?data=realyield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p>
    <w:p w:rsidR="00D113B7" w:rsidRPr="00E40698" w:rsidRDefault="006C02C6" w:rsidP="00E40698">
      <w:pPr>
        <w:spacing w:line="276" w:lineRule="auto"/>
        <w:rPr>
          <w:rFonts w:asciiTheme="majorHAnsi" w:hAnsiTheme="majorHAnsi" w:cs="Arial"/>
          <w:color w:val="595959" w:themeColor="text1" w:themeTint="A6"/>
          <w:sz w:val="16"/>
        </w:rPr>
      </w:pPr>
      <w:r>
        <w:rPr>
          <w:rFonts w:asciiTheme="majorHAnsi" w:hAnsiTheme="majorHAnsi" w:cs="Arial"/>
          <w:color w:val="595959" w:themeColor="text1" w:themeTint="A6"/>
          <w:sz w:val="16"/>
        </w:rPr>
        <w:t>7</w:t>
      </w:r>
      <w:r w:rsidRPr="00A7113B">
        <w:rPr>
          <w:rFonts w:asciiTheme="majorHAnsi" w:hAnsiTheme="majorHAnsi" w:cs="Arial"/>
          <w:color w:val="595959" w:themeColor="text1" w:themeTint="A6"/>
          <w:sz w:val="16"/>
        </w:rPr>
        <w:t xml:space="preserve"> - treasury.gov/resource-center/data-chart-center/interest-rates/Pages/TextView.aspx?data=rea</w:t>
      </w:r>
      <w:r w:rsidRPr="00A7113B">
        <w:rPr>
          <w:rFonts w:asciiTheme="majorHAnsi" w:hAnsiTheme="majorHAnsi" w:cs="Arial"/>
          <w:color w:val="595959" w:themeColor="text1" w:themeTint="A6"/>
          <w:sz w:val="16"/>
        </w:rPr>
        <w:t>lyieldAll [</w:t>
      </w:r>
      <w:r>
        <w:rPr>
          <w:rFonts w:asciiTheme="majorHAnsi" w:hAnsiTheme="majorHAnsi" w:cs="Arial"/>
          <w:color w:val="595959" w:themeColor="text1" w:themeTint="A6"/>
          <w:sz w:val="16"/>
        </w:rPr>
        <w:t>7/20</w:t>
      </w:r>
      <w:r w:rsidRPr="00A7113B">
        <w:rPr>
          <w:rFonts w:asciiTheme="majorHAnsi" w:hAnsiTheme="majorHAnsi" w:cs="Arial"/>
          <w:color w:val="595959" w:themeColor="text1" w:themeTint="A6"/>
          <w:sz w:val="16"/>
        </w:rPr>
        <w:t>/18]</w:t>
      </w:r>
    </w:p>
    <w:sectPr w:rsidR="00D113B7" w:rsidRPr="00E40698"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87"/>
    <w:rsid w:val="00070D87"/>
    <w:rsid w:val="006C02C6"/>
    <w:rsid w:val="007E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535D2-5D15-4F53-8754-6E42A13E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character" w:styleId="Hyperlink">
    <w:name w:val="Hyperlink"/>
    <w:semiHidden/>
    <w:unhideWhenUsed/>
    <w:rsid w:val="007E0585"/>
    <w:rPr>
      <w:color w:val="0000FF"/>
      <w:u w:val="single"/>
    </w:rPr>
  </w:style>
  <w:style w:type="character" w:customStyle="1" w:styleId="object">
    <w:name w:val="object"/>
    <w:rsid w:val="007E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dedorle@ellendor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ebmail.sterneagee.com/OWA/redir.aspx?REF=52Vq9JuWxYjki6OKhj2OF1LX_lhIys7XIo8ubQSZ5PrViePcqbHUCAFodHRwOi8vd3d3LnNpcGMub3JnL2Zhdmljb24uaWNv" TargetMode="External"/><Relationship Id="rId5" Type="http://schemas.openxmlformats.org/officeDocument/2006/relationships/image" Target="media/image2.jpeg"/><Relationship Id="rId10" Type="http://schemas.openxmlformats.org/officeDocument/2006/relationships/hyperlink" Target="https://webmail.sterneagee.com/OWA/redir.aspx?REF=lpIKGmNy3ibC9hADEkjuACXmD00nwtitKjxU5piEFFTViePcqbHUCAFodHRwOi8vd3d3LmZpbnJhLm9yZy8." TargetMode="External"/><Relationship Id="rId4" Type="http://schemas.openxmlformats.org/officeDocument/2006/relationships/image" Target="media/image1.jpeg"/><Relationship Id="rId9" Type="http://schemas.openxmlformats.org/officeDocument/2006/relationships/hyperlink" Target="http://www.ellendor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Dorle2</cp:lastModifiedBy>
  <cp:revision>2</cp:revision>
  <dcterms:created xsi:type="dcterms:W3CDTF">2018-07-23T16:30:00Z</dcterms:created>
  <dcterms:modified xsi:type="dcterms:W3CDTF">2018-07-23T16:30:00Z</dcterms:modified>
</cp:coreProperties>
</file>