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BF39B" w14:textId="77777777" w:rsidR="00512A96" w:rsidRDefault="00512A96">
      <w:pPr>
        <w:rPr>
          <w:sz w:val="16"/>
        </w:rPr>
      </w:pPr>
      <w:r>
        <w:rPr>
          <w:noProof/>
          <w:sz w:val="16"/>
          <w:szCs w:val="24"/>
        </w:rPr>
        <w:drawing>
          <wp:inline distT="0" distB="0" distL="0" distR="0" wp14:anchorId="0A953215" wp14:editId="18AF0847">
            <wp:extent cx="6858000" cy="1565787"/>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 financial growth banner newsletter.png"/>
                    <pic:cNvPicPr/>
                  </pic:nvPicPr>
                  <pic:blipFill>
                    <a:blip r:embed="rId9">
                      <a:extLst>
                        <a:ext uri="{28A0092B-C50C-407E-A947-70E740481C1C}">
                          <a14:useLocalDpi xmlns:a14="http://schemas.microsoft.com/office/drawing/2010/main" val="0"/>
                        </a:ext>
                      </a:extLst>
                    </a:blip>
                    <a:stretch>
                      <a:fillRect/>
                    </a:stretch>
                  </pic:blipFill>
                  <pic:spPr>
                    <a:xfrm>
                      <a:off x="0" y="0"/>
                      <a:ext cx="6858000" cy="1565787"/>
                    </a:xfrm>
                    <a:prstGeom prst="rect">
                      <a:avLst/>
                    </a:prstGeom>
                  </pic:spPr>
                </pic:pic>
              </a:graphicData>
            </a:graphic>
          </wp:inline>
        </w:drawing>
      </w:r>
    </w:p>
    <w:p w14:paraId="307D6111" w14:textId="77777777" w:rsidR="00526E14" w:rsidRDefault="00526E14">
      <w:pPr>
        <w:rPr>
          <w:sz w:val="16"/>
        </w:rPr>
      </w:pPr>
      <w:r w:rsidRPr="00FE1289">
        <w:rPr>
          <w:sz w:val="16"/>
        </w:rPr>
        <w:t xml:space="preserve">November 2017 </w:t>
      </w:r>
    </w:p>
    <w:p w14:paraId="5501A842" w14:textId="77777777" w:rsidR="00FE1289" w:rsidRPr="00282608" w:rsidRDefault="00FE1289">
      <w:pPr>
        <w:rPr>
          <w:sz w:val="20"/>
          <w:szCs w:val="20"/>
        </w:rPr>
      </w:pPr>
    </w:p>
    <w:p w14:paraId="3BA0D913" w14:textId="77777777" w:rsidR="00FE1289" w:rsidRPr="00282608" w:rsidRDefault="00FE1289">
      <w:pPr>
        <w:rPr>
          <w:sz w:val="20"/>
          <w:szCs w:val="20"/>
        </w:rPr>
      </w:pPr>
    </w:p>
    <w:p w14:paraId="24B4735D" w14:textId="77777777" w:rsidR="00556B53" w:rsidRDefault="00556B53" w:rsidP="00556B53">
      <w:pPr>
        <w:rPr>
          <w:sz w:val="20"/>
          <w:szCs w:val="20"/>
        </w:rPr>
      </w:pPr>
    </w:p>
    <w:p w14:paraId="39BA78DF" w14:textId="77777777" w:rsidR="00512A96" w:rsidRPr="000B2E28" w:rsidRDefault="00512A96" w:rsidP="00556B53">
      <w:pPr>
        <w:rPr>
          <w:rFonts w:ascii="Arial" w:hAnsi="Arial" w:cs="Arial"/>
          <w:b/>
          <w:sz w:val="14"/>
          <w:szCs w:val="20"/>
        </w:rPr>
      </w:pPr>
    </w:p>
    <w:p w14:paraId="41BBE4CB" w14:textId="77777777" w:rsidR="00647F0C" w:rsidRPr="00DA565E" w:rsidRDefault="006E45D4" w:rsidP="00282608">
      <w:pPr>
        <w:ind w:firstLine="288"/>
        <w:rPr>
          <w:rFonts w:ascii="Arial" w:hAnsi="Arial" w:cs="Arial"/>
          <w:b/>
          <w:i/>
          <w:color w:val="0070C0"/>
          <w:sz w:val="20"/>
          <w:szCs w:val="20"/>
        </w:rPr>
      </w:pPr>
      <w:r>
        <w:rPr>
          <w:rFonts w:ascii="Arial" w:hAnsi="Arial" w:cs="Arial"/>
          <w:b/>
          <w:i/>
          <w:noProof/>
          <w:color w:val="0070C0"/>
          <w:sz w:val="24"/>
          <w:szCs w:val="20"/>
        </w:rPr>
        <mc:AlternateContent>
          <mc:Choice Requires="wpg">
            <w:drawing>
              <wp:anchor distT="0" distB="0" distL="114300" distR="114300" simplePos="0" relativeHeight="251668992" behindDoc="0" locked="0" layoutInCell="1" allowOverlap="1" wp14:anchorId="0DDD4B8F" wp14:editId="7DA87686">
                <wp:simplePos x="0" y="0"/>
                <wp:positionH relativeFrom="column">
                  <wp:posOffset>0</wp:posOffset>
                </wp:positionH>
                <wp:positionV relativeFrom="page">
                  <wp:posOffset>2597150</wp:posOffset>
                </wp:positionV>
                <wp:extent cx="4005072" cy="2587752"/>
                <wp:effectExtent l="0" t="0" r="14605" b="22225"/>
                <wp:wrapSquare wrapText="bothSides"/>
                <wp:docPr id="40" name="Group 40"/>
                <wp:cNvGraphicFramePr/>
                <a:graphic xmlns:a="http://schemas.openxmlformats.org/drawingml/2006/main">
                  <a:graphicData uri="http://schemas.microsoft.com/office/word/2010/wordprocessingGroup">
                    <wpg:wgp>
                      <wpg:cNvGrpSpPr/>
                      <wpg:grpSpPr>
                        <a:xfrm>
                          <a:off x="0" y="0"/>
                          <a:ext cx="4005072" cy="2587752"/>
                          <a:chOff x="0" y="0"/>
                          <a:chExt cx="4002405" cy="2590800"/>
                        </a:xfrm>
                      </wpg:grpSpPr>
                      <wps:wsp>
                        <wps:cNvPr id="217" name="Text Box 2"/>
                        <wps:cNvSpPr txBox="1">
                          <a:spLocks noChangeArrowheads="1"/>
                        </wps:cNvSpPr>
                        <wps:spPr bwMode="auto">
                          <a:xfrm>
                            <a:off x="0" y="0"/>
                            <a:ext cx="4002405" cy="2590800"/>
                          </a:xfrm>
                          <a:prstGeom prst="rect">
                            <a:avLst/>
                          </a:prstGeom>
                          <a:solidFill>
                            <a:schemeClr val="accent5">
                              <a:lumMod val="75000"/>
                            </a:schemeClr>
                          </a:solidFill>
                          <a:ln w="9525">
                            <a:solidFill>
                              <a:srgbClr val="000000"/>
                            </a:solidFill>
                            <a:miter lim="800000"/>
                            <a:headEnd/>
                            <a:tailEnd/>
                          </a:ln>
                        </wps:spPr>
                        <wps:txbx>
                          <w:txbxContent>
                            <w:p w14:paraId="751EB378" w14:textId="77777777" w:rsidR="008024B3" w:rsidRDefault="008024B3" w:rsidP="00DA565E">
                              <w:r>
                                <w:t xml:space="preserve"> </w:t>
                              </w:r>
                            </w:p>
                            <w:p w14:paraId="35D7E7BF" w14:textId="77777777" w:rsidR="008024B3" w:rsidRDefault="008024B3" w:rsidP="00DA565E">
                              <w:pPr>
                                <w:jc w:val="center"/>
                              </w:pPr>
                              <w:r>
                                <w:rPr>
                                  <w:noProof/>
                                </w:rPr>
                                <w:drawing>
                                  <wp:inline distT="0" distB="0" distL="0" distR="0" wp14:anchorId="061BE5D8" wp14:editId="774D51C7">
                                    <wp:extent cx="3767328" cy="22860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Fotolia_166333568_Subscription_resized.jpg"/>
                                            <pic:cNvPicPr/>
                                          </pic:nvPicPr>
                                          <pic:blipFill>
                                            <a:blip r:embed="rId10">
                                              <a:extLst>
                                                <a:ext uri="{28A0092B-C50C-407E-A947-70E740481C1C}">
                                                  <a14:useLocalDpi xmlns:a14="http://schemas.microsoft.com/office/drawing/2010/main" val="0"/>
                                                </a:ext>
                                              </a:extLst>
                                            </a:blip>
                                            <a:stretch>
                                              <a:fillRect/>
                                            </a:stretch>
                                          </pic:blipFill>
                                          <pic:spPr>
                                            <a:xfrm>
                                              <a:off x="0" y="0"/>
                                              <a:ext cx="3767328" cy="2286000"/>
                                            </a:xfrm>
                                            <a:prstGeom prst="rect">
                                              <a:avLst/>
                                            </a:prstGeom>
                                          </pic:spPr>
                                        </pic:pic>
                                      </a:graphicData>
                                    </a:graphic>
                                  </wp:inline>
                                </w:drawing>
                              </w:r>
                            </w:p>
                            <w:p w14:paraId="36E26C9E" w14:textId="77777777" w:rsidR="008024B3" w:rsidRDefault="008024B3" w:rsidP="00DA565E">
                              <w:pPr>
                                <w:jc w:val="right"/>
                              </w:pPr>
                            </w:p>
                            <w:p w14:paraId="276DC842" w14:textId="77777777" w:rsidR="008024B3" w:rsidRDefault="008024B3" w:rsidP="00DA565E">
                              <w:pPr>
                                <w:jc w:val="right"/>
                              </w:pPr>
                            </w:p>
                          </w:txbxContent>
                        </wps:txbx>
                        <wps:bodyPr rot="0" vert="horz" wrap="square" lIns="0" tIns="0" rIns="0" bIns="0" anchor="t" anchorCtr="0">
                          <a:noAutofit/>
                        </wps:bodyPr>
                      </wps:wsp>
                      <wps:wsp>
                        <wps:cNvPr id="1" name="Text Box 2"/>
                        <wps:cNvSpPr txBox="1">
                          <a:spLocks noChangeArrowheads="1"/>
                        </wps:cNvSpPr>
                        <wps:spPr bwMode="auto">
                          <a:xfrm>
                            <a:off x="85725" y="647700"/>
                            <a:ext cx="2352675" cy="1266825"/>
                          </a:xfrm>
                          <a:prstGeom prst="rect">
                            <a:avLst/>
                          </a:prstGeom>
                          <a:noFill/>
                          <a:ln w="9525">
                            <a:noFill/>
                            <a:miter lim="800000"/>
                            <a:headEnd/>
                            <a:tailEnd/>
                          </a:ln>
                        </wps:spPr>
                        <wps:txbx>
                          <w:txbxContent>
                            <w:p w14:paraId="0C179772" w14:textId="77777777" w:rsidR="008024B3" w:rsidRPr="006E45D4" w:rsidRDefault="008024B3">
                              <w:pPr>
                                <w:rPr>
                                  <w:rFonts w:ascii="Arial" w:hAnsi="Arial" w:cs="Arial"/>
                                  <w:b/>
                                  <w:sz w:val="12"/>
                                  <w:szCs w:val="12"/>
                                </w:rPr>
                              </w:pPr>
                              <w:r w:rsidRPr="007A0736">
                                <w:rPr>
                                  <w:rFonts w:ascii="Arial" w:hAnsi="Arial" w:cs="Arial"/>
                                  <w:b/>
                                  <w:sz w:val="44"/>
                                  <w:szCs w:val="40"/>
                                </w:rPr>
                                <w:t xml:space="preserve">Cash </w:t>
                              </w:r>
                              <w:r>
                                <w:rPr>
                                  <w:rFonts w:ascii="Arial" w:hAnsi="Arial" w:cs="Arial"/>
                                  <w:b/>
                                  <w:sz w:val="44"/>
                                  <w:szCs w:val="40"/>
                                </w:rPr>
                                <w:br/>
                              </w:r>
                              <w:r w:rsidRPr="007A0736">
                                <w:rPr>
                                  <w:rFonts w:ascii="Arial" w:hAnsi="Arial" w:cs="Arial"/>
                                  <w:b/>
                                  <w:sz w:val="44"/>
                                  <w:szCs w:val="40"/>
                                </w:rPr>
                                <w:t xml:space="preserve">Reserves: </w:t>
                              </w:r>
                              <w:r>
                                <w:rPr>
                                  <w:rFonts w:ascii="Arial" w:hAnsi="Arial" w:cs="Arial"/>
                                  <w:b/>
                                  <w:sz w:val="44"/>
                                  <w:szCs w:val="40"/>
                                </w:rPr>
                                <w:br/>
                              </w:r>
                            </w:p>
                            <w:p w14:paraId="0019B162" w14:textId="77777777" w:rsidR="008024B3" w:rsidRPr="007A0736" w:rsidRDefault="008024B3">
                              <w:pPr>
                                <w:rPr>
                                  <w:sz w:val="24"/>
                                </w:rPr>
                              </w:pPr>
                              <w:r w:rsidRPr="00DA565E">
                                <w:rPr>
                                  <w:rFonts w:ascii="Arial" w:hAnsi="Arial" w:cs="Arial"/>
                                  <w:b/>
                                  <w:sz w:val="6"/>
                                  <w:szCs w:val="40"/>
                                </w:rPr>
                                <w:br/>
                              </w:r>
                              <w:r w:rsidRPr="006E45D4">
                                <w:rPr>
                                  <w:rFonts w:ascii="Arial" w:hAnsi="Arial" w:cs="Arial"/>
                                  <w:b/>
                                  <w:sz w:val="40"/>
                                  <w:szCs w:val="40"/>
                                </w:rPr>
                                <w:t>A Plan for Today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0" o:spid="_x0000_s1031" style="position:absolute;left:0;text-align:left;margin-left:0;margin-top:204.5pt;width:315.35pt;height:203.75pt;z-index:251668992;mso-position-vertical-relative:page;mso-width-relative:margin;mso-height-relative:margin" coordsize="40024,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">
                <v:shape id="_x0000_s1032" type="#_x0000_t202" style="position:absolute;width:40024;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" fillcolor="#2e74b5 [2408]">
                  <v:textbox inset="0,0,0,0">
                    <w:txbxContent>
                      <w:p w:rsidR="00DA565E" w:rsidRDefault="00DA565E" w:rsidP="00DA565E">
                        <w:r>
                          <w:t xml:space="preserve"> </w:t>
                        </w:r>
                      </w:p>
                      <w:p w:rsidR="00386F05" w:rsidRDefault="006E45D4" w:rsidP="00DA565E">
                        <w:pPr>
                          <w:jc w:val="center"/>
                        </w:pPr>
                        <w:r>
                          <w:rPr>
                            <w:noProof/>
                          </w:rPr>
                          <w:drawing>
                            <wp:inline distT="0" distB="0" distL="0" distR="0">
                              <wp:extent cx="3767328" cy="22860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Fotolia_166333568_Subscription_resized.jpg"/>
                                      <pic:cNvPicPr/>
                                    </pic:nvPicPr>
                                    <pic:blipFill>
                                      <a:blip r:embed="rId11">
                                        <a:extLst>
                                          <a:ext uri="{28A0092B-C50C-407E-A947-70E740481C1C}">
                                            <a14:useLocalDpi xmlns:a14="http://schemas.microsoft.com/office/drawing/2010/main" val="0"/>
                                          </a:ext>
                                        </a:extLst>
                                      </a:blip>
                                      <a:stretch>
                                        <a:fillRect/>
                                      </a:stretch>
                                    </pic:blipFill>
                                    <pic:spPr>
                                      <a:xfrm>
                                        <a:off x="0" y="0"/>
                                        <a:ext cx="3767328" cy="2286000"/>
                                      </a:xfrm>
                                      <a:prstGeom prst="rect">
                                        <a:avLst/>
                                      </a:prstGeom>
                                    </pic:spPr>
                                  </pic:pic>
                                </a:graphicData>
                              </a:graphic>
                            </wp:inline>
                          </w:drawing>
                        </w:r>
                      </w:p>
                      <w:p w:rsidR="00DA565E" w:rsidRDefault="00DA565E" w:rsidP="00DA565E">
                        <w:pPr>
                          <w:jc w:val="right"/>
                        </w:pPr>
                      </w:p>
                      <w:p w:rsidR="00DA565E" w:rsidRDefault="00DA565E" w:rsidP="00DA565E">
                        <w:pPr>
                          <w:jc w:val="right"/>
                        </w:pPr>
                      </w:p>
                    </w:txbxContent>
                  </v:textbox>
                </v:shape>
                <v:shape id="_x0000_s1033" type="#_x0000_t202" style="position:absolute;left:857;top:6477;width:23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DA565E" w:rsidRPr="006E45D4" w:rsidRDefault="00970EA8">
                        <w:pPr>
                          <w:rPr>
                            <w:rFonts w:ascii="Arial" w:hAnsi="Arial" w:cs="Arial"/>
                            <w:b/>
                            <w:sz w:val="12"/>
                            <w:szCs w:val="12"/>
                          </w:rPr>
                        </w:pPr>
                        <w:r w:rsidRPr="007A0736">
                          <w:rPr>
                            <w:rFonts w:ascii="Arial" w:hAnsi="Arial" w:cs="Arial"/>
                            <w:b/>
                            <w:sz w:val="44"/>
                            <w:szCs w:val="40"/>
                          </w:rPr>
                          <w:t xml:space="preserve">Cash </w:t>
                        </w:r>
                        <w:r w:rsidR="006E45D4">
                          <w:rPr>
                            <w:rFonts w:ascii="Arial" w:hAnsi="Arial" w:cs="Arial"/>
                            <w:b/>
                            <w:sz w:val="44"/>
                            <w:szCs w:val="40"/>
                          </w:rPr>
                          <w:br/>
                        </w:r>
                        <w:r w:rsidRPr="007A0736">
                          <w:rPr>
                            <w:rFonts w:ascii="Arial" w:hAnsi="Arial" w:cs="Arial"/>
                            <w:b/>
                            <w:sz w:val="44"/>
                            <w:szCs w:val="40"/>
                          </w:rPr>
                          <w:t xml:space="preserve">Reserves: </w:t>
                        </w:r>
                        <w:r w:rsidR="006E45D4">
                          <w:rPr>
                            <w:rFonts w:ascii="Arial" w:hAnsi="Arial" w:cs="Arial"/>
                            <w:b/>
                            <w:sz w:val="44"/>
                            <w:szCs w:val="40"/>
                          </w:rPr>
                          <w:br/>
                        </w:r>
                      </w:p>
                      <w:p w:rsidR="00970EA8" w:rsidRPr="007A0736" w:rsidRDefault="007A0736">
                        <w:pPr>
                          <w:rPr>
                            <w:sz w:val="24"/>
                          </w:rPr>
                        </w:pPr>
                        <w:r w:rsidRPr="00DA565E">
                          <w:rPr>
                            <w:rFonts w:ascii="Arial" w:hAnsi="Arial" w:cs="Arial"/>
                            <w:b/>
                            <w:sz w:val="6"/>
                            <w:szCs w:val="40"/>
                          </w:rPr>
                          <w:br/>
                        </w:r>
                        <w:r w:rsidR="00970EA8" w:rsidRPr="006E45D4">
                          <w:rPr>
                            <w:rFonts w:ascii="Arial" w:hAnsi="Arial" w:cs="Arial"/>
                            <w:b/>
                            <w:sz w:val="40"/>
                            <w:szCs w:val="40"/>
                          </w:rPr>
                          <w:t>A Plan for Today</w:t>
                        </w:r>
                      </w:p>
                    </w:txbxContent>
                  </v:textbox>
                </v:shape>
                <w10:wrap type="square" anchory="page"/>
              </v:group>
            </w:pict>
          </mc:Fallback>
        </mc:AlternateContent>
      </w:r>
      <w:r w:rsidR="003A4371" w:rsidRPr="005E3A1D">
        <w:rPr>
          <w:rFonts w:ascii="Arial" w:hAnsi="Arial" w:cs="Arial"/>
          <w:b/>
          <w:i/>
          <w:color w:val="0070C0"/>
          <w:sz w:val="24"/>
          <w:szCs w:val="20"/>
        </w:rPr>
        <w:t>H</w:t>
      </w:r>
      <w:r w:rsidR="003A4371" w:rsidRPr="005E3A1D">
        <w:rPr>
          <w:rFonts w:ascii="Arial" w:hAnsi="Arial" w:cs="Arial"/>
          <w:b/>
          <w:i/>
          <w:color w:val="0070C0"/>
          <w:sz w:val="20"/>
          <w:szCs w:val="20"/>
        </w:rPr>
        <w:t>o</w:t>
      </w:r>
      <w:r w:rsidR="00647F0C" w:rsidRPr="005E3A1D">
        <w:rPr>
          <w:rFonts w:ascii="Arial" w:hAnsi="Arial" w:cs="Arial"/>
          <w:b/>
          <w:i/>
          <w:color w:val="0070C0"/>
          <w:sz w:val="20"/>
          <w:szCs w:val="20"/>
        </w:rPr>
        <w:t xml:space="preserve">w would you pay $50,000 in medical </w:t>
      </w:r>
      <w:r w:rsidR="007310EA" w:rsidRPr="005E3A1D">
        <w:rPr>
          <w:rFonts w:ascii="Arial" w:hAnsi="Arial" w:cs="Arial"/>
          <w:b/>
          <w:i/>
          <w:color w:val="0070C0"/>
          <w:sz w:val="20"/>
          <w:szCs w:val="20"/>
        </w:rPr>
        <w:t>bills</w:t>
      </w:r>
      <w:r w:rsidR="00647F0C" w:rsidRPr="005E3A1D">
        <w:rPr>
          <w:rFonts w:ascii="Arial" w:hAnsi="Arial" w:cs="Arial"/>
          <w:b/>
          <w:i/>
          <w:color w:val="0070C0"/>
          <w:sz w:val="20"/>
          <w:szCs w:val="20"/>
        </w:rPr>
        <w:t>, due over the next six months?</w:t>
      </w:r>
    </w:p>
    <w:p w14:paraId="60451B28" w14:textId="77777777" w:rsidR="00647F0C" w:rsidRPr="000B2E28" w:rsidRDefault="00647F0C" w:rsidP="00556B53">
      <w:pPr>
        <w:ind w:firstLine="288"/>
        <w:jc w:val="both"/>
        <w:rPr>
          <w:sz w:val="8"/>
          <w:szCs w:val="12"/>
        </w:rPr>
      </w:pPr>
    </w:p>
    <w:p w14:paraId="562FBE72" w14:textId="77777777" w:rsidR="00556B53" w:rsidRDefault="00556B53" w:rsidP="00556B53">
      <w:pPr>
        <w:ind w:firstLine="288"/>
        <w:jc w:val="both"/>
        <w:rPr>
          <w:sz w:val="20"/>
          <w:szCs w:val="20"/>
        </w:rPr>
      </w:pPr>
      <w:r w:rsidRPr="005E3A1D">
        <w:rPr>
          <w:b/>
          <w:color w:val="0070C0"/>
          <w:sz w:val="32"/>
          <w:szCs w:val="20"/>
        </w:rPr>
        <w:t>M</w:t>
      </w:r>
      <w:r>
        <w:rPr>
          <w:sz w:val="20"/>
          <w:szCs w:val="20"/>
        </w:rPr>
        <w:t xml:space="preserve">uch of the planning in personal finance is </w:t>
      </w:r>
      <w:proofErr w:type="gramStart"/>
      <w:r>
        <w:rPr>
          <w:sz w:val="20"/>
          <w:szCs w:val="20"/>
        </w:rPr>
        <w:t>focused</w:t>
      </w:r>
      <w:proofErr w:type="gramEnd"/>
      <w:r>
        <w:rPr>
          <w:sz w:val="20"/>
          <w:szCs w:val="20"/>
        </w:rPr>
        <w:t xml:space="preserve"> on the future, like how much needs to be saved to retire, and how much of what’s saved can actually be spent. But the future has a slim chance of coming to fruition if the financial challenges of the present aren’t adequately addressed. If today cannot be managed, any dream</w:t>
      </w:r>
      <w:r w:rsidR="00035BAC">
        <w:rPr>
          <w:sz w:val="20"/>
          <w:szCs w:val="20"/>
        </w:rPr>
        <w:t>s</w:t>
      </w:r>
      <w:r>
        <w:rPr>
          <w:sz w:val="20"/>
          <w:szCs w:val="20"/>
        </w:rPr>
        <w:t xml:space="preserve"> for tomorrow will always be in jeopardy.  </w:t>
      </w:r>
    </w:p>
    <w:p w14:paraId="00AA115B" w14:textId="77777777" w:rsidR="00556B53" w:rsidRDefault="00556B53" w:rsidP="00556B53">
      <w:pPr>
        <w:ind w:firstLine="288"/>
        <w:jc w:val="both"/>
        <w:rPr>
          <w:sz w:val="20"/>
          <w:szCs w:val="20"/>
        </w:rPr>
      </w:pPr>
      <w:r>
        <w:rPr>
          <w:sz w:val="20"/>
          <w:szCs w:val="20"/>
        </w:rPr>
        <w:t xml:space="preserve">Today, there is perhaps no greater </w:t>
      </w:r>
      <w:r w:rsidR="00035BAC">
        <w:rPr>
          <w:sz w:val="20"/>
          <w:szCs w:val="20"/>
        </w:rPr>
        <w:t xml:space="preserve">personal </w:t>
      </w:r>
      <w:r>
        <w:rPr>
          <w:sz w:val="20"/>
          <w:szCs w:val="20"/>
        </w:rPr>
        <w:t>financ</w:t>
      </w:r>
      <w:r w:rsidR="00035BAC">
        <w:rPr>
          <w:sz w:val="20"/>
          <w:szCs w:val="20"/>
        </w:rPr>
        <w:t>e</w:t>
      </w:r>
      <w:r>
        <w:rPr>
          <w:sz w:val="20"/>
          <w:szCs w:val="20"/>
        </w:rPr>
        <w:t xml:space="preserve"> </w:t>
      </w:r>
      <w:r w:rsidR="00035BAC">
        <w:rPr>
          <w:sz w:val="20"/>
          <w:szCs w:val="20"/>
        </w:rPr>
        <w:t>challenge</w:t>
      </w:r>
      <w:r w:rsidRPr="00DD5B6D">
        <w:rPr>
          <w:sz w:val="20"/>
          <w:szCs w:val="20"/>
        </w:rPr>
        <w:t xml:space="preserve"> </w:t>
      </w:r>
      <w:r>
        <w:rPr>
          <w:sz w:val="20"/>
          <w:szCs w:val="20"/>
        </w:rPr>
        <w:t xml:space="preserve">than </w:t>
      </w:r>
      <w:r w:rsidRPr="00DD5B6D">
        <w:rPr>
          <w:sz w:val="20"/>
          <w:szCs w:val="20"/>
        </w:rPr>
        <w:t>the spiraling cost of healthcare, and the d</w:t>
      </w:r>
      <w:r w:rsidR="007310EA">
        <w:rPr>
          <w:sz w:val="20"/>
          <w:szCs w:val="20"/>
        </w:rPr>
        <w:t>rag it imposes</w:t>
      </w:r>
      <w:r>
        <w:rPr>
          <w:sz w:val="20"/>
          <w:szCs w:val="20"/>
        </w:rPr>
        <w:t xml:space="preserve"> on individual economies. Even worse is the financial damage </w:t>
      </w:r>
      <w:r w:rsidR="007310EA">
        <w:rPr>
          <w:sz w:val="20"/>
          <w:szCs w:val="20"/>
        </w:rPr>
        <w:t>to a</w:t>
      </w:r>
      <w:r w:rsidRPr="00DD5B6D">
        <w:rPr>
          <w:sz w:val="20"/>
          <w:szCs w:val="20"/>
        </w:rPr>
        <w:t xml:space="preserve"> household unfortunate enough to experience a major health incident, such as an accident or illness.</w:t>
      </w:r>
      <w:r>
        <w:rPr>
          <w:sz w:val="20"/>
          <w:szCs w:val="20"/>
        </w:rPr>
        <w:t xml:space="preserve"> Of all t</w:t>
      </w:r>
      <w:r w:rsidR="00035BAC">
        <w:rPr>
          <w:sz w:val="20"/>
          <w:szCs w:val="20"/>
        </w:rPr>
        <w:t>he</w:t>
      </w:r>
      <w:r>
        <w:rPr>
          <w:sz w:val="20"/>
          <w:szCs w:val="20"/>
        </w:rPr>
        <w:t xml:space="preserve"> costs of living that must be managed so </w:t>
      </w:r>
      <w:r w:rsidR="00035BAC">
        <w:rPr>
          <w:sz w:val="20"/>
          <w:szCs w:val="20"/>
        </w:rPr>
        <w:t>l</w:t>
      </w:r>
      <w:r>
        <w:rPr>
          <w:sz w:val="20"/>
          <w:szCs w:val="20"/>
        </w:rPr>
        <w:t xml:space="preserve">ong-term accumulation can </w:t>
      </w:r>
      <w:r w:rsidR="00035BAC">
        <w:rPr>
          <w:sz w:val="20"/>
          <w:szCs w:val="20"/>
        </w:rPr>
        <w:t>occur</w:t>
      </w:r>
      <w:r>
        <w:rPr>
          <w:sz w:val="20"/>
          <w:szCs w:val="20"/>
        </w:rPr>
        <w:t xml:space="preserve">, healthcare is the hardest to effectively address. </w:t>
      </w:r>
    </w:p>
    <w:p w14:paraId="17687FCA" w14:textId="77777777" w:rsidR="00282608" w:rsidRPr="00282608" w:rsidRDefault="00282608" w:rsidP="00556B53">
      <w:pPr>
        <w:ind w:firstLine="288"/>
        <w:jc w:val="both"/>
        <w:rPr>
          <w:sz w:val="12"/>
          <w:szCs w:val="20"/>
        </w:rPr>
      </w:pPr>
    </w:p>
    <w:p w14:paraId="1EFB36E9" w14:textId="77777777" w:rsidR="00556B53" w:rsidRDefault="002541C1" w:rsidP="00556B53">
      <w:pPr>
        <w:ind w:firstLine="288"/>
        <w:jc w:val="both"/>
        <w:rPr>
          <w:sz w:val="20"/>
          <w:szCs w:val="20"/>
        </w:rPr>
      </w:pPr>
      <w:r>
        <w:rPr>
          <w:noProof/>
        </w:rPr>
        <mc:AlternateContent>
          <mc:Choice Requires="wps">
            <w:drawing>
              <wp:anchor distT="45720" distB="45720" distL="114300" distR="114300" simplePos="0" relativeHeight="251660800" behindDoc="0" locked="0" layoutInCell="1" allowOverlap="1" wp14:anchorId="42D8011E" wp14:editId="73AFC146">
                <wp:simplePos x="0" y="0"/>
                <wp:positionH relativeFrom="margin">
                  <wp:posOffset>5057775</wp:posOffset>
                </wp:positionH>
                <wp:positionV relativeFrom="page">
                  <wp:posOffset>5379097</wp:posOffset>
                </wp:positionV>
                <wp:extent cx="1967865" cy="37433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743325"/>
                        </a:xfrm>
                        <a:prstGeom prst="rect">
                          <a:avLst/>
                        </a:prstGeom>
                        <a:solidFill>
                          <a:sysClr val="window" lastClr="FFFFFF">
                            <a:lumMod val="85000"/>
                          </a:sysClr>
                        </a:solidFill>
                        <a:ln w="9525">
                          <a:noFill/>
                          <a:miter lim="800000"/>
                          <a:headEnd/>
                          <a:tailEnd/>
                        </a:ln>
                        <a:effectLst>
                          <a:innerShdw blurRad="114300">
                            <a:srgbClr val="5B9BD5">
                              <a:lumMod val="50000"/>
                            </a:srgbClr>
                          </a:innerShdw>
                        </a:effectLst>
                      </wps:spPr>
                      <wps:txbx>
                        <w:txbxContent>
                          <w:p w14:paraId="1C940336" w14:textId="77777777" w:rsidR="008024B3" w:rsidRPr="00597406" w:rsidRDefault="008024B3" w:rsidP="00CA243A">
                            <w:pPr>
                              <w:rPr>
                                <w:b/>
                                <w:sz w:val="8"/>
                                <w:szCs w:val="8"/>
                                <w:u w:val="single"/>
                              </w:rPr>
                            </w:pPr>
                            <w:r>
                              <w:rPr>
                                <w:rFonts w:cs="Arial"/>
                                <w:noProof/>
                                <w:color w:val="95B3D7"/>
                                <w:sz w:val="32"/>
                                <w:szCs w:val="126"/>
                              </w:rPr>
                              <w:drawing>
                                <wp:inline distT="0" distB="0" distL="0" distR="0" wp14:anchorId="6C4735FA" wp14:editId="02EEAD3D">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14:paraId="754C0143" w14:textId="77777777" w:rsidR="008024B3" w:rsidRPr="00ED7738" w:rsidRDefault="008024B3" w:rsidP="00CA243A">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14:paraId="7FD94E96" w14:textId="77777777" w:rsidR="008024B3" w:rsidRPr="009F157D" w:rsidRDefault="008024B3" w:rsidP="00CA243A">
                            <w:pPr>
                              <w:rPr>
                                <w:sz w:val="28"/>
                              </w:rPr>
                            </w:pPr>
                          </w:p>
                          <w:p w14:paraId="4EA8DC62" w14:textId="77777777" w:rsidR="008024B3" w:rsidRPr="005E3A1D" w:rsidRDefault="008024B3" w:rsidP="00CA243A">
                            <w:pPr>
                              <w:rPr>
                                <w:rFonts w:ascii="Arial" w:hAnsi="Arial" w:cs="Arial"/>
                                <w:b/>
                                <w:color w:val="0070C0"/>
                                <w:sz w:val="20"/>
                                <w14:shadow w14:blurRad="50800" w14:dist="38100" w14:dir="2700000" w14:sx="100000" w14:sy="100000" w14:kx="0" w14:ky="0" w14:algn="tl">
                                  <w14:srgbClr w14:val="000000"/>
                                </w14:shadow>
                              </w:rPr>
                            </w:pPr>
                            <w:r w:rsidRPr="005E3A1D">
                              <w:rPr>
                                <w:rFonts w:ascii="Arial" w:hAnsi="Arial" w:cs="Arial"/>
                                <w:b/>
                                <w:color w:val="0070C0"/>
                                <w:sz w:val="20"/>
                                <w14:shadow w14:blurRad="50800" w14:dist="38100" w14:dir="2700000" w14:sx="100000" w14:sy="100000" w14:kx="0" w14:ky="0" w14:algn="tl">
                                  <w14:srgbClr w14:val="000000"/>
                                </w14:shadow>
                              </w:rPr>
                              <w:t xml:space="preserve">CASH RESERVES: </w:t>
                            </w:r>
                            <w:r w:rsidRPr="005E3A1D">
                              <w:rPr>
                                <w:rFonts w:ascii="Arial" w:hAnsi="Arial" w:cs="Arial"/>
                                <w:b/>
                                <w:color w:val="0070C0"/>
                                <w:sz w:val="20"/>
                                <w14:shadow w14:blurRad="50800" w14:dist="38100" w14:dir="2700000" w14:sx="100000" w14:sy="100000" w14:kx="0" w14:ky="0" w14:algn="tl">
                                  <w14:srgbClr w14:val="000000"/>
                                </w14:shadow>
                              </w:rPr>
                              <w:br/>
                              <w:t>A PLAN FOR TODAY</w:t>
                            </w:r>
                          </w:p>
                          <w:p w14:paraId="3F1B7A3D" w14:textId="77777777" w:rsidR="008024B3" w:rsidRPr="00931496" w:rsidRDefault="008024B3" w:rsidP="00CA243A">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14:paraId="1C2D3973" w14:textId="77777777" w:rsidR="008024B3" w:rsidRPr="00551133" w:rsidRDefault="008024B3" w:rsidP="00CA243A">
                            <w:pPr>
                              <w:rPr>
                                <w:rFonts w:ascii="Arial" w:hAnsi="Arial" w:cs="Arial"/>
                                <w:b/>
                                <w:color w:val="0070C0"/>
                                <w:sz w:val="12"/>
                                <w14:shadow w14:blurRad="50800" w14:dist="38100" w14:dir="2700000" w14:sx="100000" w14:sy="100000" w14:kx="0" w14:ky="0" w14:algn="tl">
                                  <w14:srgbClr w14:val="000000">
                                    <w14:alpha w14:val="9000"/>
                                  </w14:srgbClr>
                                </w14:shadow>
                              </w:rPr>
                            </w:pPr>
                          </w:p>
                          <w:p w14:paraId="0E01A89A" w14:textId="77777777" w:rsidR="008024B3" w:rsidRPr="00322414" w:rsidRDefault="008024B3" w:rsidP="00CA243A">
                            <w:pPr>
                              <w:rPr>
                                <w:rFonts w:ascii="Arial" w:hAnsi="Arial" w:cs="Arial"/>
                                <w:b/>
                                <w:color w:val="1B9999"/>
                                <w:sz w:val="20"/>
                                <w14:shadow w14:blurRad="50800" w14:dist="38100" w14:dir="2700000" w14:sx="100000" w14:sy="100000" w14:kx="0" w14:ky="0" w14:algn="tl">
                                  <w14:srgbClr w14:val="000000"/>
                                </w14:shadow>
                              </w:rPr>
                            </w:pPr>
                            <w:r w:rsidRPr="00322414">
                              <w:rPr>
                                <w:rFonts w:ascii="Arial" w:hAnsi="Arial" w:cs="Arial"/>
                                <w:b/>
                                <w:color w:val="1B9999"/>
                                <w:sz w:val="20"/>
                                <w14:shadow w14:blurRad="50800" w14:dist="38100" w14:dir="2700000" w14:sx="100000" w14:sy="100000" w14:kx="0" w14:ky="0" w14:algn="tl">
                                  <w14:srgbClr w14:val="000000"/>
                                </w14:shadow>
                              </w:rPr>
                              <w:t>HOME EQUITY:  ADD TO</w:t>
                            </w:r>
                            <w:r w:rsidRPr="00322414">
                              <w:rPr>
                                <w:rFonts w:ascii="Arial" w:hAnsi="Arial" w:cs="Arial"/>
                                <w:b/>
                                <w:color w:val="1B9999"/>
                                <w:sz w:val="20"/>
                                <w14:shadow w14:blurRad="50800" w14:dist="38100" w14:dir="2700000" w14:sx="100000" w14:sy="100000" w14:kx="0" w14:ky="0" w14:algn="tl">
                                  <w14:srgbClr w14:val="000000"/>
                                </w14:shadow>
                              </w:rPr>
                              <w:br/>
                              <w:t>OR DRAW FROM?</w:t>
                            </w:r>
                          </w:p>
                          <w:p w14:paraId="70ADDBC8" w14:textId="77777777" w:rsidR="008024B3" w:rsidRPr="00B74D22" w:rsidRDefault="008024B3" w:rsidP="00CA243A">
                            <w:pPr>
                              <w:rPr>
                                <w:rFonts w:ascii="Arial" w:hAnsi="Arial" w:cs="Arial"/>
                                <w:b/>
                                <w:color w:val="0088B8"/>
                                <w:sz w:val="4"/>
                                <w:szCs w:val="4"/>
                              </w:rPr>
                            </w:pPr>
                          </w:p>
                          <w:p w14:paraId="58D57E91" w14:textId="77777777" w:rsidR="008024B3" w:rsidRPr="00931496" w:rsidRDefault="008024B3"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14:paraId="116564B5" w14:textId="77777777" w:rsidR="008024B3" w:rsidRPr="00551133" w:rsidRDefault="008024B3" w:rsidP="00CA243A">
                            <w:pPr>
                              <w:rPr>
                                <w:rFonts w:ascii="Arial" w:hAnsi="Arial" w:cs="Arial"/>
                                <w:b/>
                                <w:color w:val="0070C0"/>
                                <w:sz w:val="12"/>
                                <w14:shadow w14:blurRad="50800" w14:dist="38100" w14:dir="2700000" w14:sx="100000" w14:sy="100000" w14:kx="0" w14:ky="0" w14:algn="tl">
                                  <w14:srgbClr w14:val="000000">
                                    <w14:alpha w14:val="9000"/>
                                  </w14:srgbClr>
                                </w14:shadow>
                              </w:rPr>
                            </w:pPr>
                          </w:p>
                          <w:p w14:paraId="79D53A09" w14:textId="77777777" w:rsidR="008024B3" w:rsidRPr="00322414" w:rsidRDefault="008024B3" w:rsidP="00CA243A">
                            <w:pPr>
                              <w:rPr>
                                <w:rFonts w:ascii="Arial" w:hAnsi="Arial" w:cs="Arial"/>
                                <w:b/>
                                <w:color w:val="00B050"/>
                                <w:sz w:val="20"/>
                                <w14:shadow w14:blurRad="50800" w14:dist="38100" w14:dir="2700000" w14:sx="100000" w14:sy="100000" w14:kx="0" w14:ky="0" w14:algn="tl">
                                  <w14:srgbClr w14:val="000000"/>
                                </w14:shadow>
                              </w:rPr>
                            </w:pPr>
                            <w:r w:rsidRPr="00322414">
                              <w:rPr>
                                <w:rFonts w:ascii="Arial" w:hAnsi="Arial" w:cs="Arial"/>
                                <w:b/>
                                <w:color w:val="00B050"/>
                                <w:sz w:val="20"/>
                                <w14:shadow w14:blurRad="50800" w14:dist="38100" w14:dir="2700000" w14:sx="100000" w14:sy="100000" w14:kx="0" w14:ky="0" w14:algn="tl">
                                  <w14:srgbClr w14:val="000000"/>
                                </w14:shadow>
                              </w:rPr>
                              <w:t>GETTING LUCKY</w:t>
                            </w:r>
                            <w:r w:rsidRPr="00322414">
                              <w:rPr>
                                <w:rFonts w:ascii="Arial" w:hAnsi="Arial" w:cs="Arial"/>
                                <w:b/>
                                <w:color w:val="00B050"/>
                                <w:sz w:val="20"/>
                                <w14:shadow w14:blurRad="50800" w14:dist="38100" w14:dir="2700000" w14:sx="100000" w14:sy="100000" w14:kx="0" w14:ky="0" w14:algn="tl">
                                  <w14:srgbClr w14:val="000000"/>
                                </w14:shadow>
                              </w:rPr>
                              <w:br/>
                              <w:t>IN RETIREMENT</w:t>
                            </w:r>
                          </w:p>
                          <w:p w14:paraId="042053A6" w14:textId="77777777" w:rsidR="008024B3" w:rsidRPr="00931496" w:rsidRDefault="008024B3"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14:paraId="6735BBD4" w14:textId="77777777" w:rsidR="008024B3" w:rsidRPr="00AB714F" w:rsidRDefault="008024B3" w:rsidP="00CA243A">
                            <w:pPr>
                              <w:rPr>
                                <w:rFonts w:ascii="Arial" w:hAnsi="Arial" w:cs="Arial"/>
                                <w:b/>
                                <w:color w:val="0070C0"/>
                                <w:sz w:val="18"/>
                                <w14:shadow w14:blurRad="50800" w14:dist="38100" w14:dir="2700000" w14:sx="100000" w14:sy="100000" w14:kx="0" w14:ky="0" w14:algn="tl">
                                  <w14:srgbClr w14:val="000000">
                                    <w14:alpha w14:val="9000"/>
                                  </w14:srgbClr>
                                </w14:shadow>
                              </w:rPr>
                            </w:pPr>
                          </w:p>
                          <w:p w14:paraId="13739A85" w14:textId="77777777" w:rsidR="008024B3" w:rsidRPr="00322414" w:rsidRDefault="008024B3" w:rsidP="004165B8">
                            <w:pPr>
                              <w:jc w:val="both"/>
                              <w:rPr>
                                <w:rFonts w:ascii="Arial" w:hAnsi="Arial" w:cs="Arial"/>
                                <w:b/>
                                <w:color w:val="C00000"/>
                                <w:sz w:val="20"/>
                                <w14:shadow w14:blurRad="50800" w14:dist="38100" w14:dir="2700000" w14:sx="100000" w14:sy="100000" w14:kx="0" w14:ky="0" w14:algn="tl">
                                  <w14:srgbClr w14:val="000000"/>
                                </w14:shadow>
                              </w:rPr>
                            </w:pPr>
                            <w:r w:rsidRPr="00322414">
                              <w:rPr>
                                <w:rFonts w:ascii="Arial" w:hAnsi="Arial" w:cs="Arial"/>
                                <w:b/>
                                <w:color w:val="C00000"/>
                                <w:sz w:val="20"/>
                                <w14:shadow w14:blurRad="50800" w14:dist="38100" w14:dir="2700000" w14:sx="100000" w14:sy="100000" w14:kx="0" w14:ky="0" w14:algn="tl">
                                  <w14:srgbClr w14:val="000000"/>
                                </w14:shadow>
                              </w:rPr>
                              <w:t>Y</w:t>
                            </w:r>
                            <w:r>
                              <w:rPr>
                                <w:rFonts w:ascii="Arial" w:hAnsi="Arial" w:cs="Arial"/>
                                <w:b/>
                                <w:color w:val="C00000"/>
                                <w:sz w:val="20"/>
                                <w14:shadow w14:blurRad="50800" w14:dist="38100" w14:dir="2700000" w14:sx="100000" w14:sy="100000" w14:kx="0" w14:ky="0" w14:algn="tl">
                                  <w14:srgbClr w14:val="000000"/>
                                </w14:shadow>
                              </w:rPr>
                              <w:t>OO</w:t>
                            </w:r>
                            <w:r w:rsidRPr="00322414">
                              <w:rPr>
                                <w:rFonts w:ascii="Arial" w:hAnsi="Arial" w:cs="Arial"/>
                                <w:b/>
                                <w:color w:val="C00000"/>
                                <w:sz w:val="20"/>
                                <w14:shadow w14:blurRad="50800" w14:dist="38100" w14:dir="2700000" w14:sx="100000" w14:sy="100000" w14:kx="0" w14:ky="0" w14:algn="tl">
                                  <w14:srgbClr w14:val="000000"/>
                                </w14:shadow>
                              </w:rPr>
                              <w:t>-D</w:t>
                            </w:r>
                            <w:r>
                              <w:rPr>
                                <w:rFonts w:ascii="Arial" w:hAnsi="Arial" w:cs="Arial"/>
                                <w:b/>
                                <w:color w:val="C00000"/>
                                <w:sz w:val="20"/>
                                <w14:shadow w14:blurRad="50800" w14:dist="38100" w14:dir="2700000" w14:sx="100000" w14:sy="100000" w14:kx="0" w14:ky="0" w14:algn="tl">
                                  <w14:srgbClr w14:val="000000"/>
                                </w14:shadow>
                              </w:rPr>
                              <w:t>AH</w:t>
                            </w:r>
                            <w:r w:rsidRPr="00322414">
                              <w:rPr>
                                <w:rFonts w:ascii="Arial" w:hAnsi="Arial" w:cs="Arial"/>
                                <w:b/>
                                <w:color w:val="C00000"/>
                                <w:sz w:val="20"/>
                                <w14:shadow w14:blurRad="50800" w14:dist="38100" w14:dir="2700000" w14:sx="100000" w14:sy="100000" w14:kx="0" w14:ky="0" w14:algn="tl">
                                  <w14:srgbClr w14:val="000000"/>
                                </w14:shadow>
                              </w:rPr>
                              <w:t>-</w:t>
                            </w:r>
                            <w:r w:rsidRPr="00322414">
                              <w:rPr>
                                <w:rFonts w:ascii="Arial" w:hAnsi="Arial" w:cs="Arial"/>
                                <w:b/>
                                <w:i/>
                                <w:color w:val="C00000"/>
                                <w:sz w:val="20"/>
                                <w14:shadow w14:blurRad="50800" w14:dist="38100" w14:dir="2700000" w14:sx="100000" w14:sy="100000" w14:kx="0" w14:ky="0" w14:algn="tl">
                                  <w14:srgbClr w14:val="000000"/>
                                </w14:shadow>
                              </w:rPr>
                              <w:t>MON</w:t>
                            </w:r>
                            <w:r w:rsidRPr="00322414">
                              <w:rPr>
                                <w:rFonts w:ascii="Arial" w:hAnsi="Arial" w:cs="Arial"/>
                                <w:b/>
                                <w:color w:val="C00000"/>
                                <w:sz w:val="20"/>
                                <w14:shadow w14:blurRad="50800" w14:dist="38100" w14:dir="2700000" w14:sx="100000" w14:sy="100000" w14:kx="0" w14:ky="0" w14:algn="tl">
                                  <w14:srgbClr w14:val="000000"/>
                                </w14:shadow>
                              </w:rPr>
                              <w:t>-E-A</w:t>
                            </w:r>
                            <w:r>
                              <w:rPr>
                                <w:rFonts w:ascii="Arial" w:hAnsi="Arial" w:cs="Arial"/>
                                <w:b/>
                                <w:color w:val="C00000"/>
                                <w:sz w:val="20"/>
                                <w14:shadow w14:blurRad="50800" w14:dist="38100" w14:dir="2700000" w14:sx="100000" w14:sy="100000" w14:kx="0" w14:ky="0" w14:algn="tl">
                                  <w14:srgbClr w14:val="000000"/>
                                </w14:shadow>
                              </w:rPr>
                              <w:t>H</w:t>
                            </w:r>
                          </w:p>
                          <w:p w14:paraId="54FBA660" w14:textId="77777777" w:rsidR="008024B3" w:rsidRPr="00931496" w:rsidRDefault="008024B3"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14:paraId="552A8458" w14:textId="77777777" w:rsidR="008024B3" w:rsidRPr="004962B6" w:rsidRDefault="008024B3" w:rsidP="00CA243A">
                            <w:pPr>
                              <w:rPr>
                                <w:rFonts w:ascii="Arial" w:hAnsi="Arial" w:cs="Arial"/>
                                <w:b/>
                                <w:color w:val="0070C0"/>
                                <w:sz w:val="16"/>
                                <w14:shadow w14:blurRad="50800" w14:dist="38100" w14:dir="2700000" w14:sx="100000" w14:sy="100000" w14:kx="0" w14:ky="0" w14:algn="tl">
                                  <w14:srgbClr w14:val="000000">
                                    <w14:alpha w14:val="9000"/>
                                  </w14:srgbClr>
                                </w14:shadow>
                              </w:rPr>
                            </w:pPr>
                          </w:p>
                          <w:p w14:paraId="5B240B25" w14:textId="77777777" w:rsidR="008024B3" w:rsidRPr="00551133" w:rsidRDefault="008024B3" w:rsidP="00CA243A">
                            <w:pPr>
                              <w:rPr>
                                <w:rFonts w:ascii="Arial" w:hAnsi="Arial" w:cs="Arial"/>
                                <w:b/>
                                <w:color w:val="0070C0"/>
                                <w:sz w:val="4"/>
                                <w14:shadow w14:blurRad="50800" w14:dist="38100" w14:dir="2700000" w14:sx="100000" w14:sy="100000" w14:kx="0" w14:ky="0" w14:algn="tl">
                                  <w14:srgbClr w14:val="000000">
                                    <w14:alpha w14:val="9000"/>
                                  </w14:srgbClr>
                                </w14:shadow>
                              </w:rPr>
                            </w:pPr>
                          </w:p>
                          <w:p w14:paraId="10CC68DB" w14:textId="77777777" w:rsidR="008024B3" w:rsidRDefault="008024B3" w:rsidP="00CA243A">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14:paraId="0CDF47F1"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6CD7ACBC"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290A8D60"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14DE7711"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358A7CD3"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1CE38698"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5FAF23D3"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5CFE2EBE" w14:textId="77777777" w:rsidR="008024B3"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14:paraId="1E5407BE" w14:textId="77777777" w:rsidR="008024B3" w:rsidRPr="00597406" w:rsidRDefault="008024B3" w:rsidP="00CA243A">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10DCE" id="Text Box 2" o:spid="_x0000_s1034" type="#_x0000_t202" style="position:absolute;left:0;text-align:left;margin-left:398.25pt;margin-top:423.55pt;width:154.95pt;height:294.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" fillcolor="#d9d9d9" stroked="f">
                <v:textbox>
                  <w:txbxContent>
                    <w:p w:rsidR="00CA243A" w:rsidRPr="00597406" w:rsidRDefault="00CA243A" w:rsidP="00CA243A">
                      <w:pPr>
                        <w:rPr>
                          <w:b/>
                          <w:sz w:val="8"/>
                          <w:szCs w:val="8"/>
                          <w:u w:val="single"/>
                        </w:rPr>
                      </w:pPr>
                      <w:r>
                        <w:rPr>
                          <w:rFonts w:cs="Arial"/>
                          <w:noProof/>
                          <w:color w:val="95B3D7"/>
                          <w:sz w:val="32"/>
                          <w:szCs w:val="126"/>
                        </w:rPr>
                        <w:drawing>
                          <wp:inline distT="0" distB="0" distL="0" distR="0" wp14:anchorId="26772C3F" wp14:editId="44E93A10">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rsidR="00CA243A" w:rsidRPr="00ED7738" w:rsidRDefault="00CA243A" w:rsidP="00CA243A">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rsidR="00CA243A" w:rsidRPr="009F157D" w:rsidRDefault="00CA243A" w:rsidP="00CA243A">
                      <w:pPr>
                        <w:rPr>
                          <w:sz w:val="28"/>
                        </w:rPr>
                      </w:pPr>
                    </w:p>
                    <w:p w:rsidR="00CA243A" w:rsidRPr="005E3A1D" w:rsidRDefault="00F553E9" w:rsidP="00CA243A">
                      <w:pPr>
                        <w:rPr>
                          <w:rFonts w:ascii="Arial" w:hAnsi="Arial" w:cs="Arial"/>
                          <w:b/>
                          <w:color w:val="0070C0"/>
                          <w:sz w:val="20"/>
                          <w14:shadow w14:blurRad="50800" w14:dist="38100" w14:dir="2700000" w14:sx="100000" w14:sy="100000" w14:kx="0" w14:ky="0" w14:algn="tl">
                            <w14:srgbClr w14:val="000000"/>
                          </w14:shadow>
                        </w:rPr>
                      </w:pPr>
                      <w:r w:rsidRPr="005E3A1D">
                        <w:rPr>
                          <w:rFonts w:ascii="Arial" w:hAnsi="Arial" w:cs="Arial"/>
                          <w:b/>
                          <w:color w:val="0070C0"/>
                          <w:sz w:val="20"/>
                          <w14:shadow w14:blurRad="50800" w14:dist="38100" w14:dir="2700000" w14:sx="100000" w14:sy="100000" w14:kx="0" w14:ky="0" w14:algn="tl">
                            <w14:srgbClr w14:val="000000"/>
                          </w14:shadow>
                        </w:rPr>
                        <w:t xml:space="preserve">CASH RESERVES: </w:t>
                      </w:r>
                      <w:r w:rsidRPr="005E3A1D">
                        <w:rPr>
                          <w:rFonts w:ascii="Arial" w:hAnsi="Arial" w:cs="Arial"/>
                          <w:b/>
                          <w:color w:val="0070C0"/>
                          <w:sz w:val="20"/>
                          <w14:shadow w14:blurRad="50800" w14:dist="38100" w14:dir="2700000" w14:sx="100000" w14:sy="100000" w14:kx="0" w14:ky="0" w14:algn="tl">
                            <w14:srgbClr w14:val="000000"/>
                          </w14:shadow>
                        </w:rPr>
                        <w:br/>
                        <w:t>A PLAN FOR TODAY</w:t>
                      </w:r>
                    </w:p>
                    <w:p w:rsidR="00CA243A" w:rsidRPr="00931496" w:rsidRDefault="00CA243A" w:rsidP="00CA243A">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CA243A" w:rsidRPr="00551133" w:rsidRDefault="00CA243A" w:rsidP="00CA243A">
                      <w:pPr>
                        <w:rPr>
                          <w:rFonts w:ascii="Arial" w:hAnsi="Arial" w:cs="Arial"/>
                          <w:b/>
                          <w:color w:val="0070C0"/>
                          <w:sz w:val="12"/>
                          <w14:shadow w14:blurRad="50800" w14:dist="38100" w14:dir="2700000" w14:sx="100000" w14:sy="100000" w14:kx="0" w14:ky="0" w14:algn="tl">
                            <w14:srgbClr w14:val="000000">
                              <w14:alpha w14:val="9000"/>
                            </w14:srgbClr>
                          </w14:shadow>
                        </w:rPr>
                      </w:pPr>
                    </w:p>
                    <w:p w:rsidR="00CA243A" w:rsidRPr="00322414" w:rsidRDefault="00F553E9" w:rsidP="00CA243A">
                      <w:pPr>
                        <w:rPr>
                          <w:rFonts w:ascii="Arial" w:hAnsi="Arial" w:cs="Arial"/>
                          <w:b/>
                          <w:color w:val="1B9999"/>
                          <w:sz w:val="20"/>
                          <w14:shadow w14:blurRad="50800" w14:dist="38100" w14:dir="2700000" w14:sx="100000" w14:sy="100000" w14:kx="0" w14:ky="0" w14:algn="tl">
                            <w14:srgbClr w14:val="000000"/>
                          </w14:shadow>
                        </w:rPr>
                      </w:pPr>
                      <w:r w:rsidRPr="00322414">
                        <w:rPr>
                          <w:rFonts w:ascii="Arial" w:hAnsi="Arial" w:cs="Arial"/>
                          <w:b/>
                          <w:color w:val="1B9999"/>
                          <w:sz w:val="20"/>
                          <w14:shadow w14:blurRad="50800" w14:dist="38100" w14:dir="2700000" w14:sx="100000" w14:sy="100000" w14:kx="0" w14:ky="0" w14:algn="tl">
                            <w14:srgbClr w14:val="000000"/>
                          </w14:shadow>
                        </w:rPr>
                        <w:t>HOME EQUITY:  ADD TO</w:t>
                      </w:r>
                      <w:r w:rsidR="00AB714F" w:rsidRPr="00322414">
                        <w:rPr>
                          <w:rFonts w:ascii="Arial" w:hAnsi="Arial" w:cs="Arial"/>
                          <w:b/>
                          <w:color w:val="1B9999"/>
                          <w:sz w:val="20"/>
                          <w14:shadow w14:blurRad="50800" w14:dist="38100" w14:dir="2700000" w14:sx="100000" w14:sy="100000" w14:kx="0" w14:ky="0" w14:algn="tl">
                            <w14:srgbClr w14:val="000000"/>
                          </w14:shadow>
                        </w:rPr>
                        <w:br/>
                      </w:r>
                      <w:r w:rsidRPr="00322414">
                        <w:rPr>
                          <w:rFonts w:ascii="Arial" w:hAnsi="Arial" w:cs="Arial"/>
                          <w:b/>
                          <w:color w:val="1B9999"/>
                          <w:sz w:val="20"/>
                          <w14:shadow w14:blurRad="50800" w14:dist="38100" w14:dir="2700000" w14:sx="100000" w14:sy="100000" w14:kx="0" w14:ky="0" w14:algn="tl">
                            <w14:srgbClr w14:val="000000"/>
                          </w14:shadow>
                        </w:rPr>
                        <w:t>OR DRAW FROM?</w:t>
                      </w:r>
                    </w:p>
                    <w:p w:rsidR="00CA243A" w:rsidRPr="00B74D22" w:rsidRDefault="00CA243A" w:rsidP="00CA243A">
                      <w:pPr>
                        <w:rPr>
                          <w:rFonts w:ascii="Arial" w:hAnsi="Arial" w:cs="Arial"/>
                          <w:b/>
                          <w:color w:val="0088B8"/>
                          <w:sz w:val="4"/>
                          <w:szCs w:val="4"/>
                        </w:rPr>
                      </w:pPr>
                    </w:p>
                    <w:p w:rsidR="00CA243A" w:rsidRPr="00931496" w:rsidRDefault="00CA243A"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CA243A" w:rsidRPr="00551133" w:rsidRDefault="00CA243A" w:rsidP="00CA243A">
                      <w:pPr>
                        <w:rPr>
                          <w:rFonts w:ascii="Arial" w:hAnsi="Arial" w:cs="Arial"/>
                          <w:b/>
                          <w:color w:val="0070C0"/>
                          <w:sz w:val="12"/>
                          <w14:shadow w14:blurRad="50800" w14:dist="38100" w14:dir="2700000" w14:sx="100000" w14:sy="100000" w14:kx="0" w14:ky="0" w14:algn="tl">
                            <w14:srgbClr w14:val="000000">
                              <w14:alpha w14:val="9000"/>
                            </w14:srgbClr>
                          </w14:shadow>
                        </w:rPr>
                      </w:pPr>
                    </w:p>
                    <w:p w:rsidR="00CA243A" w:rsidRPr="00322414" w:rsidRDefault="004165B8" w:rsidP="00CA243A">
                      <w:pPr>
                        <w:rPr>
                          <w:rFonts w:ascii="Arial" w:hAnsi="Arial" w:cs="Arial"/>
                          <w:b/>
                          <w:color w:val="00B050"/>
                          <w:sz w:val="20"/>
                          <w14:shadow w14:blurRad="50800" w14:dist="38100" w14:dir="2700000" w14:sx="100000" w14:sy="100000" w14:kx="0" w14:ky="0" w14:algn="tl">
                            <w14:srgbClr w14:val="000000"/>
                          </w14:shadow>
                        </w:rPr>
                      </w:pPr>
                      <w:r w:rsidRPr="00322414">
                        <w:rPr>
                          <w:rFonts w:ascii="Arial" w:hAnsi="Arial" w:cs="Arial"/>
                          <w:b/>
                          <w:color w:val="00B050"/>
                          <w:sz w:val="20"/>
                          <w14:shadow w14:blurRad="50800" w14:dist="38100" w14:dir="2700000" w14:sx="100000" w14:sy="100000" w14:kx="0" w14:ky="0" w14:algn="tl">
                            <w14:srgbClr w14:val="000000"/>
                          </w14:shadow>
                        </w:rPr>
                        <w:t>GETTING LUCKY</w:t>
                      </w:r>
                      <w:r w:rsidRPr="00322414">
                        <w:rPr>
                          <w:rFonts w:ascii="Arial" w:hAnsi="Arial" w:cs="Arial"/>
                          <w:b/>
                          <w:color w:val="00B050"/>
                          <w:sz w:val="20"/>
                          <w14:shadow w14:blurRad="50800" w14:dist="38100" w14:dir="2700000" w14:sx="100000" w14:sy="100000" w14:kx="0" w14:ky="0" w14:algn="tl">
                            <w14:srgbClr w14:val="000000"/>
                          </w14:shadow>
                        </w:rPr>
                        <w:br/>
                        <w:t>IN RETIREMENT</w:t>
                      </w:r>
                    </w:p>
                    <w:p w:rsidR="00CA243A" w:rsidRPr="00931496" w:rsidRDefault="00CA243A"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CA243A" w:rsidRPr="00AB714F" w:rsidRDefault="00CA243A" w:rsidP="00CA243A">
                      <w:pPr>
                        <w:rPr>
                          <w:rFonts w:ascii="Arial" w:hAnsi="Arial" w:cs="Arial"/>
                          <w:b/>
                          <w:color w:val="0070C0"/>
                          <w:sz w:val="18"/>
                          <w14:shadow w14:blurRad="50800" w14:dist="38100" w14:dir="2700000" w14:sx="100000" w14:sy="100000" w14:kx="0" w14:ky="0" w14:algn="tl">
                            <w14:srgbClr w14:val="000000">
                              <w14:alpha w14:val="9000"/>
                            </w14:srgbClr>
                          </w14:shadow>
                        </w:rPr>
                      </w:pPr>
                    </w:p>
                    <w:p w:rsidR="004165B8" w:rsidRPr="00322414" w:rsidRDefault="004165B8" w:rsidP="004165B8">
                      <w:pPr>
                        <w:jc w:val="both"/>
                        <w:rPr>
                          <w:rFonts w:ascii="Arial" w:hAnsi="Arial" w:cs="Arial"/>
                          <w:b/>
                          <w:color w:val="C00000"/>
                          <w:sz w:val="20"/>
                          <w14:shadow w14:blurRad="50800" w14:dist="38100" w14:dir="2700000" w14:sx="100000" w14:sy="100000" w14:kx="0" w14:ky="0" w14:algn="tl">
                            <w14:srgbClr w14:val="000000"/>
                          </w14:shadow>
                        </w:rPr>
                      </w:pPr>
                      <w:r w:rsidRPr="00322414">
                        <w:rPr>
                          <w:rFonts w:ascii="Arial" w:hAnsi="Arial" w:cs="Arial"/>
                          <w:b/>
                          <w:color w:val="C00000"/>
                          <w:sz w:val="20"/>
                          <w14:shadow w14:blurRad="50800" w14:dist="38100" w14:dir="2700000" w14:sx="100000" w14:sy="100000" w14:kx="0" w14:ky="0" w14:algn="tl">
                            <w14:srgbClr w14:val="000000"/>
                          </w14:shadow>
                        </w:rPr>
                        <w:t>Y</w:t>
                      </w:r>
                      <w:r w:rsidR="00322414">
                        <w:rPr>
                          <w:rFonts w:ascii="Arial" w:hAnsi="Arial" w:cs="Arial"/>
                          <w:b/>
                          <w:color w:val="C00000"/>
                          <w:sz w:val="20"/>
                          <w14:shadow w14:blurRad="50800" w14:dist="38100" w14:dir="2700000" w14:sx="100000" w14:sy="100000" w14:kx="0" w14:ky="0" w14:algn="tl">
                            <w14:srgbClr w14:val="000000"/>
                          </w14:shadow>
                        </w:rPr>
                        <w:t>OO</w:t>
                      </w:r>
                      <w:r w:rsidRPr="00322414">
                        <w:rPr>
                          <w:rFonts w:ascii="Arial" w:hAnsi="Arial" w:cs="Arial"/>
                          <w:b/>
                          <w:color w:val="C00000"/>
                          <w:sz w:val="20"/>
                          <w14:shadow w14:blurRad="50800" w14:dist="38100" w14:dir="2700000" w14:sx="100000" w14:sy="100000" w14:kx="0" w14:ky="0" w14:algn="tl">
                            <w14:srgbClr w14:val="000000"/>
                          </w14:shadow>
                        </w:rPr>
                        <w:t>-</w:t>
                      </w:r>
                      <w:r w:rsidR="00B175C0" w:rsidRPr="00322414">
                        <w:rPr>
                          <w:rFonts w:ascii="Arial" w:hAnsi="Arial" w:cs="Arial"/>
                          <w:b/>
                          <w:color w:val="C00000"/>
                          <w:sz w:val="20"/>
                          <w14:shadow w14:blurRad="50800" w14:dist="38100" w14:dir="2700000" w14:sx="100000" w14:sy="100000" w14:kx="0" w14:ky="0" w14:algn="tl">
                            <w14:srgbClr w14:val="000000"/>
                          </w14:shadow>
                        </w:rPr>
                        <w:t>D</w:t>
                      </w:r>
                      <w:r w:rsidR="00322414">
                        <w:rPr>
                          <w:rFonts w:ascii="Arial" w:hAnsi="Arial" w:cs="Arial"/>
                          <w:b/>
                          <w:color w:val="C00000"/>
                          <w:sz w:val="20"/>
                          <w14:shadow w14:blurRad="50800" w14:dist="38100" w14:dir="2700000" w14:sx="100000" w14:sy="100000" w14:kx="0" w14:ky="0" w14:algn="tl">
                            <w14:srgbClr w14:val="000000"/>
                          </w14:shadow>
                        </w:rPr>
                        <w:t>AH</w:t>
                      </w:r>
                      <w:r w:rsidRPr="00322414">
                        <w:rPr>
                          <w:rFonts w:ascii="Arial" w:hAnsi="Arial" w:cs="Arial"/>
                          <w:b/>
                          <w:color w:val="C00000"/>
                          <w:sz w:val="20"/>
                          <w14:shadow w14:blurRad="50800" w14:dist="38100" w14:dir="2700000" w14:sx="100000" w14:sy="100000" w14:kx="0" w14:ky="0" w14:algn="tl">
                            <w14:srgbClr w14:val="000000"/>
                          </w14:shadow>
                        </w:rPr>
                        <w:t>-</w:t>
                      </w:r>
                      <w:r w:rsidRPr="00322414">
                        <w:rPr>
                          <w:rFonts w:ascii="Arial" w:hAnsi="Arial" w:cs="Arial"/>
                          <w:b/>
                          <w:i/>
                          <w:color w:val="C00000"/>
                          <w:sz w:val="20"/>
                          <w14:shadow w14:blurRad="50800" w14:dist="38100" w14:dir="2700000" w14:sx="100000" w14:sy="100000" w14:kx="0" w14:ky="0" w14:algn="tl">
                            <w14:srgbClr w14:val="000000"/>
                          </w14:shadow>
                        </w:rPr>
                        <w:t>MON</w:t>
                      </w:r>
                      <w:r w:rsidRPr="00322414">
                        <w:rPr>
                          <w:rFonts w:ascii="Arial" w:hAnsi="Arial" w:cs="Arial"/>
                          <w:b/>
                          <w:color w:val="C00000"/>
                          <w:sz w:val="20"/>
                          <w14:shadow w14:blurRad="50800" w14:dist="38100" w14:dir="2700000" w14:sx="100000" w14:sy="100000" w14:kx="0" w14:ky="0" w14:algn="tl">
                            <w14:srgbClr w14:val="000000"/>
                          </w14:shadow>
                        </w:rPr>
                        <w:t>-</w:t>
                      </w:r>
                      <w:r w:rsidR="00372DED" w:rsidRPr="00322414">
                        <w:rPr>
                          <w:rFonts w:ascii="Arial" w:hAnsi="Arial" w:cs="Arial"/>
                          <w:b/>
                          <w:color w:val="C00000"/>
                          <w:sz w:val="20"/>
                          <w14:shadow w14:blurRad="50800" w14:dist="38100" w14:dir="2700000" w14:sx="100000" w14:sy="100000" w14:kx="0" w14:ky="0" w14:algn="tl">
                            <w14:srgbClr w14:val="000000"/>
                          </w14:shadow>
                        </w:rPr>
                        <w:t>E</w:t>
                      </w:r>
                      <w:r w:rsidRPr="00322414">
                        <w:rPr>
                          <w:rFonts w:ascii="Arial" w:hAnsi="Arial" w:cs="Arial"/>
                          <w:b/>
                          <w:color w:val="C00000"/>
                          <w:sz w:val="20"/>
                          <w14:shadow w14:blurRad="50800" w14:dist="38100" w14:dir="2700000" w14:sx="100000" w14:sy="100000" w14:kx="0" w14:ky="0" w14:algn="tl">
                            <w14:srgbClr w14:val="000000"/>
                          </w14:shadow>
                        </w:rPr>
                        <w:t>-</w:t>
                      </w:r>
                      <w:r w:rsidR="00B175C0" w:rsidRPr="00322414">
                        <w:rPr>
                          <w:rFonts w:ascii="Arial" w:hAnsi="Arial" w:cs="Arial"/>
                          <w:b/>
                          <w:color w:val="C00000"/>
                          <w:sz w:val="20"/>
                          <w14:shadow w14:blurRad="50800" w14:dist="38100" w14:dir="2700000" w14:sx="100000" w14:sy="100000" w14:kx="0" w14:ky="0" w14:algn="tl">
                            <w14:srgbClr w14:val="000000"/>
                          </w14:shadow>
                        </w:rPr>
                        <w:t>A</w:t>
                      </w:r>
                      <w:r w:rsidR="00322414">
                        <w:rPr>
                          <w:rFonts w:ascii="Arial" w:hAnsi="Arial" w:cs="Arial"/>
                          <w:b/>
                          <w:color w:val="C00000"/>
                          <w:sz w:val="20"/>
                          <w14:shadow w14:blurRad="50800" w14:dist="38100" w14:dir="2700000" w14:sx="100000" w14:sy="100000" w14:kx="0" w14:ky="0" w14:algn="tl">
                            <w14:srgbClr w14:val="000000"/>
                          </w14:shadow>
                        </w:rPr>
                        <w:t>H</w:t>
                      </w:r>
                    </w:p>
                    <w:p w:rsidR="00CA243A" w:rsidRPr="00931496" w:rsidRDefault="00CA243A" w:rsidP="00CA243A">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CA243A" w:rsidRPr="004962B6" w:rsidRDefault="00CA243A" w:rsidP="00CA243A">
                      <w:pPr>
                        <w:rPr>
                          <w:rFonts w:ascii="Arial" w:hAnsi="Arial" w:cs="Arial"/>
                          <w:b/>
                          <w:color w:val="0070C0"/>
                          <w:sz w:val="16"/>
                          <w14:shadow w14:blurRad="50800" w14:dist="38100" w14:dir="2700000" w14:sx="100000" w14:sy="100000" w14:kx="0" w14:ky="0" w14:algn="tl">
                            <w14:srgbClr w14:val="000000">
                              <w14:alpha w14:val="9000"/>
                            </w14:srgbClr>
                          </w14:shadow>
                        </w:rPr>
                      </w:pPr>
                    </w:p>
                    <w:p w:rsidR="00CA243A" w:rsidRPr="00551133" w:rsidRDefault="00CA243A" w:rsidP="00CA243A">
                      <w:pPr>
                        <w:rPr>
                          <w:rFonts w:ascii="Arial" w:hAnsi="Arial" w:cs="Arial"/>
                          <w:b/>
                          <w:color w:val="0070C0"/>
                          <w:sz w:val="4"/>
                          <w14:shadow w14:blurRad="50800" w14:dist="38100" w14:dir="2700000" w14:sx="100000" w14:sy="100000" w14:kx="0" w14:ky="0" w14:algn="tl">
                            <w14:srgbClr w14:val="000000">
                              <w14:alpha w14:val="9000"/>
                            </w14:srgbClr>
                          </w14:shadow>
                        </w:rPr>
                      </w:pPr>
                    </w:p>
                    <w:p w:rsidR="00CA243A" w:rsidRDefault="00CA243A" w:rsidP="00CA243A">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p w:rsidR="00CA243A" w:rsidRPr="00597406" w:rsidRDefault="00CA243A" w:rsidP="00CA243A">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anchory="page"/>
              </v:shape>
            </w:pict>
          </mc:Fallback>
        </mc:AlternateContent>
      </w:r>
      <w:r w:rsidR="00556B53">
        <w:rPr>
          <w:sz w:val="20"/>
          <w:szCs w:val="20"/>
        </w:rPr>
        <w:t>H</w:t>
      </w:r>
      <w:r w:rsidR="00556B53" w:rsidRPr="001E782A">
        <w:rPr>
          <w:sz w:val="20"/>
          <w:szCs w:val="20"/>
        </w:rPr>
        <w:t xml:space="preserve">ealthcare costs have </w:t>
      </w:r>
      <w:r w:rsidR="00556B53">
        <w:rPr>
          <w:sz w:val="20"/>
          <w:szCs w:val="20"/>
        </w:rPr>
        <w:t xml:space="preserve">consistently </w:t>
      </w:r>
      <w:r w:rsidR="00556B53" w:rsidRPr="001E782A">
        <w:rPr>
          <w:sz w:val="20"/>
          <w:szCs w:val="20"/>
        </w:rPr>
        <w:t xml:space="preserve">risen </w:t>
      </w:r>
      <w:r w:rsidR="00556B53">
        <w:rPr>
          <w:sz w:val="20"/>
          <w:szCs w:val="20"/>
        </w:rPr>
        <w:t>at a pace greater</w:t>
      </w:r>
      <w:r w:rsidR="00556B53" w:rsidRPr="001E782A">
        <w:rPr>
          <w:sz w:val="20"/>
          <w:szCs w:val="20"/>
        </w:rPr>
        <w:t xml:space="preserve"> than </w:t>
      </w:r>
      <w:r w:rsidR="00556B53">
        <w:rPr>
          <w:sz w:val="20"/>
          <w:szCs w:val="20"/>
        </w:rPr>
        <w:t>both personal</w:t>
      </w:r>
      <w:r w:rsidR="00556B53" w:rsidRPr="001E782A">
        <w:rPr>
          <w:sz w:val="20"/>
          <w:szCs w:val="20"/>
        </w:rPr>
        <w:t xml:space="preserve"> income</w:t>
      </w:r>
      <w:r w:rsidR="00556B53">
        <w:rPr>
          <w:sz w:val="20"/>
          <w:szCs w:val="20"/>
        </w:rPr>
        <w:t xml:space="preserve"> and inflation, and </w:t>
      </w:r>
      <w:r w:rsidR="00035BAC">
        <w:rPr>
          <w:sz w:val="20"/>
          <w:szCs w:val="20"/>
        </w:rPr>
        <w:t>consume</w:t>
      </w:r>
      <w:r w:rsidR="00556B53">
        <w:rPr>
          <w:sz w:val="20"/>
          <w:szCs w:val="20"/>
        </w:rPr>
        <w:t xml:space="preserve"> an ever-larger percentage of the economy</w:t>
      </w:r>
      <w:r w:rsidR="00556B53" w:rsidRPr="001E782A">
        <w:rPr>
          <w:sz w:val="20"/>
          <w:szCs w:val="20"/>
        </w:rPr>
        <w:t>.</w:t>
      </w:r>
      <w:r w:rsidR="00556B53" w:rsidRPr="00F42049">
        <w:rPr>
          <w:sz w:val="20"/>
          <w:szCs w:val="20"/>
        </w:rPr>
        <w:t xml:space="preserve"> </w:t>
      </w:r>
      <w:r w:rsidR="00556B53" w:rsidRPr="001E782A">
        <w:rPr>
          <w:sz w:val="20"/>
          <w:szCs w:val="20"/>
        </w:rPr>
        <w:t xml:space="preserve">In 2015, U.S. health care costs </w:t>
      </w:r>
      <w:r w:rsidR="00556B53">
        <w:rPr>
          <w:sz w:val="20"/>
          <w:szCs w:val="20"/>
        </w:rPr>
        <w:t xml:space="preserve">equaled </w:t>
      </w:r>
      <w:r w:rsidR="00556B53" w:rsidRPr="001E782A">
        <w:rPr>
          <w:sz w:val="20"/>
          <w:szCs w:val="20"/>
        </w:rPr>
        <w:t>17.8 percent of</w:t>
      </w:r>
      <w:r w:rsidR="00556B53">
        <w:rPr>
          <w:sz w:val="20"/>
          <w:szCs w:val="20"/>
        </w:rPr>
        <w:t xml:space="preserve"> the country’s</w:t>
      </w:r>
      <w:r w:rsidR="00556B53" w:rsidRPr="001E782A">
        <w:rPr>
          <w:sz w:val="20"/>
          <w:szCs w:val="20"/>
        </w:rPr>
        <w:t xml:space="preserve"> gross domestic product. </w:t>
      </w:r>
      <w:r w:rsidR="00035BAC">
        <w:rPr>
          <w:sz w:val="20"/>
          <w:szCs w:val="20"/>
        </w:rPr>
        <w:t xml:space="preserve">In 1960, these costs were </w:t>
      </w:r>
      <w:r w:rsidR="00556B53" w:rsidRPr="001E782A">
        <w:rPr>
          <w:sz w:val="20"/>
          <w:szCs w:val="20"/>
        </w:rPr>
        <w:t>5 percent of GDP.</w:t>
      </w:r>
    </w:p>
    <w:p w14:paraId="26765569" w14:textId="77777777" w:rsidR="00556B53" w:rsidRDefault="00556B53" w:rsidP="00556B53">
      <w:pPr>
        <w:ind w:firstLine="288"/>
        <w:jc w:val="both"/>
        <w:rPr>
          <w:sz w:val="20"/>
          <w:szCs w:val="20"/>
        </w:rPr>
      </w:pPr>
      <w:r>
        <w:rPr>
          <w:sz w:val="20"/>
          <w:szCs w:val="20"/>
        </w:rPr>
        <w:t>It’s not just higher prices for healthcare services and procedures</w:t>
      </w:r>
      <w:r w:rsidR="00035BAC">
        <w:rPr>
          <w:sz w:val="20"/>
          <w:szCs w:val="20"/>
        </w:rPr>
        <w:t>.</w:t>
      </w:r>
      <w:r>
        <w:rPr>
          <w:sz w:val="20"/>
          <w:szCs w:val="20"/>
        </w:rPr>
        <w:t xml:space="preserve"> Employees are getting less assistance from their employers in the way of </w:t>
      </w:r>
      <w:r w:rsidR="00035BAC">
        <w:rPr>
          <w:sz w:val="20"/>
          <w:szCs w:val="20"/>
        </w:rPr>
        <w:t>subsidized</w:t>
      </w:r>
      <w:r>
        <w:rPr>
          <w:sz w:val="20"/>
          <w:szCs w:val="20"/>
        </w:rPr>
        <w:t xml:space="preserve"> benefits. </w:t>
      </w:r>
      <w:r w:rsidR="00035BAC">
        <w:rPr>
          <w:sz w:val="20"/>
          <w:szCs w:val="20"/>
        </w:rPr>
        <w:t>A</w:t>
      </w:r>
      <w:r>
        <w:rPr>
          <w:sz w:val="20"/>
          <w:szCs w:val="20"/>
        </w:rPr>
        <w:t xml:space="preserve">n October 24, 2016, </w:t>
      </w:r>
      <w:r w:rsidRPr="00645034">
        <w:rPr>
          <w:i/>
          <w:sz w:val="20"/>
          <w:szCs w:val="20"/>
        </w:rPr>
        <w:t>Money</w:t>
      </w:r>
      <w:r>
        <w:rPr>
          <w:sz w:val="20"/>
          <w:szCs w:val="20"/>
        </w:rPr>
        <w:t xml:space="preserve"> article </w:t>
      </w:r>
      <w:proofErr w:type="gramStart"/>
      <w:r>
        <w:rPr>
          <w:sz w:val="20"/>
          <w:szCs w:val="20"/>
        </w:rPr>
        <w:t>declared</w:t>
      </w:r>
      <w:proofErr w:type="gramEnd"/>
      <w:r>
        <w:rPr>
          <w:sz w:val="20"/>
          <w:szCs w:val="20"/>
        </w:rPr>
        <w:t xml:space="preserve"> “</w:t>
      </w:r>
      <w:r w:rsidRPr="008D5AEC">
        <w:rPr>
          <w:sz w:val="20"/>
          <w:szCs w:val="20"/>
        </w:rPr>
        <w:t xml:space="preserve">Americans </w:t>
      </w:r>
      <w:r>
        <w:rPr>
          <w:sz w:val="20"/>
          <w:szCs w:val="20"/>
        </w:rPr>
        <w:t xml:space="preserve">today </w:t>
      </w:r>
      <w:r w:rsidRPr="008D5AEC">
        <w:rPr>
          <w:sz w:val="20"/>
          <w:szCs w:val="20"/>
        </w:rPr>
        <w:t>face higher health insurance premiums, vastly higher deductibles in health plans, and higher prescription drug costs than ever</w:t>
      </w:r>
      <w:r>
        <w:rPr>
          <w:sz w:val="20"/>
          <w:szCs w:val="20"/>
        </w:rPr>
        <w:t>.”</w:t>
      </w:r>
    </w:p>
    <w:p w14:paraId="24B7674A" w14:textId="77777777" w:rsidR="00556B53" w:rsidRDefault="00035BAC" w:rsidP="00556B53">
      <w:pPr>
        <w:ind w:firstLine="288"/>
        <w:jc w:val="both"/>
        <w:rPr>
          <w:sz w:val="20"/>
          <w:szCs w:val="20"/>
        </w:rPr>
      </w:pPr>
      <w:r>
        <w:rPr>
          <w:sz w:val="20"/>
          <w:szCs w:val="20"/>
        </w:rPr>
        <w:t xml:space="preserve">The vastly higher deductibles are the result of </w:t>
      </w:r>
      <w:r w:rsidR="00556B53">
        <w:rPr>
          <w:sz w:val="20"/>
          <w:szCs w:val="20"/>
        </w:rPr>
        <w:t>employers switching to high-deductible health plans (HDHPs),</w:t>
      </w:r>
      <w:r w:rsidR="00556B53" w:rsidRPr="00D55F25">
        <w:rPr>
          <w:sz w:val="20"/>
          <w:szCs w:val="20"/>
        </w:rPr>
        <w:t xml:space="preserve"> </w:t>
      </w:r>
      <w:r w:rsidR="00556B53">
        <w:rPr>
          <w:sz w:val="20"/>
          <w:szCs w:val="20"/>
        </w:rPr>
        <w:t xml:space="preserve">which require an individual to pay an annual deductible of at least $1,300 </w:t>
      </w:r>
      <w:r>
        <w:rPr>
          <w:sz w:val="20"/>
          <w:szCs w:val="20"/>
        </w:rPr>
        <w:t>(</w:t>
      </w:r>
      <w:r w:rsidR="00556B53">
        <w:rPr>
          <w:sz w:val="20"/>
          <w:szCs w:val="20"/>
        </w:rPr>
        <w:t>or $2,600 for a family</w:t>
      </w:r>
      <w:r>
        <w:rPr>
          <w:sz w:val="20"/>
          <w:szCs w:val="20"/>
        </w:rPr>
        <w:t>)</w:t>
      </w:r>
      <w:r w:rsidR="00556B53">
        <w:rPr>
          <w:sz w:val="20"/>
          <w:szCs w:val="20"/>
        </w:rPr>
        <w:t xml:space="preserve">, before the plan covers any </w:t>
      </w:r>
      <w:r>
        <w:rPr>
          <w:sz w:val="20"/>
          <w:szCs w:val="20"/>
        </w:rPr>
        <w:t xml:space="preserve">medical </w:t>
      </w:r>
      <w:r w:rsidR="00556B53">
        <w:rPr>
          <w:sz w:val="20"/>
          <w:szCs w:val="20"/>
        </w:rPr>
        <w:t xml:space="preserve">expenses. </w:t>
      </w:r>
      <w:r>
        <w:rPr>
          <w:sz w:val="20"/>
          <w:szCs w:val="20"/>
        </w:rPr>
        <w:t xml:space="preserve">Per the </w:t>
      </w:r>
      <w:r w:rsidR="00556B53">
        <w:rPr>
          <w:sz w:val="20"/>
          <w:szCs w:val="20"/>
        </w:rPr>
        <w:t xml:space="preserve">same </w:t>
      </w:r>
      <w:r w:rsidR="00556B53" w:rsidRPr="00961286">
        <w:rPr>
          <w:i/>
          <w:sz w:val="20"/>
          <w:szCs w:val="20"/>
        </w:rPr>
        <w:t>Money</w:t>
      </w:r>
      <w:r>
        <w:rPr>
          <w:i/>
          <w:sz w:val="20"/>
          <w:szCs w:val="20"/>
        </w:rPr>
        <w:t xml:space="preserve"> </w:t>
      </w:r>
      <w:r w:rsidRPr="00035BAC">
        <w:rPr>
          <w:sz w:val="20"/>
          <w:szCs w:val="20"/>
        </w:rPr>
        <w:t>article</w:t>
      </w:r>
      <w:r w:rsidR="00556B53" w:rsidRPr="00035BAC">
        <w:rPr>
          <w:sz w:val="20"/>
          <w:szCs w:val="20"/>
        </w:rPr>
        <w:t>:</w:t>
      </w:r>
      <w:r w:rsidR="00556B53">
        <w:rPr>
          <w:sz w:val="20"/>
          <w:szCs w:val="20"/>
        </w:rPr>
        <w:t xml:space="preserve"> “</w:t>
      </w:r>
      <w:r w:rsidR="00556B53" w:rsidRPr="00EF39FF">
        <w:rPr>
          <w:sz w:val="20"/>
          <w:szCs w:val="20"/>
        </w:rPr>
        <w:t>51% of all covered workers, and 65% of workers in small firms, face deductibles of at least $1,000.</w:t>
      </w:r>
      <w:r w:rsidR="00556B53">
        <w:rPr>
          <w:sz w:val="20"/>
          <w:szCs w:val="20"/>
        </w:rPr>
        <w:t>”</w:t>
      </w:r>
    </w:p>
    <w:p w14:paraId="2B023E50" w14:textId="77777777" w:rsidR="00556B53" w:rsidRDefault="00556B53" w:rsidP="00556B53">
      <w:pPr>
        <w:ind w:firstLine="288"/>
        <w:jc w:val="both"/>
        <w:rPr>
          <w:sz w:val="20"/>
          <w:szCs w:val="20"/>
        </w:rPr>
      </w:pPr>
      <w:r>
        <w:rPr>
          <w:sz w:val="20"/>
          <w:szCs w:val="20"/>
        </w:rPr>
        <w:t xml:space="preserve">HDHPs may </w:t>
      </w:r>
      <w:r w:rsidR="00035BAC">
        <w:rPr>
          <w:sz w:val="20"/>
          <w:szCs w:val="20"/>
        </w:rPr>
        <w:t>offer</w:t>
      </w:r>
      <w:r>
        <w:rPr>
          <w:sz w:val="20"/>
          <w:szCs w:val="20"/>
        </w:rPr>
        <w:t xml:space="preserve"> more affordable insurance </w:t>
      </w:r>
      <w:r w:rsidR="00035BAC">
        <w:rPr>
          <w:sz w:val="20"/>
          <w:szCs w:val="20"/>
        </w:rPr>
        <w:t>premiums</w:t>
      </w:r>
      <w:r w:rsidR="00181FB9">
        <w:rPr>
          <w:sz w:val="20"/>
          <w:szCs w:val="20"/>
        </w:rPr>
        <w:t>, b</w:t>
      </w:r>
      <w:r>
        <w:rPr>
          <w:sz w:val="20"/>
          <w:szCs w:val="20"/>
        </w:rPr>
        <w:t xml:space="preserve">ut affordability </w:t>
      </w:r>
      <w:r w:rsidR="00181FB9">
        <w:rPr>
          <w:sz w:val="20"/>
          <w:szCs w:val="20"/>
        </w:rPr>
        <w:t>also means</w:t>
      </w:r>
      <w:r>
        <w:rPr>
          <w:sz w:val="20"/>
          <w:szCs w:val="20"/>
        </w:rPr>
        <w:t xml:space="preserve"> greater financial exposure should the employee </w:t>
      </w:r>
      <w:r w:rsidR="00181FB9">
        <w:rPr>
          <w:sz w:val="20"/>
          <w:szCs w:val="20"/>
        </w:rPr>
        <w:t>have a</w:t>
      </w:r>
      <w:r>
        <w:rPr>
          <w:sz w:val="20"/>
          <w:szCs w:val="20"/>
        </w:rPr>
        <w:t xml:space="preserve"> significant medica</w:t>
      </w:r>
      <w:r w:rsidR="00181FB9">
        <w:rPr>
          <w:sz w:val="20"/>
          <w:szCs w:val="20"/>
        </w:rPr>
        <w:t>l incident</w:t>
      </w:r>
      <w:r>
        <w:rPr>
          <w:sz w:val="20"/>
          <w:szCs w:val="20"/>
        </w:rPr>
        <w:t>. In many HDHPs, individual deductible</w:t>
      </w:r>
      <w:r w:rsidR="00181FB9">
        <w:rPr>
          <w:sz w:val="20"/>
          <w:szCs w:val="20"/>
        </w:rPr>
        <w:t>s</w:t>
      </w:r>
      <w:r>
        <w:rPr>
          <w:sz w:val="20"/>
          <w:szCs w:val="20"/>
        </w:rPr>
        <w:t xml:space="preserve"> may be $6,</w:t>
      </w:r>
      <w:r w:rsidR="00181FB9">
        <w:rPr>
          <w:sz w:val="20"/>
          <w:szCs w:val="20"/>
        </w:rPr>
        <w:t>5</w:t>
      </w:r>
      <w:r>
        <w:rPr>
          <w:sz w:val="20"/>
          <w:szCs w:val="20"/>
        </w:rPr>
        <w:t xml:space="preserve">00, and $13,000 for a family. This </w:t>
      </w:r>
      <w:r w:rsidR="00181FB9">
        <w:rPr>
          <w:sz w:val="20"/>
          <w:szCs w:val="20"/>
        </w:rPr>
        <w:t>is</w:t>
      </w:r>
      <w:r>
        <w:rPr>
          <w:sz w:val="20"/>
          <w:szCs w:val="20"/>
        </w:rPr>
        <w:t xml:space="preserve"> a significant transfer of </w:t>
      </w:r>
      <w:r w:rsidR="00181FB9">
        <w:rPr>
          <w:sz w:val="20"/>
          <w:szCs w:val="20"/>
        </w:rPr>
        <w:t xml:space="preserve">financial </w:t>
      </w:r>
      <w:r>
        <w:rPr>
          <w:sz w:val="20"/>
          <w:szCs w:val="20"/>
        </w:rPr>
        <w:t xml:space="preserve">risk to the individual. </w:t>
      </w:r>
    </w:p>
    <w:p w14:paraId="101D5CA4" w14:textId="77777777" w:rsidR="00556B53" w:rsidRDefault="00556B53" w:rsidP="00556B53">
      <w:pPr>
        <w:ind w:firstLine="288"/>
        <w:jc w:val="both"/>
        <w:rPr>
          <w:sz w:val="20"/>
          <w:szCs w:val="20"/>
        </w:rPr>
      </w:pPr>
      <w:r>
        <w:rPr>
          <w:sz w:val="20"/>
          <w:szCs w:val="20"/>
        </w:rPr>
        <w:t>Further, even</w:t>
      </w:r>
      <w:r w:rsidR="007310EA">
        <w:rPr>
          <w:sz w:val="20"/>
          <w:szCs w:val="20"/>
        </w:rPr>
        <w:t xml:space="preserve"> the</w:t>
      </w:r>
      <w:r>
        <w:rPr>
          <w:sz w:val="20"/>
          <w:szCs w:val="20"/>
        </w:rPr>
        <w:t xml:space="preserve"> best insurance plans don’t cover everything. After the deductible is met, some individuals may be responsible for coinsurance a</w:t>
      </w:r>
      <w:r w:rsidR="00181FB9">
        <w:rPr>
          <w:sz w:val="20"/>
          <w:szCs w:val="20"/>
        </w:rPr>
        <w:t>nd</w:t>
      </w:r>
      <w:r>
        <w:rPr>
          <w:sz w:val="20"/>
          <w:szCs w:val="20"/>
        </w:rPr>
        <w:t xml:space="preserve"> co-pays for prescriptions, a</w:t>
      </w:r>
      <w:r w:rsidR="00181FB9">
        <w:rPr>
          <w:sz w:val="20"/>
          <w:szCs w:val="20"/>
        </w:rPr>
        <w:t xml:space="preserve">s well as </w:t>
      </w:r>
      <w:r>
        <w:rPr>
          <w:sz w:val="20"/>
          <w:szCs w:val="20"/>
        </w:rPr>
        <w:t>special procedures</w:t>
      </w:r>
      <w:r w:rsidR="005B3907">
        <w:rPr>
          <w:sz w:val="20"/>
          <w:szCs w:val="20"/>
        </w:rPr>
        <w:t xml:space="preserve"> that</w:t>
      </w:r>
      <w:r>
        <w:rPr>
          <w:sz w:val="20"/>
          <w:szCs w:val="20"/>
        </w:rPr>
        <w:t xml:space="preserve"> insurance may not cover. </w:t>
      </w:r>
      <w:r w:rsidR="00181FB9">
        <w:rPr>
          <w:sz w:val="20"/>
          <w:szCs w:val="20"/>
        </w:rPr>
        <w:t>Some expenses (such as ambulance transport, lost wages, homecare and childcare, travel and lodging)</w:t>
      </w:r>
      <w:r w:rsidR="002F6C26">
        <w:rPr>
          <w:sz w:val="20"/>
          <w:szCs w:val="20"/>
        </w:rPr>
        <w:t>,</w:t>
      </w:r>
      <w:r w:rsidR="00181FB9">
        <w:rPr>
          <w:sz w:val="20"/>
          <w:szCs w:val="20"/>
        </w:rPr>
        <w:t xml:space="preserve"> while incurred because of the incident, are </w:t>
      </w:r>
      <w:r>
        <w:rPr>
          <w:sz w:val="20"/>
          <w:szCs w:val="20"/>
        </w:rPr>
        <w:t xml:space="preserve">“non-medical,” </w:t>
      </w:r>
      <w:r w:rsidR="00181FB9">
        <w:rPr>
          <w:sz w:val="20"/>
          <w:szCs w:val="20"/>
        </w:rPr>
        <w:t>and not eligible for reimbursement.</w:t>
      </w:r>
      <w:r>
        <w:rPr>
          <w:sz w:val="20"/>
          <w:szCs w:val="20"/>
        </w:rPr>
        <w:t xml:space="preserve"> </w:t>
      </w:r>
    </w:p>
    <w:p w14:paraId="5177CC0B" w14:textId="77777777" w:rsidR="00556B53" w:rsidRDefault="00556B53" w:rsidP="00556B53">
      <w:pPr>
        <w:ind w:firstLine="288"/>
        <w:jc w:val="both"/>
        <w:rPr>
          <w:sz w:val="20"/>
          <w:szCs w:val="20"/>
        </w:rPr>
      </w:pPr>
      <w:r>
        <w:rPr>
          <w:sz w:val="20"/>
          <w:szCs w:val="20"/>
        </w:rPr>
        <w:t xml:space="preserve">What’s worse, it can be difficult to </w:t>
      </w:r>
      <w:r w:rsidR="00181FB9">
        <w:rPr>
          <w:sz w:val="20"/>
          <w:szCs w:val="20"/>
        </w:rPr>
        <w:t>ascertain</w:t>
      </w:r>
      <w:r>
        <w:rPr>
          <w:sz w:val="20"/>
          <w:szCs w:val="20"/>
        </w:rPr>
        <w:t xml:space="preserve"> out-of-pocket costs in advance. There are few price tags on healthcare services, </w:t>
      </w:r>
      <w:r w:rsidR="00E04D58">
        <w:rPr>
          <w:sz w:val="20"/>
          <w:szCs w:val="20"/>
        </w:rPr>
        <w:t xml:space="preserve">and </w:t>
      </w:r>
      <w:proofErr w:type="gramStart"/>
      <w:r>
        <w:rPr>
          <w:sz w:val="20"/>
          <w:szCs w:val="20"/>
        </w:rPr>
        <w:t xml:space="preserve">rarely an answer </w:t>
      </w:r>
      <w:r w:rsidR="00E04D58">
        <w:rPr>
          <w:sz w:val="20"/>
          <w:szCs w:val="20"/>
        </w:rPr>
        <w:t xml:space="preserve">to </w:t>
      </w:r>
      <w:r w:rsidR="002F6C26">
        <w:rPr>
          <w:sz w:val="20"/>
          <w:szCs w:val="20"/>
        </w:rPr>
        <w:t>“W</w:t>
      </w:r>
      <w:r>
        <w:rPr>
          <w:sz w:val="20"/>
          <w:szCs w:val="20"/>
        </w:rPr>
        <w:t>hat will this cost?” until the bills arrive</w:t>
      </w:r>
      <w:proofErr w:type="gramEnd"/>
      <w:r>
        <w:rPr>
          <w:sz w:val="20"/>
          <w:szCs w:val="20"/>
        </w:rPr>
        <w:t xml:space="preserve">. And </w:t>
      </w:r>
      <w:r w:rsidR="00181FB9">
        <w:rPr>
          <w:sz w:val="20"/>
          <w:szCs w:val="20"/>
        </w:rPr>
        <w:t>with healthcare</w:t>
      </w:r>
      <w:r>
        <w:rPr>
          <w:sz w:val="20"/>
          <w:szCs w:val="20"/>
        </w:rPr>
        <w:t xml:space="preserve">, you </w:t>
      </w:r>
      <w:r w:rsidR="00181FB9">
        <w:rPr>
          <w:sz w:val="20"/>
          <w:szCs w:val="20"/>
        </w:rPr>
        <w:t xml:space="preserve">usually </w:t>
      </w:r>
      <w:r w:rsidR="002F6C26">
        <w:rPr>
          <w:sz w:val="20"/>
          <w:szCs w:val="20"/>
        </w:rPr>
        <w:t>can’t say, “W</w:t>
      </w:r>
      <w:r>
        <w:rPr>
          <w:sz w:val="20"/>
          <w:szCs w:val="20"/>
        </w:rPr>
        <w:t>ell, I’ll just wait until they’re having a special on knee replacements.”</w:t>
      </w:r>
    </w:p>
    <w:p w14:paraId="7BDB96A0" w14:textId="77777777" w:rsidR="00F558C2" w:rsidRPr="00F558C2" w:rsidRDefault="00F558C2" w:rsidP="00F558C2">
      <w:pPr>
        <w:tabs>
          <w:tab w:val="left" w:pos="1875"/>
        </w:tabs>
        <w:ind w:firstLine="288"/>
        <w:jc w:val="both"/>
        <w:rPr>
          <w:sz w:val="12"/>
          <w:szCs w:val="20"/>
        </w:rPr>
      </w:pPr>
      <w:r>
        <w:rPr>
          <w:sz w:val="20"/>
          <w:szCs w:val="20"/>
        </w:rPr>
        <w:tab/>
      </w:r>
    </w:p>
    <w:p w14:paraId="322E6B5E" w14:textId="77777777" w:rsidR="00F558C2" w:rsidRDefault="005B1B0C" w:rsidP="005B1B0C">
      <w:pPr>
        <w:jc w:val="both"/>
        <w:rPr>
          <w:sz w:val="12"/>
          <w:szCs w:val="12"/>
        </w:rPr>
        <w:sectPr w:rsidR="00F558C2" w:rsidSect="00F553E9">
          <w:footerReference w:type="default" r:id="rId14"/>
          <w:pgSz w:w="12240" w:h="15840"/>
          <w:pgMar w:top="450" w:right="630" w:bottom="900" w:left="540" w:header="720" w:footer="300" w:gutter="0"/>
          <w:cols w:space="720"/>
          <w:docGrid w:linePitch="360"/>
        </w:sectPr>
      </w:pPr>
      <w:r w:rsidRPr="00567513">
        <w:rPr>
          <w:rFonts w:ascii="Arial" w:hAnsi="Arial" w:cs="Arial"/>
          <w:b/>
          <w:noProof/>
          <w:sz w:val="18"/>
          <w:szCs w:val="18"/>
        </w:rPr>
        <w:lastRenderedPageBreak/>
        <mc:AlternateContent>
          <mc:Choice Requires="wps">
            <w:drawing>
              <wp:anchor distT="45720" distB="45720" distL="114300" distR="114300" simplePos="0" relativeHeight="251663360" behindDoc="0" locked="0" layoutInCell="1" allowOverlap="1" wp14:anchorId="3896916B" wp14:editId="03557A6F">
                <wp:simplePos x="0" y="0"/>
                <wp:positionH relativeFrom="column">
                  <wp:posOffset>0</wp:posOffset>
                </wp:positionH>
                <wp:positionV relativeFrom="page">
                  <wp:posOffset>409575</wp:posOffset>
                </wp:positionV>
                <wp:extent cx="7012940" cy="1883410"/>
                <wp:effectExtent l="0" t="0" r="1651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1883410"/>
                        </a:xfrm>
                        <a:prstGeom prst="rect">
                          <a:avLst/>
                        </a:prstGeom>
                        <a:noFill/>
                        <a:ln w="9525">
                          <a:solidFill>
                            <a:srgbClr val="000000"/>
                          </a:solidFill>
                          <a:miter lim="800000"/>
                          <a:headEnd/>
                          <a:tailEnd/>
                        </a:ln>
                      </wps:spPr>
                      <wps:txbx>
                        <w:txbxContent>
                          <w:p w14:paraId="281D7709" w14:textId="77777777" w:rsidR="008024B3" w:rsidRPr="008E6151" w:rsidRDefault="008024B3" w:rsidP="008E6151">
                            <w:pPr>
                              <w:tabs>
                                <w:tab w:val="left" w:pos="2880"/>
                                <w:tab w:val="left" w:pos="4950"/>
                                <w:tab w:val="center" w:pos="5490"/>
                                <w:tab w:val="left" w:pos="6480"/>
                                <w:tab w:val="left" w:pos="8460"/>
                              </w:tabs>
                              <w:ind w:left="2430"/>
                              <w:rPr>
                                <w:rFonts w:ascii="Arial" w:hAnsi="Arial" w:cs="Arial"/>
                                <w:b/>
                                <w:sz w:val="12"/>
                                <w:szCs w:val="18"/>
                              </w:rPr>
                            </w:pPr>
                          </w:p>
                          <w:p w14:paraId="0D6C5CE1" w14:textId="77777777" w:rsidR="008024B3" w:rsidRPr="005E3A1D" w:rsidRDefault="008024B3" w:rsidP="008E6151">
                            <w:pPr>
                              <w:tabs>
                                <w:tab w:val="left" w:pos="2880"/>
                                <w:tab w:val="left" w:pos="4950"/>
                                <w:tab w:val="center" w:pos="5490"/>
                                <w:tab w:val="left" w:pos="6480"/>
                                <w:tab w:val="left" w:pos="8460"/>
                              </w:tabs>
                              <w:ind w:left="2430"/>
                              <w:rPr>
                                <w:rFonts w:ascii="Arial" w:hAnsi="Arial" w:cs="Arial"/>
                                <w:b/>
                                <w:color w:val="0070C0"/>
                                <w:sz w:val="18"/>
                                <w:szCs w:val="18"/>
                              </w:rPr>
                            </w:pPr>
                            <w:r w:rsidRPr="005E3A1D">
                              <w:rPr>
                                <w:rFonts w:ascii="Arial" w:hAnsi="Arial" w:cs="Arial"/>
                                <w:b/>
                                <w:color w:val="0070C0"/>
                                <w:sz w:val="20"/>
                                <w:szCs w:val="18"/>
                              </w:rPr>
                              <w:t>Medical Emergency</w:t>
                            </w:r>
                            <w:r w:rsidRPr="005E3A1D">
                              <w:rPr>
                                <w:rFonts w:ascii="Arial" w:hAnsi="Arial" w:cs="Arial"/>
                                <w:b/>
                                <w:color w:val="0070C0"/>
                                <w:sz w:val="18"/>
                                <w:szCs w:val="18"/>
                              </w:rPr>
                              <w:tab/>
                              <w:t>Out-of-</w:t>
                            </w:r>
                            <w:r>
                              <w:rPr>
                                <w:rFonts w:ascii="Arial" w:hAnsi="Arial" w:cs="Arial"/>
                                <w:b/>
                                <w:color w:val="0070C0"/>
                                <w:sz w:val="18"/>
                                <w:szCs w:val="18"/>
                              </w:rPr>
                              <w:t>P</w:t>
                            </w:r>
                            <w:r w:rsidRPr="005E3A1D">
                              <w:rPr>
                                <w:rFonts w:ascii="Arial" w:hAnsi="Arial" w:cs="Arial"/>
                                <w:b/>
                                <w:color w:val="0070C0"/>
                                <w:sz w:val="18"/>
                                <w:szCs w:val="18"/>
                              </w:rPr>
                              <w:t>ocket</w:t>
                            </w:r>
                            <w:r w:rsidRPr="005E3A1D">
                              <w:rPr>
                                <w:rFonts w:ascii="Arial" w:hAnsi="Arial" w:cs="Arial"/>
                                <w:b/>
                                <w:color w:val="0070C0"/>
                                <w:sz w:val="18"/>
                                <w:szCs w:val="18"/>
                              </w:rPr>
                              <w:tab/>
                              <w:t xml:space="preserve">    Non-Medical     </w:t>
                            </w:r>
                            <w:r w:rsidRPr="005E3A1D">
                              <w:rPr>
                                <w:rFonts w:ascii="Arial" w:hAnsi="Arial" w:cs="Arial"/>
                                <w:b/>
                                <w:color w:val="0070C0"/>
                                <w:sz w:val="18"/>
                                <w:szCs w:val="18"/>
                              </w:rPr>
                              <w:tab/>
                              <w:t>Total Financial Impact*</w:t>
                            </w:r>
                          </w:p>
                          <w:p w14:paraId="1133D798" w14:textId="77777777" w:rsidR="008024B3" w:rsidRPr="005E3A1D" w:rsidRDefault="008024B3" w:rsidP="008E6151">
                            <w:pPr>
                              <w:tabs>
                                <w:tab w:val="left" w:pos="1890"/>
                                <w:tab w:val="center" w:pos="2520"/>
                                <w:tab w:val="center" w:pos="4230"/>
                                <w:tab w:val="left" w:pos="4860"/>
                                <w:tab w:val="center" w:pos="5490"/>
                                <w:tab w:val="left" w:pos="8280"/>
                              </w:tabs>
                              <w:ind w:left="2430"/>
                              <w:rPr>
                                <w:rFonts w:ascii="Arial" w:hAnsi="Arial" w:cs="Arial"/>
                                <w:b/>
                                <w:color w:val="0070C0"/>
                                <w:sz w:val="18"/>
                                <w:szCs w:val="18"/>
                              </w:rPr>
                            </w:pPr>
                            <w:r w:rsidRPr="005E3A1D">
                              <w:rPr>
                                <w:rFonts w:ascii="Arial" w:hAnsi="Arial" w:cs="Arial"/>
                                <w:b/>
                                <w:color w:val="0070C0"/>
                                <w:sz w:val="18"/>
                                <w:szCs w:val="18"/>
                              </w:rPr>
                              <w:t xml:space="preserve">  </w:t>
                            </w:r>
                            <w:r w:rsidRPr="005E3A1D">
                              <w:rPr>
                                <w:rFonts w:ascii="Arial" w:hAnsi="Arial" w:cs="Arial"/>
                                <w:b/>
                                <w:color w:val="0070C0"/>
                                <w:sz w:val="18"/>
                                <w:szCs w:val="18"/>
                              </w:rPr>
                              <w:tab/>
                            </w:r>
                            <w:r w:rsidRPr="005E3A1D">
                              <w:rPr>
                                <w:rFonts w:ascii="Arial" w:hAnsi="Arial" w:cs="Arial"/>
                                <w:b/>
                                <w:color w:val="0070C0"/>
                                <w:sz w:val="18"/>
                                <w:szCs w:val="18"/>
                              </w:rPr>
                              <w:tab/>
                            </w:r>
                            <w:r w:rsidRPr="005E3A1D">
                              <w:rPr>
                                <w:rFonts w:ascii="Arial" w:hAnsi="Arial" w:cs="Arial"/>
                                <w:b/>
                                <w:color w:val="0070C0"/>
                                <w:sz w:val="18"/>
                                <w:szCs w:val="18"/>
                              </w:rPr>
                              <w:tab/>
                              <w:t>Medical Expense         Expenses</w:t>
                            </w:r>
                            <w:r w:rsidRPr="005E3A1D">
                              <w:rPr>
                                <w:rFonts w:ascii="Arial" w:hAnsi="Arial" w:cs="Arial"/>
                                <w:b/>
                                <w:color w:val="0070C0"/>
                                <w:sz w:val="20"/>
                                <w:szCs w:val="18"/>
                              </w:rPr>
                              <w:tab/>
                            </w:r>
                            <w:r w:rsidRPr="005E3A1D">
                              <w:rPr>
                                <w:rFonts w:ascii="Arial" w:hAnsi="Arial" w:cs="Arial"/>
                                <w:b/>
                                <w:color w:val="0070C0"/>
                                <w:sz w:val="20"/>
                                <w:szCs w:val="18"/>
                              </w:rPr>
                              <w:tab/>
                            </w:r>
                            <w:r w:rsidRPr="005E3A1D">
                              <w:rPr>
                                <w:rFonts w:ascii="Arial" w:hAnsi="Arial" w:cs="Arial"/>
                                <w:b/>
                                <w:color w:val="0070C0"/>
                                <w:sz w:val="18"/>
                                <w:szCs w:val="18"/>
                              </w:rPr>
                              <w:t>(what you will owe)</w:t>
                            </w:r>
                          </w:p>
                          <w:p w14:paraId="0CE28A02" w14:textId="77777777" w:rsidR="008024B3" w:rsidRPr="005B1B0C" w:rsidRDefault="008024B3" w:rsidP="008E6151">
                            <w:pPr>
                              <w:tabs>
                                <w:tab w:val="center" w:pos="2520"/>
                                <w:tab w:val="center" w:pos="2610"/>
                                <w:tab w:val="left" w:pos="2880"/>
                                <w:tab w:val="center" w:pos="5490"/>
                                <w:tab w:val="left" w:pos="8280"/>
                              </w:tabs>
                              <w:ind w:left="2430"/>
                              <w:rPr>
                                <w:rFonts w:ascii="Arial" w:hAnsi="Arial" w:cs="Arial"/>
                                <w:b/>
                                <w:sz w:val="14"/>
                                <w:szCs w:val="18"/>
                              </w:rPr>
                            </w:pPr>
                          </w:p>
                          <w:p w14:paraId="69D53382" w14:textId="77777777" w:rsidR="008024B3" w:rsidRPr="00F54A9B" w:rsidRDefault="008024B3" w:rsidP="008E6151">
                            <w:pPr>
                              <w:tabs>
                                <w:tab w:val="left" w:pos="5310"/>
                                <w:tab w:val="left" w:pos="6930"/>
                                <w:tab w:val="left" w:pos="9000"/>
                              </w:tabs>
                              <w:ind w:left="2430"/>
                              <w:rPr>
                                <w:rFonts w:ascii="Arial" w:hAnsi="Arial" w:cs="Arial"/>
                                <w:sz w:val="18"/>
                                <w:szCs w:val="18"/>
                              </w:rPr>
                            </w:pPr>
                            <w:r w:rsidRPr="005767F6">
                              <w:rPr>
                                <w:rFonts w:ascii="Arial" w:hAnsi="Arial" w:cs="Arial"/>
                                <w:b/>
                                <w:sz w:val="18"/>
                                <w:szCs w:val="18"/>
                              </w:rPr>
                              <w:t>Heart Attack</w:t>
                            </w:r>
                            <w:r>
                              <w:rPr>
                                <w:rFonts w:ascii="Arial" w:hAnsi="Arial" w:cs="Arial"/>
                                <w:sz w:val="18"/>
                                <w:szCs w:val="18"/>
                              </w:rPr>
                              <w:t xml:space="preserve"> </w:t>
                            </w:r>
                            <w:r>
                              <w:rPr>
                                <w:rFonts w:ascii="Arial" w:hAnsi="Arial" w:cs="Arial"/>
                                <w:sz w:val="18"/>
                                <w:szCs w:val="18"/>
                              </w:rPr>
                              <w:tab/>
                            </w:r>
                            <w:r w:rsidRPr="00F54A9B">
                              <w:rPr>
                                <w:rFonts w:ascii="Arial" w:hAnsi="Arial" w:cs="Arial"/>
                                <w:sz w:val="18"/>
                                <w:szCs w:val="18"/>
                              </w:rPr>
                              <w:t>$9,290</w:t>
                            </w:r>
                            <w:r w:rsidRPr="00F54A9B">
                              <w:rPr>
                                <w:rFonts w:ascii="Arial" w:hAnsi="Arial" w:cs="Arial"/>
                                <w:sz w:val="18"/>
                                <w:szCs w:val="18"/>
                              </w:rPr>
                              <w:tab/>
                              <w:t>$13,266</w:t>
                            </w:r>
                            <w:r>
                              <w:rPr>
                                <w:rFonts w:ascii="Arial" w:hAnsi="Arial" w:cs="Arial"/>
                                <w:sz w:val="18"/>
                                <w:szCs w:val="18"/>
                              </w:rPr>
                              <w:tab/>
                            </w:r>
                            <w:r w:rsidRPr="00F54A9B">
                              <w:rPr>
                                <w:rFonts w:ascii="Arial" w:hAnsi="Arial" w:cs="Arial"/>
                                <w:sz w:val="18"/>
                                <w:szCs w:val="18"/>
                              </w:rPr>
                              <w:t>$22,556</w:t>
                            </w:r>
                          </w:p>
                          <w:p w14:paraId="3325F8B0" w14:textId="77777777" w:rsidR="008024B3" w:rsidRPr="00F54A9B" w:rsidRDefault="008024B3" w:rsidP="008E6151">
                            <w:pPr>
                              <w:tabs>
                                <w:tab w:val="center" w:pos="2610"/>
                                <w:tab w:val="right" w:pos="3600"/>
                                <w:tab w:val="left" w:pos="531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Stroke</w:t>
                            </w:r>
                            <w:r w:rsidRPr="00F54A9B">
                              <w:rPr>
                                <w:rFonts w:ascii="Arial" w:hAnsi="Arial" w:cs="Arial"/>
                                <w:sz w:val="18"/>
                                <w:szCs w:val="18"/>
                              </w:rPr>
                              <w:t xml:space="preserve"> </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$9,010</w:t>
                            </w:r>
                            <w:r>
                              <w:rPr>
                                <w:rFonts w:ascii="Arial" w:hAnsi="Arial" w:cs="Arial"/>
                                <w:sz w:val="18"/>
                                <w:szCs w:val="18"/>
                              </w:rPr>
                              <w:tab/>
                            </w:r>
                            <w:r>
                              <w:rPr>
                                <w:rFonts w:ascii="Arial" w:hAnsi="Arial" w:cs="Arial"/>
                                <w:sz w:val="18"/>
                                <w:szCs w:val="18"/>
                              </w:rPr>
                              <w:tab/>
                            </w:r>
                            <w:r w:rsidRPr="00F54A9B">
                              <w:rPr>
                                <w:rFonts w:ascii="Arial" w:hAnsi="Arial" w:cs="Arial"/>
                                <w:sz w:val="18"/>
                                <w:szCs w:val="18"/>
                              </w:rPr>
                              <w:tab/>
                              <w:t>$24,775</w:t>
                            </w:r>
                            <w:r>
                              <w:rPr>
                                <w:rFonts w:ascii="Arial" w:hAnsi="Arial" w:cs="Arial"/>
                                <w:sz w:val="18"/>
                                <w:szCs w:val="18"/>
                              </w:rPr>
                              <w:tab/>
                            </w:r>
                            <w:r w:rsidRPr="00F54A9B">
                              <w:rPr>
                                <w:rFonts w:ascii="Arial" w:hAnsi="Arial" w:cs="Arial"/>
                                <w:sz w:val="18"/>
                                <w:szCs w:val="18"/>
                              </w:rPr>
                              <w:t>$33,793</w:t>
                            </w:r>
                          </w:p>
                          <w:p w14:paraId="52C25872" w14:textId="77777777" w:rsidR="008024B3" w:rsidRPr="00F54A9B" w:rsidRDefault="008024B3" w:rsidP="008E6151">
                            <w:pPr>
                              <w:tabs>
                                <w:tab w:val="center" w:pos="2610"/>
                                <w:tab w:val="right" w:pos="3600"/>
                                <w:tab w:val="left" w:pos="5220"/>
                                <w:tab w:val="left" w:pos="5850"/>
                                <w:tab w:val="right" w:pos="6930"/>
                                <w:tab w:val="right" w:pos="7560"/>
                                <w:tab w:val="left" w:pos="9000"/>
                              </w:tabs>
                              <w:ind w:left="2430"/>
                              <w:rPr>
                                <w:rFonts w:ascii="Arial" w:hAnsi="Arial" w:cs="Arial"/>
                                <w:sz w:val="18"/>
                                <w:szCs w:val="18"/>
                              </w:rPr>
                            </w:pPr>
                            <w:r w:rsidRPr="005767F6">
                              <w:rPr>
                                <w:rFonts w:ascii="Arial" w:hAnsi="Arial" w:cs="Arial"/>
                                <w:b/>
                                <w:sz w:val="18"/>
                                <w:szCs w:val="18"/>
                              </w:rPr>
                              <w:t>Cancer</w:t>
                            </w:r>
                            <w:r w:rsidRPr="00F54A9B">
                              <w:rPr>
                                <w:rFonts w:ascii="Arial" w:hAnsi="Arial" w:cs="Arial"/>
                                <w:sz w:val="18"/>
                                <w:szCs w:val="18"/>
                              </w:rPr>
                              <w:t xml:space="preserve"> </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$11,702</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$6,833</w:t>
                            </w:r>
                            <w:r w:rsidRPr="00F54A9B">
                              <w:rPr>
                                <w:rFonts w:ascii="Arial" w:hAnsi="Arial" w:cs="Arial"/>
                                <w:sz w:val="18"/>
                                <w:szCs w:val="18"/>
                              </w:rPr>
                              <w:tab/>
                              <w:t>$15,868</w:t>
                            </w:r>
                          </w:p>
                          <w:p w14:paraId="04C7E575" w14:textId="77777777" w:rsidR="008024B3" w:rsidRPr="00F54A9B" w:rsidRDefault="008024B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End Stage Renal Failure</w:t>
                            </w:r>
                            <w:r>
                              <w:rPr>
                                <w:rFonts w:ascii="Arial" w:hAnsi="Arial" w:cs="Arial"/>
                                <w:sz w:val="18"/>
                                <w:szCs w:val="18"/>
                              </w:rPr>
                              <w:t xml:space="preserve"> </w:t>
                            </w:r>
                            <w:r>
                              <w:rPr>
                                <w:rFonts w:ascii="Arial" w:hAnsi="Arial" w:cs="Arial"/>
                                <w:sz w:val="18"/>
                                <w:szCs w:val="18"/>
                              </w:rPr>
                              <w:tab/>
                            </w:r>
                            <w:r w:rsidRPr="00F54A9B">
                              <w:rPr>
                                <w:rFonts w:ascii="Arial" w:hAnsi="Arial" w:cs="Arial"/>
                                <w:sz w:val="18"/>
                                <w:szCs w:val="18"/>
                              </w:rPr>
                              <w:t>$11,702</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$16,319</w:t>
                            </w:r>
                            <w:r>
                              <w:rPr>
                                <w:rFonts w:ascii="Arial" w:hAnsi="Arial" w:cs="Arial"/>
                                <w:sz w:val="18"/>
                                <w:szCs w:val="18"/>
                              </w:rPr>
                              <w:tab/>
                            </w:r>
                            <w:r w:rsidRPr="00F54A9B">
                              <w:rPr>
                                <w:rFonts w:ascii="Arial" w:hAnsi="Arial" w:cs="Arial"/>
                                <w:sz w:val="18"/>
                                <w:szCs w:val="18"/>
                              </w:rPr>
                              <w:t>$28,021</w:t>
                            </w:r>
                          </w:p>
                          <w:p w14:paraId="03BA7D65" w14:textId="77777777" w:rsidR="008024B3" w:rsidRPr="00F54A9B" w:rsidRDefault="008024B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Major Organ Transplant</w:t>
                            </w:r>
                            <w:r w:rsidRPr="00F54A9B">
                              <w:rPr>
                                <w:rFonts w:ascii="Arial" w:hAnsi="Arial" w:cs="Arial"/>
                                <w:sz w:val="18"/>
                                <w:szCs w:val="18"/>
                              </w:rPr>
                              <w:tab/>
                              <w:t>$18,432</w:t>
                            </w:r>
                            <w:r>
                              <w:rPr>
                                <w:rFonts w:ascii="Arial" w:hAnsi="Arial" w:cs="Arial"/>
                                <w:sz w:val="18"/>
                                <w:szCs w:val="18"/>
                              </w:rPr>
                              <w:tab/>
                            </w:r>
                            <w:r w:rsidRPr="00F54A9B">
                              <w:rPr>
                                <w:rFonts w:ascii="Arial" w:hAnsi="Arial" w:cs="Arial"/>
                                <w:sz w:val="18"/>
                                <w:szCs w:val="18"/>
                              </w:rPr>
                              <w:tab/>
                              <w:t>$26,946</w:t>
                            </w:r>
                            <w:r>
                              <w:rPr>
                                <w:rFonts w:ascii="Arial" w:hAnsi="Arial" w:cs="Arial"/>
                                <w:sz w:val="18"/>
                                <w:szCs w:val="18"/>
                              </w:rPr>
                              <w:tab/>
                            </w:r>
                            <w:r w:rsidRPr="00F54A9B">
                              <w:rPr>
                                <w:rFonts w:ascii="Arial" w:hAnsi="Arial" w:cs="Arial"/>
                                <w:sz w:val="18"/>
                                <w:szCs w:val="18"/>
                              </w:rPr>
                              <w:t>$45,378</w:t>
                            </w:r>
                          </w:p>
                          <w:p w14:paraId="24692E89" w14:textId="77777777" w:rsidR="008024B3" w:rsidRPr="00F54A9B" w:rsidRDefault="008024B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Coma</w:t>
                            </w:r>
                            <w:r w:rsidRPr="00F54A9B">
                              <w:rPr>
                                <w:rFonts w:ascii="Arial" w:hAnsi="Arial" w:cs="Arial"/>
                                <w:sz w:val="18"/>
                                <w:szCs w:val="18"/>
                              </w:rPr>
                              <w:t xml:space="preserve"> </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$14,958</w:t>
                            </w:r>
                            <w:r>
                              <w:rPr>
                                <w:rFonts w:ascii="Arial" w:hAnsi="Arial" w:cs="Arial"/>
                                <w:sz w:val="18"/>
                                <w:szCs w:val="18"/>
                              </w:rPr>
                              <w:tab/>
                            </w:r>
                            <w:r w:rsidRPr="00F54A9B">
                              <w:rPr>
                                <w:rFonts w:ascii="Arial" w:hAnsi="Arial" w:cs="Arial"/>
                                <w:sz w:val="18"/>
                                <w:szCs w:val="18"/>
                              </w:rPr>
                              <w:tab/>
                              <w:t>$30,953</w:t>
                            </w:r>
                            <w:r w:rsidRPr="00F54A9B">
                              <w:rPr>
                                <w:rFonts w:ascii="Arial" w:hAnsi="Arial" w:cs="Arial"/>
                                <w:sz w:val="18"/>
                                <w:szCs w:val="18"/>
                              </w:rPr>
                              <w:tab/>
                              <w:t>$45,911</w:t>
                            </w:r>
                          </w:p>
                          <w:p w14:paraId="722B0300" w14:textId="77777777" w:rsidR="008024B3" w:rsidRPr="00F54A9B" w:rsidRDefault="008024B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Paralysis</w:t>
                            </w:r>
                            <w:r w:rsidRPr="00F54A9B">
                              <w:rPr>
                                <w:rFonts w:ascii="Arial" w:hAnsi="Arial" w:cs="Arial"/>
                                <w:sz w:val="18"/>
                                <w:szCs w:val="18"/>
                              </w:rPr>
                              <w:t xml:space="preserve"> </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$34,690</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$51,474</w:t>
                            </w:r>
                            <w:r>
                              <w:rPr>
                                <w:rFonts w:ascii="Arial" w:hAnsi="Arial" w:cs="Arial"/>
                                <w:sz w:val="18"/>
                                <w:szCs w:val="18"/>
                              </w:rPr>
                              <w:tab/>
                            </w:r>
                            <w:r w:rsidRPr="00F54A9B">
                              <w:rPr>
                                <w:rFonts w:ascii="Arial" w:hAnsi="Arial" w:cs="Arial"/>
                                <w:sz w:val="18"/>
                                <w:szCs w:val="18"/>
                              </w:rPr>
                              <w:t>$86,164</w:t>
                            </w:r>
                          </w:p>
                          <w:p w14:paraId="771F10E8" w14:textId="77777777" w:rsidR="008024B3" w:rsidRPr="00F54A9B" w:rsidRDefault="008024B3" w:rsidP="008E6151">
                            <w:pPr>
                              <w:tabs>
                                <w:tab w:val="center" w:pos="2610"/>
                                <w:tab w:val="left" w:pos="531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 xml:space="preserve">Blindness </w:t>
                            </w:r>
                            <w:r w:rsidRPr="00F54A9B">
                              <w:rPr>
                                <w:rFonts w:ascii="Arial" w:hAnsi="Arial" w:cs="Arial"/>
                                <w:sz w:val="18"/>
                                <w:szCs w:val="18"/>
                              </w:rPr>
                              <w:tab/>
                              <w:t>$5,843</w:t>
                            </w:r>
                            <w:r w:rsidRPr="00F54A9B">
                              <w:rPr>
                                <w:rFonts w:ascii="Arial" w:hAnsi="Arial" w:cs="Arial"/>
                                <w:sz w:val="18"/>
                                <w:szCs w:val="18"/>
                              </w:rPr>
                              <w:tab/>
                            </w:r>
                            <w:r>
                              <w:rPr>
                                <w:rFonts w:ascii="Arial" w:hAnsi="Arial" w:cs="Arial"/>
                                <w:sz w:val="18"/>
                                <w:szCs w:val="18"/>
                              </w:rPr>
                              <w:tab/>
                            </w:r>
                            <w:r w:rsidRPr="00F54A9B">
                              <w:rPr>
                                <w:rFonts w:ascii="Arial" w:hAnsi="Arial" w:cs="Arial"/>
                                <w:sz w:val="18"/>
                                <w:szCs w:val="18"/>
                              </w:rPr>
                              <w:t>$12,845</w:t>
                            </w:r>
                            <w:r>
                              <w:rPr>
                                <w:rFonts w:ascii="Arial" w:hAnsi="Arial" w:cs="Arial"/>
                                <w:sz w:val="18"/>
                                <w:szCs w:val="18"/>
                              </w:rPr>
                              <w:tab/>
                            </w:r>
                            <w:r w:rsidRPr="00F54A9B">
                              <w:rPr>
                                <w:rFonts w:ascii="Arial" w:hAnsi="Arial" w:cs="Arial"/>
                                <w:sz w:val="18"/>
                                <w:szCs w:val="18"/>
                              </w:rPr>
                              <w:t>$18,294</w:t>
                            </w:r>
                          </w:p>
                          <w:p w14:paraId="7DD8827F" w14:textId="77777777" w:rsidR="008024B3" w:rsidRPr="002B0919" w:rsidRDefault="008024B3" w:rsidP="008E6151">
                            <w:pPr>
                              <w:tabs>
                                <w:tab w:val="center" w:pos="2520"/>
                                <w:tab w:val="center" w:pos="2610"/>
                                <w:tab w:val="center" w:pos="4230"/>
                                <w:tab w:val="left" w:pos="5220"/>
                                <w:tab w:val="right" w:pos="6660"/>
                                <w:tab w:val="right" w:pos="7290"/>
                                <w:tab w:val="left" w:pos="8280"/>
                              </w:tabs>
                              <w:ind w:left="2430" w:firstLine="288"/>
                              <w:jc w:val="both"/>
                              <w:rPr>
                                <w:sz w:val="16"/>
                                <w:szCs w:val="20"/>
                              </w:rPr>
                            </w:pPr>
                          </w:p>
                          <w:p w14:paraId="761349D4" w14:textId="77777777" w:rsidR="008024B3" w:rsidRPr="008E6151" w:rsidRDefault="008024B3" w:rsidP="00F54A9B">
                            <w:pPr>
                              <w:tabs>
                                <w:tab w:val="center" w:pos="2520"/>
                                <w:tab w:val="center" w:pos="2610"/>
                                <w:tab w:val="left" w:pos="2880"/>
                                <w:tab w:val="center" w:pos="4230"/>
                                <w:tab w:val="left" w:pos="5220"/>
                                <w:tab w:val="center" w:pos="5490"/>
                                <w:tab w:val="left" w:pos="8280"/>
                              </w:tabs>
                              <w:ind w:left="2430" w:firstLine="288"/>
                              <w:jc w:val="both"/>
                              <w:rPr>
                                <w:rFonts w:ascii="Arial" w:hAnsi="Arial" w:cs="Arial"/>
                                <w:sz w:val="16"/>
                                <w:szCs w:val="16"/>
                              </w:rPr>
                            </w:pPr>
                            <w:r w:rsidRPr="008E6151">
                              <w:rPr>
                                <w:rFonts w:ascii="Arial" w:hAnsi="Arial" w:cs="Arial"/>
                                <w:sz w:val="16"/>
                                <w:szCs w:val="16"/>
                              </w:rPr>
                              <w:t>*The “total financial impact” in this table is for the first six months following the medical emergency.</w:t>
                            </w:r>
                          </w:p>
                          <w:p w14:paraId="5D04486B" w14:textId="77777777" w:rsidR="008024B3" w:rsidRPr="00F54A9B" w:rsidRDefault="008024B3" w:rsidP="00F54A9B">
                            <w:pPr>
                              <w:tabs>
                                <w:tab w:val="center" w:pos="2610"/>
                                <w:tab w:val="left" w:pos="2880"/>
                                <w:tab w:val="center" w:pos="3510"/>
                                <w:tab w:val="left" w:pos="5220"/>
                                <w:tab w:val="left" w:pos="7920"/>
                                <w:tab w:val="center" w:pos="8640"/>
                              </w:tabs>
                              <w:ind w:left="243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left:0;text-align:left;margin-left:0;margin-top:32.25pt;width:552.2pt;height:14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" filled="f">
                <v:textbox>
                  <w:txbxContent>
                    <w:p w:rsidR="008E6151" w:rsidRPr="008E6151" w:rsidRDefault="008E6151" w:rsidP="008E6151">
                      <w:pPr>
                        <w:tabs>
                          <w:tab w:val="left" w:pos="2880"/>
                          <w:tab w:val="left" w:pos="4950"/>
                          <w:tab w:val="center" w:pos="5490"/>
                          <w:tab w:val="left" w:pos="6480"/>
                          <w:tab w:val="left" w:pos="8460"/>
                        </w:tabs>
                        <w:ind w:left="2430"/>
                        <w:rPr>
                          <w:rFonts w:ascii="Arial" w:hAnsi="Arial" w:cs="Arial"/>
                          <w:b/>
                          <w:sz w:val="12"/>
                          <w:szCs w:val="18"/>
                        </w:rPr>
                      </w:pPr>
                    </w:p>
                    <w:p w:rsidR="00567513" w:rsidRPr="005E3A1D" w:rsidRDefault="00567513" w:rsidP="008E6151">
                      <w:pPr>
                        <w:tabs>
                          <w:tab w:val="left" w:pos="2880"/>
                          <w:tab w:val="left" w:pos="4950"/>
                          <w:tab w:val="center" w:pos="5490"/>
                          <w:tab w:val="left" w:pos="6480"/>
                          <w:tab w:val="left" w:pos="8460"/>
                        </w:tabs>
                        <w:ind w:left="2430"/>
                        <w:rPr>
                          <w:rFonts w:ascii="Arial" w:hAnsi="Arial" w:cs="Arial"/>
                          <w:b/>
                          <w:color w:val="0070C0"/>
                          <w:sz w:val="18"/>
                          <w:szCs w:val="18"/>
                        </w:rPr>
                      </w:pPr>
                      <w:r w:rsidRPr="005E3A1D">
                        <w:rPr>
                          <w:rFonts w:ascii="Arial" w:hAnsi="Arial" w:cs="Arial"/>
                          <w:b/>
                          <w:color w:val="0070C0"/>
                          <w:sz w:val="20"/>
                          <w:szCs w:val="18"/>
                        </w:rPr>
                        <w:t>Medical Emergency</w:t>
                      </w:r>
                      <w:r w:rsidRPr="005E3A1D">
                        <w:rPr>
                          <w:rFonts w:ascii="Arial" w:hAnsi="Arial" w:cs="Arial"/>
                          <w:b/>
                          <w:color w:val="0070C0"/>
                          <w:sz w:val="18"/>
                          <w:szCs w:val="18"/>
                        </w:rPr>
                        <w:tab/>
                        <w:t>Out-of-</w:t>
                      </w:r>
                      <w:r w:rsidR="002F6C26">
                        <w:rPr>
                          <w:rFonts w:ascii="Arial" w:hAnsi="Arial" w:cs="Arial"/>
                          <w:b/>
                          <w:color w:val="0070C0"/>
                          <w:sz w:val="18"/>
                          <w:szCs w:val="18"/>
                        </w:rPr>
                        <w:t>P</w:t>
                      </w:r>
                      <w:r w:rsidRPr="005E3A1D">
                        <w:rPr>
                          <w:rFonts w:ascii="Arial" w:hAnsi="Arial" w:cs="Arial"/>
                          <w:b/>
                          <w:color w:val="0070C0"/>
                          <w:sz w:val="18"/>
                          <w:szCs w:val="18"/>
                        </w:rPr>
                        <w:t>ocket</w:t>
                      </w:r>
                      <w:r w:rsidRPr="005E3A1D">
                        <w:rPr>
                          <w:rFonts w:ascii="Arial" w:hAnsi="Arial" w:cs="Arial"/>
                          <w:b/>
                          <w:color w:val="0070C0"/>
                          <w:sz w:val="18"/>
                          <w:szCs w:val="18"/>
                        </w:rPr>
                        <w:tab/>
                      </w:r>
                      <w:r w:rsidR="00501640" w:rsidRPr="005E3A1D">
                        <w:rPr>
                          <w:rFonts w:ascii="Arial" w:hAnsi="Arial" w:cs="Arial"/>
                          <w:b/>
                          <w:color w:val="0070C0"/>
                          <w:sz w:val="18"/>
                          <w:szCs w:val="18"/>
                        </w:rPr>
                        <w:t xml:space="preserve">    </w:t>
                      </w:r>
                      <w:r w:rsidRPr="005E3A1D">
                        <w:rPr>
                          <w:rFonts w:ascii="Arial" w:hAnsi="Arial" w:cs="Arial"/>
                          <w:b/>
                          <w:color w:val="0070C0"/>
                          <w:sz w:val="18"/>
                          <w:szCs w:val="18"/>
                        </w:rPr>
                        <w:t>Non-</w:t>
                      </w:r>
                      <w:r w:rsidR="00501640" w:rsidRPr="005E3A1D">
                        <w:rPr>
                          <w:rFonts w:ascii="Arial" w:hAnsi="Arial" w:cs="Arial"/>
                          <w:b/>
                          <w:color w:val="0070C0"/>
                          <w:sz w:val="18"/>
                          <w:szCs w:val="18"/>
                        </w:rPr>
                        <w:t xml:space="preserve">Medical     </w:t>
                      </w:r>
                      <w:r w:rsidRPr="005E3A1D">
                        <w:rPr>
                          <w:rFonts w:ascii="Arial" w:hAnsi="Arial" w:cs="Arial"/>
                          <w:b/>
                          <w:color w:val="0070C0"/>
                          <w:sz w:val="18"/>
                          <w:szCs w:val="18"/>
                        </w:rPr>
                        <w:tab/>
                        <w:t>Total Financial Impact*</w:t>
                      </w:r>
                    </w:p>
                    <w:p w:rsidR="00567513" w:rsidRPr="005E3A1D" w:rsidRDefault="00501640" w:rsidP="008E6151">
                      <w:pPr>
                        <w:tabs>
                          <w:tab w:val="left" w:pos="1890"/>
                          <w:tab w:val="center" w:pos="2520"/>
                          <w:tab w:val="center" w:pos="4230"/>
                          <w:tab w:val="left" w:pos="4860"/>
                          <w:tab w:val="center" w:pos="5490"/>
                          <w:tab w:val="left" w:pos="8280"/>
                        </w:tabs>
                        <w:ind w:left="2430"/>
                        <w:rPr>
                          <w:rFonts w:ascii="Arial" w:hAnsi="Arial" w:cs="Arial"/>
                          <w:b/>
                          <w:color w:val="0070C0"/>
                          <w:sz w:val="18"/>
                          <w:szCs w:val="18"/>
                        </w:rPr>
                      </w:pPr>
                      <w:r w:rsidRPr="005E3A1D">
                        <w:rPr>
                          <w:rFonts w:ascii="Arial" w:hAnsi="Arial" w:cs="Arial"/>
                          <w:b/>
                          <w:color w:val="0070C0"/>
                          <w:sz w:val="18"/>
                          <w:szCs w:val="18"/>
                        </w:rPr>
                        <w:t xml:space="preserve">  </w:t>
                      </w:r>
                      <w:r w:rsidR="008E6151" w:rsidRPr="005E3A1D">
                        <w:rPr>
                          <w:rFonts w:ascii="Arial" w:hAnsi="Arial" w:cs="Arial"/>
                          <w:b/>
                          <w:color w:val="0070C0"/>
                          <w:sz w:val="18"/>
                          <w:szCs w:val="18"/>
                        </w:rPr>
                        <w:tab/>
                      </w:r>
                      <w:r w:rsidR="008E6151" w:rsidRPr="005E3A1D">
                        <w:rPr>
                          <w:rFonts w:ascii="Arial" w:hAnsi="Arial" w:cs="Arial"/>
                          <w:b/>
                          <w:color w:val="0070C0"/>
                          <w:sz w:val="18"/>
                          <w:szCs w:val="18"/>
                        </w:rPr>
                        <w:tab/>
                      </w:r>
                      <w:r w:rsidR="008E6151" w:rsidRPr="005E3A1D">
                        <w:rPr>
                          <w:rFonts w:ascii="Arial" w:hAnsi="Arial" w:cs="Arial"/>
                          <w:b/>
                          <w:color w:val="0070C0"/>
                          <w:sz w:val="18"/>
                          <w:szCs w:val="18"/>
                        </w:rPr>
                        <w:tab/>
                      </w:r>
                      <w:r w:rsidR="00567513" w:rsidRPr="005E3A1D">
                        <w:rPr>
                          <w:rFonts w:ascii="Arial" w:hAnsi="Arial" w:cs="Arial"/>
                          <w:b/>
                          <w:color w:val="0070C0"/>
                          <w:sz w:val="18"/>
                          <w:szCs w:val="18"/>
                        </w:rPr>
                        <w:t>Medical Expense</w:t>
                      </w:r>
                      <w:r w:rsidRPr="005E3A1D">
                        <w:rPr>
                          <w:rFonts w:ascii="Arial" w:hAnsi="Arial" w:cs="Arial"/>
                          <w:b/>
                          <w:color w:val="0070C0"/>
                          <w:sz w:val="18"/>
                          <w:szCs w:val="18"/>
                        </w:rPr>
                        <w:t xml:space="preserve">         </w:t>
                      </w:r>
                      <w:r w:rsidR="00567513" w:rsidRPr="005E3A1D">
                        <w:rPr>
                          <w:rFonts w:ascii="Arial" w:hAnsi="Arial" w:cs="Arial"/>
                          <w:b/>
                          <w:color w:val="0070C0"/>
                          <w:sz w:val="18"/>
                          <w:szCs w:val="18"/>
                        </w:rPr>
                        <w:t>Expenses</w:t>
                      </w:r>
                      <w:r w:rsidR="00567513" w:rsidRPr="005E3A1D">
                        <w:rPr>
                          <w:rFonts w:ascii="Arial" w:hAnsi="Arial" w:cs="Arial"/>
                          <w:b/>
                          <w:color w:val="0070C0"/>
                          <w:sz w:val="20"/>
                          <w:szCs w:val="18"/>
                        </w:rPr>
                        <w:tab/>
                      </w:r>
                      <w:r w:rsidR="008E6151" w:rsidRPr="005E3A1D">
                        <w:rPr>
                          <w:rFonts w:ascii="Arial" w:hAnsi="Arial" w:cs="Arial"/>
                          <w:b/>
                          <w:color w:val="0070C0"/>
                          <w:sz w:val="20"/>
                          <w:szCs w:val="18"/>
                        </w:rPr>
                        <w:tab/>
                      </w:r>
                      <w:r w:rsidR="00567513" w:rsidRPr="005E3A1D">
                        <w:rPr>
                          <w:rFonts w:ascii="Arial" w:hAnsi="Arial" w:cs="Arial"/>
                          <w:b/>
                          <w:color w:val="0070C0"/>
                          <w:sz w:val="18"/>
                          <w:szCs w:val="18"/>
                        </w:rPr>
                        <w:t>(what you will owe)</w:t>
                      </w:r>
                    </w:p>
                    <w:p w:rsidR="00567513" w:rsidRPr="005B1B0C" w:rsidRDefault="00567513" w:rsidP="008E6151">
                      <w:pPr>
                        <w:tabs>
                          <w:tab w:val="center" w:pos="2520"/>
                          <w:tab w:val="center" w:pos="2610"/>
                          <w:tab w:val="left" w:pos="2880"/>
                          <w:tab w:val="center" w:pos="5490"/>
                          <w:tab w:val="left" w:pos="8280"/>
                        </w:tabs>
                        <w:ind w:left="2430"/>
                        <w:rPr>
                          <w:rFonts w:ascii="Arial" w:hAnsi="Arial" w:cs="Arial"/>
                          <w:b/>
                          <w:sz w:val="14"/>
                          <w:szCs w:val="18"/>
                        </w:rPr>
                      </w:pPr>
                    </w:p>
                    <w:p w:rsidR="00567513" w:rsidRPr="00F54A9B" w:rsidRDefault="00F54A9B" w:rsidP="008E6151">
                      <w:pPr>
                        <w:tabs>
                          <w:tab w:val="left" w:pos="5310"/>
                          <w:tab w:val="left" w:pos="6930"/>
                          <w:tab w:val="left" w:pos="9000"/>
                        </w:tabs>
                        <w:ind w:left="2430"/>
                        <w:rPr>
                          <w:rFonts w:ascii="Arial" w:hAnsi="Arial" w:cs="Arial"/>
                          <w:sz w:val="18"/>
                          <w:szCs w:val="18"/>
                        </w:rPr>
                      </w:pPr>
                      <w:r w:rsidRPr="005767F6">
                        <w:rPr>
                          <w:rFonts w:ascii="Arial" w:hAnsi="Arial" w:cs="Arial"/>
                          <w:b/>
                          <w:sz w:val="18"/>
                          <w:szCs w:val="18"/>
                        </w:rPr>
                        <w:t>Heart Attack</w:t>
                      </w:r>
                      <w:r>
                        <w:rPr>
                          <w:rFonts w:ascii="Arial" w:hAnsi="Arial" w:cs="Arial"/>
                          <w:sz w:val="18"/>
                          <w:szCs w:val="18"/>
                        </w:rPr>
                        <w:t xml:space="preserve"> </w:t>
                      </w:r>
                      <w:r>
                        <w:rPr>
                          <w:rFonts w:ascii="Arial" w:hAnsi="Arial" w:cs="Arial"/>
                          <w:sz w:val="18"/>
                          <w:szCs w:val="18"/>
                        </w:rPr>
                        <w:tab/>
                      </w:r>
                      <w:r w:rsidR="00567513" w:rsidRPr="00F54A9B">
                        <w:rPr>
                          <w:rFonts w:ascii="Arial" w:hAnsi="Arial" w:cs="Arial"/>
                          <w:sz w:val="18"/>
                          <w:szCs w:val="18"/>
                        </w:rPr>
                        <w:t>$9,290</w:t>
                      </w:r>
                      <w:r w:rsidR="00567513" w:rsidRPr="00F54A9B">
                        <w:rPr>
                          <w:rFonts w:ascii="Arial" w:hAnsi="Arial" w:cs="Arial"/>
                          <w:sz w:val="18"/>
                          <w:szCs w:val="18"/>
                        </w:rPr>
                        <w:tab/>
                        <w:t>$13,266</w:t>
                      </w:r>
                      <w:r>
                        <w:rPr>
                          <w:rFonts w:ascii="Arial" w:hAnsi="Arial" w:cs="Arial"/>
                          <w:sz w:val="18"/>
                          <w:szCs w:val="18"/>
                        </w:rPr>
                        <w:tab/>
                      </w:r>
                      <w:r w:rsidR="00567513" w:rsidRPr="00F54A9B">
                        <w:rPr>
                          <w:rFonts w:ascii="Arial" w:hAnsi="Arial" w:cs="Arial"/>
                          <w:sz w:val="18"/>
                          <w:szCs w:val="18"/>
                        </w:rPr>
                        <w:t>$22,556</w:t>
                      </w:r>
                    </w:p>
                    <w:p w:rsidR="00567513" w:rsidRPr="00F54A9B" w:rsidRDefault="00567513" w:rsidP="008E6151">
                      <w:pPr>
                        <w:tabs>
                          <w:tab w:val="center" w:pos="2610"/>
                          <w:tab w:val="right" w:pos="3600"/>
                          <w:tab w:val="left" w:pos="531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Stroke</w:t>
                      </w:r>
                      <w:r w:rsidRPr="00F54A9B">
                        <w:rPr>
                          <w:rFonts w:ascii="Arial" w:hAnsi="Arial" w:cs="Arial"/>
                          <w:sz w:val="18"/>
                          <w:szCs w:val="18"/>
                        </w:rPr>
                        <w:t xml:space="preserve"> </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$9,010</w:t>
                      </w:r>
                      <w:r w:rsid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ab/>
                        <w:t>$24,775</w:t>
                      </w:r>
                      <w:r w:rsidR="00F54A9B">
                        <w:rPr>
                          <w:rFonts w:ascii="Arial" w:hAnsi="Arial" w:cs="Arial"/>
                          <w:sz w:val="18"/>
                          <w:szCs w:val="18"/>
                        </w:rPr>
                        <w:tab/>
                      </w:r>
                      <w:r w:rsidRPr="00F54A9B">
                        <w:rPr>
                          <w:rFonts w:ascii="Arial" w:hAnsi="Arial" w:cs="Arial"/>
                          <w:sz w:val="18"/>
                          <w:szCs w:val="18"/>
                        </w:rPr>
                        <w:t>$33,793</w:t>
                      </w:r>
                    </w:p>
                    <w:p w:rsidR="00567513" w:rsidRPr="00F54A9B" w:rsidRDefault="00567513" w:rsidP="008E6151">
                      <w:pPr>
                        <w:tabs>
                          <w:tab w:val="center" w:pos="2610"/>
                          <w:tab w:val="right" w:pos="3600"/>
                          <w:tab w:val="left" w:pos="5220"/>
                          <w:tab w:val="left" w:pos="5850"/>
                          <w:tab w:val="right" w:pos="6930"/>
                          <w:tab w:val="right" w:pos="7560"/>
                          <w:tab w:val="left" w:pos="9000"/>
                        </w:tabs>
                        <w:ind w:left="2430"/>
                        <w:rPr>
                          <w:rFonts w:ascii="Arial" w:hAnsi="Arial" w:cs="Arial"/>
                          <w:sz w:val="18"/>
                          <w:szCs w:val="18"/>
                        </w:rPr>
                      </w:pPr>
                      <w:r w:rsidRPr="005767F6">
                        <w:rPr>
                          <w:rFonts w:ascii="Arial" w:hAnsi="Arial" w:cs="Arial"/>
                          <w:b/>
                          <w:sz w:val="18"/>
                          <w:szCs w:val="18"/>
                        </w:rPr>
                        <w:t>Cancer</w:t>
                      </w:r>
                      <w:r w:rsidRPr="00F54A9B">
                        <w:rPr>
                          <w:rFonts w:ascii="Arial" w:hAnsi="Arial" w:cs="Arial"/>
                          <w:sz w:val="18"/>
                          <w:szCs w:val="18"/>
                        </w:rPr>
                        <w:t xml:space="preserve"> </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$11,702</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$6,833</w:t>
                      </w:r>
                      <w:r w:rsidRPr="00F54A9B">
                        <w:rPr>
                          <w:rFonts w:ascii="Arial" w:hAnsi="Arial" w:cs="Arial"/>
                          <w:sz w:val="18"/>
                          <w:szCs w:val="18"/>
                        </w:rPr>
                        <w:tab/>
                        <w:t>$15,868</w:t>
                      </w:r>
                    </w:p>
                    <w:p w:rsidR="00567513" w:rsidRPr="00F54A9B" w:rsidRDefault="008E6151"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End Stage Renal Failure</w:t>
                      </w:r>
                      <w:r>
                        <w:rPr>
                          <w:rFonts w:ascii="Arial" w:hAnsi="Arial" w:cs="Arial"/>
                          <w:sz w:val="18"/>
                          <w:szCs w:val="18"/>
                        </w:rPr>
                        <w:t xml:space="preserve"> </w:t>
                      </w:r>
                      <w:r w:rsidR="00F54A9B">
                        <w:rPr>
                          <w:rFonts w:ascii="Arial" w:hAnsi="Arial" w:cs="Arial"/>
                          <w:sz w:val="18"/>
                          <w:szCs w:val="18"/>
                        </w:rPr>
                        <w:tab/>
                      </w:r>
                      <w:r w:rsidR="00567513" w:rsidRPr="00F54A9B">
                        <w:rPr>
                          <w:rFonts w:ascii="Arial" w:hAnsi="Arial" w:cs="Arial"/>
                          <w:sz w:val="18"/>
                          <w:szCs w:val="18"/>
                        </w:rPr>
                        <w:t>$11,702</w:t>
                      </w:r>
                      <w:r w:rsidR="00567513" w:rsidRPr="00F54A9B">
                        <w:rPr>
                          <w:rFonts w:ascii="Arial" w:hAnsi="Arial" w:cs="Arial"/>
                          <w:sz w:val="18"/>
                          <w:szCs w:val="18"/>
                        </w:rPr>
                        <w:tab/>
                      </w:r>
                      <w:r w:rsidR="00F54A9B">
                        <w:rPr>
                          <w:rFonts w:ascii="Arial" w:hAnsi="Arial" w:cs="Arial"/>
                          <w:sz w:val="18"/>
                          <w:szCs w:val="18"/>
                        </w:rPr>
                        <w:tab/>
                      </w:r>
                      <w:r w:rsidR="00567513" w:rsidRPr="00F54A9B">
                        <w:rPr>
                          <w:rFonts w:ascii="Arial" w:hAnsi="Arial" w:cs="Arial"/>
                          <w:sz w:val="18"/>
                          <w:szCs w:val="18"/>
                        </w:rPr>
                        <w:t>$16,319</w:t>
                      </w:r>
                      <w:r w:rsidR="00F54A9B">
                        <w:rPr>
                          <w:rFonts w:ascii="Arial" w:hAnsi="Arial" w:cs="Arial"/>
                          <w:sz w:val="18"/>
                          <w:szCs w:val="18"/>
                        </w:rPr>
                        <w:tab/>
                      </w:r>
                      <w:r w:rsidR="00567513" w:rsidRPr="00F54A9B">
                        <w:rPr>
                          <w:rFonts w:ascii="Arial" w:hAnsi="Arial" w:cs="Arial"/>
                          <w:sz w:val="18"/>
                          <w:szCs w:val="18"/>
                        </w:rPr>
                        <w:t>$28,021</w:t>
                      </w:r>
                    </w:p>
                    <w:p w:rsidR="00567513" w:rsidRPr="00F54A9B" w:rsidRDefault="0056751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Major Organ Transplant</w:t>
                      </w:r>
                      <w:r w:rsidRPr="00F54A9B">
                        <w:rPr>
                          <w:rFonts w:ascii="Arial" w:hAnsi="Arial" w:cs="Arial"/>
                          <w:sz w:val="18"/>
                          <w:szCs w:val="18"/>
                        </w:rPr>
                        <w:tab/>
                        <w:t>$18,432</w:t>
                      </w:r>
                      <w:r w:rsidR="00F54A9B">
                        <w:rPr>
                          <w:rFonts w:ascii="Arial" w:hAnsi="Arial" w:cs="Arial"/>
                          <w:sz w:val="18"/>
                          <w:szCs w:val="18"/>
                        </w:rPr>
                        <w:tab/>
                      </w:r>
                      <w:r w:rsidRPr="00F54A9B">
                        <w:rPr>
                          <w:rFonts w:ascii="Arial" w:hAnsi="Arial" w:cs="Arial"/>
                          <w:sz w:val="18"/>
                          <w:szCs w:val="18"/>
                        </w:rPr>
                        <w:tab/>
                        <w:t>$26,946</w:t>
                      </w:r>
                      <w:r w:rsidR="00F54A9B">
                        <w:rPr>
                          <w:rFonts w:ascii="Arial" w:hAnsi="Arial" w:cs="Arial"/>
                          <w:sz w:val="18"/>
                          <w:szCs w:val="18"/>
                        </w:rPr>
                        <w:tab/>
                      </w:r>
                      <w:r w:rsidRPr="00F54A9B">
                        <w:rPr>
                          <w:rFonts w:ascii="Arial" w:hAnsi="Arial" w:cs="Arial"/>
                          <w:sz w:val="18"/>
                          <w:szCs w:val="18"/>
                        </w:rPr>
                        <w:t>$45,378</w:t>
                      </w:r>
                    </w:p>
                    <w:p w:rsidR="00567513" w:rsidRPr="00F54A9B" w:rsidRDefault="0056751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Coma</w:t>
                      </w:r>
                      <w:r w:rsidRPr="00F54A9B">
                        <w:rPr>
                          <w:rFonts w:ascii="Arial" w:hAnsi="Arial" w:cs="Arial"/>
                          <w:sz w:val="18"/>
                          <w:szCs w:val="18"/>
                        </w:rPr>
                        <w:t xml:space="preserve"> </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$14,958</w:t>
                      </w:r>
                      <w:r w:rsidR="00F54A9B">
                        <w:rPr>
                          <w:rFonts w:ascii="Arial" w:hAnsi="Arial" w:cs="Arial"/>
                          <w:sz w:val="18"/>
                          <w:szCs w:val="18"/>
                        </w:rPr>
                        <w:tab/>
                      </w:r>
                      <w:r w:rsidRPr="00F54A9B">
                        <w:rPr>
                          <w:rFonts w:ascii="Arial" w:hAnsi="Arial" w:cs="Arial"/>
                          <w:sz w:val="18"/>
                          <w:szCs w:val="18"/>
                        </w:rPr>
                        <w:tab/>
                        <w:t>$30,953</w:t>
                      </w:r>
                      <w:r w:rsidRPr="00F54A9B">
                        <w:rPr>
                          <w:rFonts w:ascii="Arial" w:hAnsi="Arial" w:cs="Arial"/>
                          <w:sz w:val="18"/>
                          <w:szCs w:val="18"/>
                        </w:rPr>
                        <w:tab/>
                        <w:t>$45,911</w:t>
                      </w:r>
                    </w:p>
                    <w:p w:rsidR="00567513" w:rsidRPr="00F54A9B" w:rsidRDefault="00567513" w:rsidP="008E6151">
                      <w:pPr>
                        <w:tabs>
                          <w:tab w:val="center" w:pos="2610"/>
                          <w:tab w:val="right" w:pos="3600"/>
                          <w:tab w:val="left" w:pos="522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Paralysis</w:t>
                      </w:r>
                      <w:r w:rsidRPr="00F54A9B">
                        <w:rPr>
                          <w:rFonts w:ascii="Arial" w:hAnsi="Arial" w:cs="Arial"/>
                          <w:sz w:val="18"/>
                          <w:szCs w:val="18"/>
                        </w:rPr>
                        <w:t xml:space="preserve"> </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$34,690</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$51,474</w:t>
                      </w:r>
                      <w:r w:rsidR="00F54A9B">
                        <w:rPr>
                          <w:rFonts w:ascii="Arial" w:hAnsi="Arial" w:cs="Arial"/>
                          <w:sz w:val="18"/>
                          <w:szCs w:val="18"/>
                        </w:rPr>
                        <w:tab/>
                      </w:r>
                      <w:r w:rsidRPr="00F54A9B">
                        <w:rPr>
                          <w:rFonts w:ascii="Arial" w:hAnsi="Arial" w:cs="Arial"/>
                          <w:sz w:val="18"/>
                          <w:szCs w:val="18"/>
                        </w:rPr>
                        <w:t>$86,164</w:t>
                      </w:r>
                    </w:p>
                    <w:p w:rsidR="00567513" w:rsidRPr="00F54A9B" w:rsidRDefault="00567513" w:rsidP="008E6151">
                      <w:pPr>
                        <w:tabs>
                          <w:tab w:val="center" w:pos="2610"/>
                          <w:tab w:val="left" w:pos="5310"/>
                          <w:tab w:val="left" w:pos="5850"/>
                          <w:tab w:val="right" w:pos="6660"/>
                          <w:tab w:val="left" w:pos="6930"/>
                          <w:tab w:val="right" w:pos="7380"/>
                          <w:tab w:val="left" w:pos="9000"/>
                        </w:tabs>
                        <w:ind w:left="2430"/>
                        <w:rPr>
                          <w:rFonts w:ascii="Arial" w:hAnsi="Arial" w:cs="Arial"/>
                          <w:sz w:val="18"/>
                          <w:szCs w:val="18"/>
                        </w:rPr>
                      </w:pPr>
                      <w:r w:rsidRPr="005767F6">
                        <w:rPr>
                          <w:rFonts w:ascii="Arial" w:hAnsi="Arial" w:cs="Arial"/>
                          <w:b/>
                          <w:sz w:val="18"/>
                          <w:szCs w:val="18"/>
                        </w:rPr>
                        <w:t xml:space="preserve">Blindness </w:t>
                      </w:r>
                      <w:r w:rsidRPr="00F54A9B">
                        <w:rPr>
                          <w:rFonts w:ascii="Arial" w:hAnsi="Arial" w:cs="Arial"/>
                          <w:sz w:val="18"/>
                          <w:szCs w:val="18"/>
                        </w:rPr>
                        <w:tab/>
                        <w:t>$5,843</w:t>
                      </w:r>
                      <w:r w:rsidRPr="00F54A9B">
                        <w:rPr>
                          <w:rFonts w:ascii="Arial" w:hAnsi="Arial" w:cs="Arial"/>
                          <w:sz w:val="18"/>
                          <w:szCs w:val="18"/>
                        </w:rPr>
                        <w:tab/>
                      </w:r>
                      <w:r w:rsidR="00F54A9B">
                        <w:rPr>
                          <w:rFonts w:ascii="Arial" w:hAnsi="Arial" w:cs="Arial"/>
                          <w:sz w:val="18"/>
                          <w:szCs w:val="18"/>
                        </w:rPr>
                        <w:tab/>
                      </w:r>
                      <w:r w:rsidRPr="00F54A9B">
                        <w:rPr>
                          <w:rFonts w:ascii="Arial" w:hAnsi="Arial" w:cs="Arial"/>
                          <w:sz w:val="18"/>
                          <w:szCs w:val="18"/>
                        </w:rPr>
                        <w:t>$12,845</w:t>
                      </w:r>
                      <w:r w:rsidR="00F54A9B">
                        <w:rPr>
                          <w:rFonts w:ascii="Arial" w:hAnsi="Arial" w:cs="Arial"/>
                          <w:sz w:val="18"/>
                          <w:szCs w:val="18"/>
                        </w:rPr>
                        <w:tab/>
                      </w:r>
                      <w:r w:rsidRPr="00F54A9B">
                        <w:rPr>
                          <w:rFonts w:ascii="Arial" w:hAnsi="Arial" w:cs="Arial"/>
                          <w:sz w:val="18"/>
                          <w:szCs w:val="18"/>
                        </w:rPr>
                        <w:t>$18,294</w:t>
                      </w:r>
                    </w:p>
                    <w:p w:rsidR="00567513" w:rsidRPr="002B0919" w:rsidRDefault="00567513" w:rsidP="008E6151">
                      <w:pPr>
                        <w:tabs>
                          <w:tab w:val="center" w:pos="2520"/>
                          <w:tab w:val="center" w:pos="2610"/>
                          <w:tab w:val="center" w:pos="4230"/>
                          <w:tab w:val="left" w:pos="5220"/>
                          <w:tab w:val="right" w:pos="6660"/>
                          <w:tab w:val="right" w:pos="7290"/>
                          <w:tab w:val="left" w:pos="8280"/>
                        </w:tabs>
                        <w:ind w:left="2430" w:firstLine="288"/>
                        <w:jc w:val="both"/>
                        <w:rPr>
                          <w:sz w:val="16"/>
                          <w:szCs w:val="20"/>
                        </w:rPr>
                      </w:pPr>
                    </w:p>
                    <w:p w:rsidR="00567513" w:rsidRPr="008E6151" w:rsidRDefault="00567513" w:rsidP="00F54A9B">
                      <w:pPr>
                        <w:tabs>
                          <w:tab w:val="center" w:pos="2520"/>
                          <w:tab w:val="center" w:pos="2610"/>
                          <w:tab w:val="left" w:pos="2880"/>
                          <w:tab w:val="center" w:pos="4230"/>
                          <w:tab w:val="left" w:pos="5220"/>
                          <w:tab w:val="center" w:pos="5490"/>
                          <w:tab w:val="left" w:pos="8280"/>
                        </w:tabs>
                        <w:ind w:left="2430" w:firstLine="288"/>
                        <w:jc w:val="both"/>
                        <w:rPr>
                          <w:rFonts w:ascii="Arial" w:hAnsi="Arial" w:cs="Arial"/>
                          <w:sz w:val="16"/>
                          <w:szCs w:val="16"/>
                        </w:rPr>
                      </w:pPr>
                      <w:r w:rsidRPr="008E6151">
                        <w:rPr>
                          <w:rFonts w:ascii="Arial" w:hAnsi="Arial" w:cs="Arial"/>
                          <w:sz w:val="16"/>
                          <w:szCs w:val="16"/>
                        </w:rPr>
                        <w:t>*The “total financial impact” in this table is for the first six months following the medical emergency.</w:t>
                      </w:r>
                    </w:p>
                    <w:p w:rsidR="00567513" w:rsidRPr="00F54A9B" w:rsidRDefault="00567513" w:rsidP="00F54A9B">
                      <w:pPr>
                        <w:tabs>
                          <w:tab w:val="center" w:pos="2610"/>
                          <w:tab w:val="left" w:pos="2880"/>
                          <w:tab w:val="center" w:pos="3510"/>
                          <w:tab w:val="left" w:pos="5220"/>
                          <w:tab w:val="left" w:pos="7920"/>
                          <w:tab w:val="center" w:pos="8640"/>
                        </w:tabs>
                        <w:ind w:left="2430"/>
                        <w:rPr>
                          <w:sz w:val="24"/>
                        </w:rPr>
                      </w:pPr>
                    </w:p>
                  </w:txbxContent>
                </v:textbox>
                <w10:wrap type="square" anchory="page"/>
              </v:shape>
            </w:pict>
          </mc:Fallback>
        </mc:AlternateContent>
      </w:r>
      <w:r w:rsidR="00BF6406" w:rsidRPr="00BF6406">
        <w:rPr>
          <w:noProof/>
          <w:sz w:val="12"/>
          <w:szCs w:val="12"/>
        </w:rPr>
        <mc:AlternateContent>
          <mc:Choice Requires="wps">
            <w:drawing>
              <wp:anchor distT="45720" distB="45720" distL="114300" distR="114300" simplePos="0" relativeHeight="251669504" behindDoc="0" locked="0" layoutInCell="1" allowOverlap="1" wp14:anchorId="0146AF86" wp14:editId="0FC847D4">
                <wp:simplePos x="0" y="0"/>
                <wp:positionH relativeFrom="column">
                  <wp:posOffset>38100</wp:posOffset>
                </wp:positionH>
                <wp:positionV relativeFrom="paragraph">
                  <wp:posOffset>152400</wp:posOffset>
                </wp:positionV>
                <wp:extent cx="1495425" cy="1924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924050"/>
                        </a:xfrm>
                        <a:prstGeom prst="rect">
                          <a:avLst/>
                        </a:prstGeom>
                        <a:noFill/>
                        <a:ln w="9525">
                          <a:noFill/>
                          <a:miter lim="800000"/>
                          <a:headEnd/>
                          <a:tailEnd/>
                        </a:ln>
                      </wps:spPr>
                      <wps:txbx>
                        <w:txbxContent>
                          <w:p w14:paraId="2A2F1D57" w14:textId="77777777" w:rsidR="008024B3" w:rsidRDefault="008024B3">
                            <w:r>
                              <w:rPr>
                                <w:noProof/>
                              </w:rPr>
                              <w:drawing>
                                <wp:inline distT="0" distB="0" distL="0" distR="0" wp14:anchorId="1978A28D" wp14:editId="4400C734">
                                  <wp:extent cx="1335024" cy="177393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Fotolia_91519884_Subscription_resized.jpg"/>
                                          <pic:cNvPicPr/>
                                        </pic:nvPicPr>
                                        <pic:blipFill rotWithShape="1">
                                          <a:blip r:embed="rId15">
                                            <a:extLst>
                                              <a:ext uri="{28A0092B-C50C-407E-A947-70E740481C1C}">
                                                <a14:useLocalDpi xmlns:a14="http://schemas.microsoft.com/office/drawing/2010/main" val="0"/>
                                              </a:ext>
                                            </a:extLst>
                                          </a:blip>
                                          <a:srcRect t="9771"/>
                                          <a:stretch/>
                                        </pic:blipFill>
                                        <pic:spPr bwMode="auto">
                                          <a:xfrm>
                                            <a:off x="0" y="0"/>
                                            <a:ext cx="1335024" cy="17739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left:0;text-align:left;margin-left:3pt;margin-top:12pt;width:117.75pt;height:15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" filled="f" stroked="f">
                <v:textbox>
                  <w:txbxContent>
                    <w:p w:rsidR="00BF6406" w:rsidRDefault="009663B6">
                      <w:r>
                        <w:rPr>
                          <w:noProof/>
                        </w:rPr>
                        <w:drawing>
                          <wp:inline distT="0" distB="0" distL="0" distR="0">
                            <wp:extent cx="1335024" cy="177393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Fotolia_91519884_Subscription_resized.jpg"/>
                                    <pic:cNvPicPr/>
                                  </pic:nvPicPr>
                                  <pic:blipFill rotWithShape="1">
                                    <a:blip r:embed="rId16">
                                      <a:extLst>
                                        <a:ext uri="{28A0092B-C50C-407E-A947-70E740481C1C}">
                                          <a14:useLocalDpi xmlns:a14="http://schemas.microsoft.com/office/drawing/2010/main" val="0"/>
                                        </a:ext>
                                      </a:extLst>
                                    </a:blip>
                                    <a:srcRect t="9771"/>
                                    <a:stretch/>
                                  </pic:blipFill>
                                  <pic:spPr bwMode="auto">
                                    <a:xfrm>
                                      <a:off x="0" y="0"/>
                                      <a:ext cx="1335024" cy="17739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9D9B6B6" w14:textId="77777777" w:rsidR="005B1B0C" w:rsidRPr="005B1B0C" w:rsidRDefault="005B1B0C" w:rsidP="00EB17BA">
      <w:pPr>
        <w:jc w:val="both"/>
        <w:rPr>
          <w:rFonts w:ascii="Arial" w:hAnsi="Arial" w:cs="Arial"/>
          <w:b/>
          <w:color w:val="0070C0"/>
          <w:sz w:val="6"/>
          <w:szCs w:val="6"/>
          <w14:shadow w14:blurRad="50800" w14:dist="38100" w14:dir="2700000" w14:sx="100000" w14:sy="100000" w14:kx="0" w14:ky="0" w14:algn="tl">
            <w14:srgbClr w14:val="000000">
              <w14:alpha w14:val="4000"/>
            </w14:srgbClr>
          </w14:shadow>
        </w:rPr>
      </w:pPr>
    </w:p>
    <w:p w14:paraId="70433B7B" w14:textId="77777777" w:rsidR="00556B53" w:rsidRPr="005E3A1D" w:rsidRDefault="00556B53" w:rsidP="00EB17BA">
      <w:pPr>
        <w:jc w:val="both"/>
        <w:rPr>
          <w:rFonts w:ascii="Arial" w:hAnsi="Arial" w:cs="Arial"/>
          <w:b/>
          <w:color w:val="0070C0"/>
          <w:sz w:val="20"/>
          <w:szCs w:val="20"/>
        </w:rPr>
      </w:pPr>
      <w:r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Could you handle </w:t>
      </w:r>
      <w:r w:rsidR="00E04D58"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this </w:t>
      </w:r>
      <w:r w:rsidR="00EB17BA"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much</w:t>
      </w:r>
      <w:r w:rsidR="00E04D58"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 </w:t>
      </w:r>
      <w:r w:rsidR="00EB17BA"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financial </w:t>
      </w:r>
      <w:r w:rsidR="00E04D58"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d</w:t>
      </w:r>
      <w:r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isruption?</w:t>
      </w:r>
    </w:p>
    <w:p w14:paraId="5E4DD5F1" w14:textId="77777777" w:rsidR="00BF6406" w:rsidRPr="005E3A1D" w:rsidRDefault="00BF6406" w:rsidP="00556B53">
      <w:pPr>
        <w:ind w:firstLine="288"/>
        <w:jc w:val="both"/>
        <w:rPr>
          <w:color w:val="0070C0"/>
          <w:sz w:val="4"/>
          <w:szCs w:val="6"/>
        </w:rPr>
      </w:pPr>
    </w:p>
    <w:p w14:paraId="6B156CEB" w14:textId="77777777" w:rsidR="00556B53" w:rsidRDefault="00556B53" w:rsidP="00556B53">
      <w:pPr>
        <w:ind w:firstLine="288"/>
        <w:jc w:val="both"/>
        <w:rPr>
          <w:sz w:val="20"/>
          <w:szCs w:val="20"/>
        </w:rPr>
      </w:pPr>
      <w:r>
        <w:rPr>
          <w:sz w:val="20"/>
          <w:szCs w:val="20"/>
        </w:rPr>
        <w:t>Emerge, a</w:t>
      </w:r>
      <w:r w:rsidR="00EB17BA">
        <w:rPr>
          <w:sz w:val="20"/>
          <w:szCs w:val="20"/>
        </w:rPr>
        <w:t>n</w:t>
      </w:r>
      <w:r>
        <w:rPr>
          <w:sz w:val="20"/>
          <w:szCs w:val="20"/>
        </w:rPr>
        <w:t xml:space="preserve"> insurance brokerage specializing in cash benefits for medical emergencies, culled data from government agencies and research studies to illustrate the actual out-of-pocket costs </w:t>
      </w:r>
      <w:r w:rsidR="00EB17BA">
        <w:rPr>
          <w:sz w:val="20"/>
          <w:szCs w:val="20"/>
        </w:rPr>
        <w:t>o</w:t>
      </w:r>
      <w:r>
        <w:rPr>
          <w:sz w:val="20"/>
          <w:szCs w:val="20"/>
        </w:rPr>
        <w:t xml:space="preserve">f specific medical events for those with high-deductible health plans. The numbers are sobering.   </w:t>
      </w:r>
    </w:p>
    <w:p w14:paraId="30006291" w14:textId="77777777" w:rsidR="00556B53" w:rsidRDefault="00556B53" w:rsidP="00556B53">
      <w:pPr>
        <w:ind w:firstLine="288"/>
        <w:jc w:val="both"/>
        <w:rPr>
          <w:sz w:val="20"/>
          <w:szCs w:val="20"/>
        </w:rPr>
      </w:pPr>
      <w:r>
        <w:rPr>
          <w:sz w:val="20"/>
          <w:szCs w:val="20"/>
        </w:rPr>
        <w:t xml:space="preserve">Remember, these numbers are </w:t>
      </w:r>
      <w:r w:rsidRPr="00AB2359">
        <w:rPr>
          <w:b/>
          <w:i/>
          <w:sz w:val="20"/>
          <w:szCs w:val="20"/>
        </w:rPr>
        <w:t>out-of-pocket expenses</w:t>
      </w:r>
      <w:r>
        <w:rPr>
          <w:sz w:val="20"/>
          <w:szCs w:val="20"/>
        </w:rPr>
        <w:t xml:space="preserve"> for </w:t>
      </w:r>
      <w:r w:rsidRPr="00AB2359">
        <w:rPr>
          <w:b/>
          <w:i/>
          <w:sz w:val="20"/>
          <w:szCs w:val="20"/>
        </w:rPr>
        <w:t>households with health insurance.</w:t>
      </w:r>
      <w:r>
        <w:rPr>
          <w:sz w:val="20"/>
          <w:szCs w:val="20"/>
        </w:rPr>
        <w:t xml:space="preserve"> Then consider that most of the incidents listed would probably also include at least a temporary disruption </w:t>
      </w:r>
      <w:r w:rsidR="00E04D58">
        <w:rPr>
          <w:sz w:val="20"/>
          <w:szCs w:val="20"/>
        </w:rPr>
        <w:t>in</w:t>
      </w:r>
      <w:r>
        <w:rPr>
          <w:sz w:val="20"/>
          <w:szCs w:val="20"/>
        </w:rPr>
        <w:t xml:space="preserve"> earnings</w:t>
      </w:r>
      <w:r w:rsidR="00EB17BA">
        <w:rPr>
          <w:sz w:val="20"/>
          <w:szCs w:val="20"/>
        </w:rPr>
        <w:t>, and i</w:t>
      </w:r>
      <w:r>
        <w:rPr>
          <w:sz w:val="20"/>
          <w:szCs w:val="20"/>
        </w:rPr>
        <w:t xml:space="preserve">t’s no surprise that a 2016 </w:t>
      </w:r>
      <w:r w:rsidRPr="00AB2359">
        <w:rPr>
          <w:i/>
          <w:sz w:val="20"/>
          <w:szCs w:val="20"/>
        </w:rPr>
        <w:t>Insurance News Net</w:t>
      </w:r>
      <w:r>
        <w:rPr>
          <w:sz w:val="20"/>
          <w:szCs w:val="20"/>
        </w:rPr>
        <w:t xml:space="preserve"> report found that “j</w:t>
      </w:r>
      <w:r w:rsidRPr="00B7056E">
        <w:rPr>
          <w:sz w:val="20"/>
          <w:szCs w:val="20"/>
        </w:rPr>
        <w:t>ust over half of all the debt that appears on credit reports is related to medical expenses</w:t>
      </w:r>
      <w:r>
        <w:rPr>
          <w:sz w:val="20"/>
          <w:szCs w:val="20"/>
        </w:rPr>
        <w:t xml:space="preserve">.” </w:t>
      </w:r>
    </w:p>
    <w:p w14:paraId="19D21D6F" w14:textId="77777777" w:rsidR="00556B53" w:rsidRDefault="00556B53" w:rsidP="00556B53">
      <w:pPr>
        <w:ind w:firstLine="288"/>
        <w:jc w:val="both"/>
        <w:rPr>
          <w:sz w:val="20"/>
          <w:szCs w:val="20"/>
        </w:rPr>
      </w:pPr>
      <w:r>
        <w:rPr>
          <w:sz w:val="20"/>
          <w:szCs w:val="20"/>
        </w:rPr>
        <w:t xml:space="preserve">As you look at the real costs of a medical emergency, several things </w:t>
      </w:r>
      <w:r w:rsidR="00EB17BA">
        <w:rPr>
          <w:sz w:val="20"/>
          <w:szCs w:val="20"/>
        </w:rPr>
        <w:t>stand out</w:t>
      </w:r>
      <w:r>
        <w:rPr>
          <w:sz w:val="20"/>
          <w:szCs w:val="20"/>
        </w:rPr>
        <w:t>:</w:t>
      </w:r>
    </w:p>
    <w:p w14:paraId="2CBFED1D" w14:textId="77777777" w:rsidR="00556B53" w:rsidRPr="00EB17BA" w:rsidRDefault="00556B53" w:rsidP="00556B53">
      <w:pPr>
        <w:ind w:firstLine="288"/>
        <w:jc w:val="both"/>
        <w:rPr>
          <w:sz w:val="12"/>
          <w:szCs w:val="12"/>
        </w:rPr>
      </w:pPr>
    </w:p>
    <w:p w14:paraId="59F83771" w14:textId="77777777" w:rsidR="00556B53" w:rsidRPr="00EB17BA" w:rsidRDefault="00EB17BA" w:rsidP="00EB17BA">
      <w:pPr>
        <w:pStyle w:val="ListParagraph"/>
        <w:numPr>
          <w:ilvl w:val="0"/>
          <w:numId w:val="4"/>
        </w:numPr>
        <w:jc w:val="both"/>
        <w:rPr>
          <w:sz w:val="20"/>
          <w:szCs w:val="20"/>
        </w:rPr>
      </w:pPr>
      <w:r w:rsidRPr="00EB17BA">
        <w:rPr>
          <w:sz w:val="20"/>
          <w:szCs w:val="20"/>
        </w:rPr>
        <w:t>T</w:t>
      </w:r>
      <w:r w:rsidR="00556B53" w:rsidRPr="00EB17BA">
        <w:rPr>
          <w:sz w:val="20"/>
          <w:szCs w:val="20"/>
        </w:rPr>
        <w:t xml:space="preserve">he </w:t>
      </w:r>
      <w:r w:rsidR="00556B53" w:rsidRPr="00EB17BA">
        <w:rPr>
          <w:b/>
          <w:sz w:val="20"/>
          <w:szCs w:val="20"/>
        </w:rPr>
        <w:t>three to six months of living expenses</w:t>
      </w:r>
      <w:r w:rsidR="00556B53" w:rsidRPr="00EB17BA">
        <w:rPr>
          <w:sz w:val="20"/>
          <w:szCs w:val="20"/>
        </w:rPr>
        <w:t xml:space="preserve"> that many experts say should be sufficient emergency reserves probably </w:t>
      </w:r>
      <w:r w:rsidR="00A214D3">
        <w:rPr>
          <w:b/>
          <w:sz w:val="20"/>
          <w:szCs w:val="20"/>
        </w:rPr>
        <w:t>aren’t</w:t>
      </w:r>
      <w:r w:rsidR="00556B53" w:rsidRPr="00EB17BA">
        <w:rPr>
          <w:b/>
          <w:sz w:val="20"/>
          <w:szCs w:val="20"/>
        </w:rPr>
        <w:t xml:space="preserve"> enough to weather this type of financial storm.</w:t>
      </w:r>
      <w:r w:rsidR="00556B53" w:rsidRPr="00EB17BA">
        <w:rPr>
          <w:sz w:val="20"/>
          <w:szCs w:val="20"/>
        </w:rPr>
        <w:t xml:space="preserve"> </w:t>
      </w:r>
    </w:p>
    <w:p w14:paraId="2273D5F3" w14:textId="77777777" w:rsidR="00556B53" w:rsidRPr="00EB17BA" w:rsidRDefault="00E04D58" w:rsidP="00EB17BA">
      <w:pPr>
        <w:pStyle w:val="ListParagraph"/>
        <w:numPr>
          <w:ilvl w:val="0"/>
          <w:numId w:val="4"/>
        </w:numPr>
        <w:jc w:val="both"/>
        <w:rPr>
          <w:sz w:val="20"/>
          <w:szCs w:val="20"/>
        </w:rPr>
      </w:pPr>
      <w:r w:rsidRPr="00EB17BA">
        <w:rPr>
          <w:sz w:val="20"/>
          <w:szCs w:val="20"/>
        </w:rPr>
        <w:t>W</w:t>
      </w:r>
      <w:r w:rsidR="00556B53" w:rsidRPr="00EB17BA">
        <w:rPr>
          <w:sz w:val="20"/>
          <w:szCs w:val="20"/>
        </w:rPr>
        <w:t xml:space="preserve">hile a Health Savings Account may help offset these out-of-pocket medical expenses on a tax-favored basis, </w:t>
      </w:r>
      <w:r w:rsidR="00556B53" w:rsidRPr="00EB17BA">
        <w:rPr>
          <w:b/>
          <w:sz w:val="20"/>
          <w:szCs w:val="20"/>
        </w:rPr>
        <w:t>it’s unlikely there will be enough accumulated in an HSA to meet all costs.</w:t>
      </w:r>
      <w:r w:rsidR="00556B53" w:rsidRPr="00EB17BA">
        <w:rPr>
          <w:sz w:val="20"/>
          <w:szCs w:val="20"/>
        </w:rPr>
        <w:t xml:space="preserve"> The annual contribution limit of $3,400 for an individual and $6,750 for a family, combined with the likelihood of other regular, non-emergency</w:t>
      </w:r>
      <w:r w:rsidR="002F6C26">
        <w:rPr>
          <w:sz w:val="20"/>
          <w:szCs w:val="20"/>
        </w:rPr>
        <w:t xml:space="preserve"> </w:t>
      </w:r>
      <w:r w:rsidR="00556B53" w:rsidRPr="00EB17BA">
        <w:rPr>
          <w:sz w:val="20"/>
          <w:szCs w:val="20"/>
        </w:rPr>
        <w:t>healthcare expenditures make</w:t>
      </w:r>
      <w:r w:rsidR="00BB7378">
        <w:rPr>
          <w:sz w:val="20"/>
          <w:szCs w:val="20"/>
        </w:rPr>
        <w:t>s</w:t>
      </w:r>
      <w:r w:rsidR="00556B53" w:rsidRPr="00EB17BA">
        <w:rPr>
          <w:sz w:val="20"/>
          <w:szCs w:val="20"/>
        </w:rPr>
        <w:t xml:space="preserve"> it difficult to accumulate a large enough reserve. </w:t>
      </w:r>
    </w:p>
    <w:p w14:paraId="50E39455" w14:textId="77777777" w:rsidR="00556B53" w:rsidRPr="00EB17BA" w:rsidRDefault="00556B53" w:rsidP="00EB17BA">
      <w:pPr>
        <w:pStyle w:val="ListParagraph"/>
        <w:numPr>
          <w:ilvl w:val="0"/>
          <w:numId w:val="4"/>
        </w:numPr>
        <w:jc w:val="both"/>
        <w:rPr>
          <w:sz w:val="20"/>
          <w:szCs w:val="20"/>
        </w:rPr>
      </w:pPr>
      <w:r w:rsidRPr="00EB17BA">
        <w:rPr>
          <w:b/>
          <w:sz w:val="20"/>
          <w:szCs w:val="20"/>
        </w:rPr>
        <w:t xml:space="preserve">Tapping </w:t>
      </w:r>
      <w:r w:rsidR="00EB17BA">
        <w:rPr>
          <w:b/>
          <w:sz w:val="20"/>
          <w:szCs w:val="20"/>
        </w:rPr>
        <w:t>retirement plans</w:t>
      </w:r>
      <w:r w:rsidRPr="00EB17BA">
        <w:rPr>
          <w:b/>
          <w:sz w:val="20"/>
          <w:szCs w:val="20"/>
        </w:rPr>
        <w:t xml:space="preserve"> gets complicated.</w:t>
      </w:r>
      <w:r w:rsidRPr="00EB17BA">
        <w:rPr>
          <w:sz w:val="20"/>
          <w:szCs w:val="20"/>
        </w:rPr>
        <w:t xml:space="preserve"> You might consider a hardship distribution from your retirement plan. But this option is available only if your plan permits it, and if your request meets the administrator’s approval. A distribution adds to your taxable income, and should you return to work, you won’t be able to resume contributions for at least six months following the hardship distribution. </w:t>
      </w:r>
    </w:p>
    <w:p w14:paraId="45BE5E8A" w14:textId="77777777" w:rsidR="00556B53" w:rsidRPr="00EB17BA" w:rsidRDefault="00556B53" w:rsidP="00EB17BA">
      <w:pPr>
        <w:pStyle w:val="ListParagraph"/>
        <w:numPr>
          <w:ilvl w:val="0"/>
          <w:numId w:val="4"/>
        </w:numPr>
        <w:jc w:val="both"/>
        <w:rPr>
          <w:sz w:val="20"/>
          <w:szCs w:val="20"/>
        </w:rPr>
      </w:pPr>
      <w:r w:rsidRPr="00EB17BA">
        <w:rPr>
          <w:sz w:val="20"/>
          <w:szCs w:val="20"/>
        </w:rPr>
        <w:t xml:space="preserve">A home equity loan might be a possibility. </w:t>
      </w:r>
      <w:r w:rsidRPr="00EB17BA">
        <w:rPr>
          <w:b/>
          <w:sz w:val="20"/>
          <w:szCs w:val="20"/>
        </w:rPr>
        <w:t xml:space="preserve">But if you’re not able to work for the foreseeable future, how likely is it that a bank will authorize the loan? </w:t>
      </w:r>
      <w:r w:rsidRPr="00EB17BA">
        <w:rPr>
          <w:sz w:val="20"/>
          <w:szCs w:val="20"/>
        </w:rPr>
        <w:t xml:space="preserve"> </w:t>
      </w:r>
    </w:p>
    <w:p w14:paraId="333DAFEC" w14:textId="77777777" w:rsidR="00556B53" w:rsidRPr="00EB17BA" w:rsidRDefault="00556B53" w:rsidP="00556B53">
      <w:pPr>
        <w:ind w:firstLine="288"/>
        <w:jc w:val="both"/>
        <w:rPr>
          <w:sz w:val="12"/>
          <w:szCs w:val="12"/>
        </w:rPr>
      </w:pPr>
    </w:p>
    <w:p w14:paraId="6092B7C4" w14:textId="77777777" w:rsidR="00556B53" w:rsidRPr="007D2C37" w:rsidRDefault="00556B53" w:rsidP="00EB17BA">
      <w:pPr>
        <w:jc w:val="both"/>
        <w:rPr>
          <w:rFonts w:ascii="Arial" w:hAnsi="Arial" w:cs="Arial"/>
          <w:b/>
          <w:color w:val="0070C0"/>
          <w:sz w:val="20"/>
          <w:szCs w:val="20"/>
          <w14:shadow w14:blurRad="50800" w14:dist="38100" w14:dir="2700000" w14:sx="100000" w14:sy="100000" w14:kx="0" w14:ky="0" w14:algn="tl">
            <w14:srgbClr w14:val="000000">
              <w14:alpha w14:val="4000"/>
            </w14:srgbClr>
          </w14:shadow>
        </w:rPr>
      </w:pPr>
      <w:r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It's time to change the </w:t>
      </w:r>
      <w:r w:rsidR="00E04D58"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metrics</w:t>
      </w:r>
      <w:r w:rsidRPr="007D2C37">
        <w:rPr>
          <w:rFonts w:ascii="Arial" w:hAnsi="Arial" w:cs="Arial"/>
          <w:b/>
          <w:color w:val="0070C0"/>
          <w:sz w:val="20"/>
          <w:szCs w:val="20"/>
          <w14:shadow w14:blurRad="50800" w14:dist="38100" w14:dir="2700000" w14:sx="100000" w14:sy="100000" w14:kx="0" w14:ky="0" w14:algn="tl">
            <w14:srgbClr w14:val="000000">
              <w14:alpha w14:val="4000"/>
            </w14:srgbClr>
          </w14:shadow>
        </w:rPr>
        <w:t xml:space="preserve"> for cash reserves</w:t>
      </w:r>
    </w:p>
    <w:p w14:paraId="77A0BB88" w14:textId="77777777" w:rsidR="00E04D58" w:rsidRPr="007D2C37" w:rsidRDefault="00E04D58" w:rsidP="00556B53">
      <w:pPr>
        <w:ind w:firstLine="288"/>
        <w:jc w:val="both"/>
        <w:rPr>
          <w:sz w:val="4"/>
          <w:szCs w:val="12"/>
          <w14:shadow w14:blurRad="50800" w14:dist="38100" w14:dir="2700000" w14:sx="100000" w14:sy="100000" w14:kx="0" w14:ky="0" w14:algn="tl">
            <w14:srgbClr w14:val="000000">
              <w14:alpha w14:val="4000"/>
            </w14:srgbClr>
          </w14:shadow>
        </w:rPr>
      </w:pPr>
    </w:p>
    <w:p w14:paraId="6C474EBC" w14:textId="77777777" w:rsidR="00E04D58" w:rsidRDefault="00E04D58" w:rsidP="00556B53">
      <w:pPr>
        <w:ind w:firstLine="288"/>
        <w:jc w:val="both"/>
        <w:rPr>
          <w:sz w:val="20"/>
          <w:szCs w:val="20"/>
        </w:rPr>
      </w:pPr>
      <w:r>
        <w:rPr>
          <w:sz w:val="20"/>
          <w:szCs w:val="20"/>
        </w:rPr>
        <w:t xml:space="preserve">The shift to HDHPs necessitates a change in strategies for managing today’s risks: Individuals either must </w:t>
      </w:r>
      <w:r w:rsidR="00E05501">
        <w:rPr>
          <w:sz w:val="20"/>
          <w:szCs w:val="20"/>
        </w:rPr>
        <w:t>build larger liquid reserves, or find other ways to transfer these risks to insurance companies.</w:t>
      </w:r>
    </w:p>
    <w:p w14:paraId="06A465BB" w14:textId="77777777" w:rsidR="00E05501" w:rsidRDefault="001B5724" w:rsidP="001B5724">
      <w:pPr>
        <w:ind w:firstLine="288"/>
        <w:jc w:val="both"/>
        <w:rPr>
          <w:sz w:val="20"/>
          <w:szCs w:val="20"/>
        </w:rPr>
      </w:pPr>
      <w:r>
        <w:rPr>
          <w:sz w:val="20"/>
          <w:szCs w:val="20"/>
        </w:rPr>
        <w:t>In this context, maintaining emergency cash reserves equal</w:t>
      </w:r>
      <w:r w:rsidR="005B1B0C">
        <w:rPr>
          <w:sz w:val="20"/>
          <w:szCs w:val="20"/>
        </w:rPr>
        <w:br w:type="column"/>
      </w:r>
      <w:r>
        <w:rPr>
          <w:sz w:val="20"/>
          <w:szCs w:val="20"/>
        </w:rPr>
        <w:t>to 3-6 months’ expenses is inadequate; a better reserve target is</w:t>
      </w:r>
      <w:r w:rsidR="005B1B0C">
        <w:rPr>
          <w:sz w:val="20"/>
          <w:szCs w:val="20"/>
        </w:rPr>
        <w:t xml:space="preserve"> </w:t>
      </w:r>
      <w:r w:rsidR="00E05501">
        <w:rPr>
          <w:sz w:val="20"/>
          <w:szCs w:val="20"/>
        </w:rPr>
        <w:t xml:space="preserve">a year’s worth of </w:t>
      </w:r>
      <w:r w:rsidR="00E05501" w:rsidRPr="00031FAC">
        <w:rPr>
          <w:b/>
          <w:sz w:val="20"/>
          <w:szCs w:val="20"/>
        </w:rPr>
        <w:t>income</w:t>
      </w:r>
      <w:r w:rsidR="00E05501">
        <w:rPr>
          <w:sz w:val="20"/>
          <w:szCs w:val="20"/>
        </w:rPr>
        <w:t xml:space="preserve">. </w:t>
      </w:r>
      <w:r w:rsidR="0051470F">
        <w:rPr>
          <w:sz w:val="20"/>
          <w:szCs w:val="20"/>
        </w:rPr>
        <w:t>The</w:t>
      </w:r>
      <w:r w:rsidR="00EB17BA">
        <w:rPr>
          <w:sz w:val="20"/>
          <w:szCs w:val="20"/>
        </w:rPr>
        <w:t xml:space="preserve"> larger amount </w:t>
      </w:r>
      <w:r w:rsidR="0051470F">
        <w:rPr>
          <w:sz w:val="20"/>
          <w:szCs w:val="20"/>
        </w:rPr>
        <w:t>give</w:t>
      </w:r>
      <w:r w:rsidR="00031FAC">
        <w:rPr>
          <w:sz w:val="20"/>
          <w:szCs w:val="20"/>
        </w:rPr>
        <w:t>s</w:t>
      </w:r>
      <w:r w:rsidR="0051470F">
        <w:rPr>
          <w:sz w:val="20"/>
          <w:szCs w:val="20"/>
        </w:rPr>
        <w:t xml:space="preserve"> you a </w:t>
      </w:r>
      <w:r w:rsidR="00EB17BA">
        <w:rPr>
          <w:sz w:val="20"/>
          <w:szCs w:val="20"/>
        </w:rPr>
        <w:t xml:space="preserve">better </w:t>
      </w:r>
      <w:r w:rsidR="0051470F">
        <w:rPr>
          <w:sz w:val="20"/>
          <w:szCs w:val="20"/>
        </w:rPr>
        <w:t xml:space="preserve">chance to manage the </w:t>
      </w:r>
      <w:r w:rsidR="00E05501">
        <w:rPr>
          <w:sz w:val="20"/>
          <w:szCs w:val="20"/>
        </w:rPr>
        <w:t xml:space="preserve">out-of-pocket expenses </w:t>
      </w:r>
      <w:r w:rsidR="0051470F">
        <w:rPr>
          <w:sz w:val="20"/>
          <w:szCs w:val="20"/>
        </w:rPr>
        <w:t>from</w:t>
      </w:r>
      <w:r w:rsidR="00E05501">
        <w:rPr>
          <w:sz w:val="20"/>
          <w:szCs w:val="20"/>
        </w:rPr>
        <w:t xml:space="preserve"> a significant medical incident, including what may be a transition to disability benefits in the aftermath.</w:t>
      </w:r>
    </w:p>
    <w:p w14:paraId="6BDF6BE8" w14:textId="77777777" w:rsidR="00F47316" w:rsidRDefault="00E05501" w:rsidP="00556B53">
      <w:pPr>
        <w:ind w:firstLine="288"/>
        <w:jc w:val="both"/>
        <w:rPr>
          <w:sz w:val="20"/>
          <w:szCs w:val="20"/>
        </w:rPr>
      </w:pPr>
      <w:r>
        <w:rPr>
          <w:sz w:val="20"/>
          <w:szCs w:val="20"/>
        </w:rPr>
        <w:t xml:space="preserve">Those with higher incomes may be understandably reluctant to </w:t>
      </w:r>
      <w:r w:rsidR="0061503D">
        <w:rPr>
          <w:sz w:val="20"/>
          <w:szCs w:val="20"/>
        </w:rPr>
        <w:t xml:space="preserve">hold </w:t>
      </w:r>
      <w:r>
        <w:rPr>
          <w:sz w:val="20"/>
          <w:szCs w:val="20"/>
        </w:rPr>
        <w:t xml:space="preserve">$100,000 or more in low-yielding savings accounts. </w:t>
      </w:r>
      <w:r w:rsidR="0061503D">
        <w:rPr>
          <w:sz w:val="20"/>
          <w:szCs w:val="20"/>
        </w:rPr>
        <w:t>I</w:t>
      </w:r>
      <w:r>
        <w:rPr>
          <w:sz w:val="20"/>
          <w:szCs w:val="20"/>
        </w:rPr>
        <w:t xml:space="preserve">t </w:t>
      </w:r>
      <w:r w:rsidR="00F47316">
        <w:rPr>
          <w:sz w:val="20"/>
          <w:szCs w:val="20"/>
        </w:rPr>
        <w:t>is</w:t>
      </w:r>
      <w:r>
        <w:rPr>
          <w:sz w:val="20"/>
          <w:szCs w:val="20"/>
        </w:rPr>
        <w:t xml:space="preserve"> prudent to keep some </w:t>
      </w:r>
      <w:r w:rsidR="0061503D">
        <w:rPr>
          <w:sz w:val="20"/>
          <w:szCs w:val="20"/>
        </w:rPr>
        <w:t>reserves in the bank, but</w:t>
      </w:r>
      <w:r>
        <w:rPr>
          <w:sz w:val="20"/>
          <w:szCs w:val="20"/>
        </w:rPr>
        <w:t xml:space="preserve"> </w:t>
      </w:r>
      <w:r w:rsidR="000003F5">
        <w:rPr>
          <w:sz w:val="20"/>
          <w:szCs w:val="20"/>
        </w:rPr>
        <w:t xml:space="preserve">other </w:t>
      </w:r>
      <w:r>
        <w:rPr>
          <w:sz w:val="20"/>
          <w:szCs w:val="20"/>
        </w:rPr>
        <w:t>options</w:t>
      </w:r>
      <w:r w:rsidR="0061503D">
        <w:rPr>
          <w:sz w:val="20"/>
          <w:szCs w:val="20"/>
        </w:rPr>
        <w:t xml:space="preserve"> are suitable, such as life insurance cash values</w:t>
      </w:r>
      <w:r w:rsidR="00173A56" w:rsidRPr="00953218">
        <w:rPr>
          <w:sz w:val="20"/>
          <w:szCs w:val="20"/>
          <w:vertAlign w:val="superscript"/>
        </w:rPr>
        <w:t>1</w:t>
      </w:r>
      <w:r w:rsidR="00173A56">
        <w:rPr>
          <w:sz w:val="20"/>
          <w:szCs w:val="20"/>
        </w:rPr>
        <w:t xml:space="preserve"> </w:t>
      </w:r>
      <w:r w:rsidR="0061503D">
        <w:rPr>
          <w:sz w:val="20"/>
          <w:szCs w:val="20"/>
        </w:rPr>
        <w:t>and some equity instruments where it is easy for shareholders to sell their position</w:t>
      </w:r>
      <w:r w:rsidR="002F6C26">
        <w:rPr>
          <w:sz w:val="20"/>
          <w:szCs w:val="20"/>
        </w:rPr>
        <w:t>s</w:t>
      </w:r>
      <w:r w:rsidR="00173A56">
        <w:rPr>
          <w:sz w:val="20"/>
          <w:szCs w:val="20"/>
        </w:rPr>
        <w:t xml:space="preserve">. </w:t>
      </w:r>
      <w:r w:rsidR="0061503D">
        <w:rPr>
          <w:sz w:val="20"/>
          <w:szCs w:val="20"/>
        </w:rPr>
        <w:t>As long as the funds can be readily liquidated, they count toward the o</w:t>
      </w:r>
      <w:r w:rsidR="000F4511">
        <w:rPr>
          <w:sz w:val="20"/>
          <w:szCs w:val="20"/>
        </w:rPr>
        <w:t>ne</w:t>
      </w:r>
      <w:r w:rsidR="0061503D">
        <w:rPr>
          <w:sz w:val="20"/>
          <w:szCs w:val="20"/>
        </w:rPr>
        <w:t>-year reserve</w:t>
      </w:r>
      <w:r w:rsidR="0051470F">
        <w:rPr>
          <w:sz w:val="20"/>
          <w:szCs w:val="20"/>
        </w:rPr>
        <w:t xml:space="preserve"> number</w:t>
      </w:r>
      <w:r w:rsidR="0061503D">
        <w:rPr>
          <w:sz w:val="20"/>
          <w:szCs w:val="20"/>
        </w:rPr>
        <w:t>.</w:t>
      </w:r>
      <w:r w:rsidR="00F47316">
        <w:rPr>
          <w:sz w:val="20"/>
          <w:szCs w:val="20"/>
        </w:rPr>
        <w:t xml:space="preserve"> </w:t>
      </w:r>
    </w:p>
    <w:p w14:paraId="753B8D3A" w14:textId="77777777" w:rsidR="00E04D58" w:rsidRDefault="000F4511" w:rsidP="00556B53">
      <w:pPr>
        <w:ind w:firstLine="288"/>
        <w:jc w:val="both"/>
        <w:rPr>
          <w:sz w:val="20"/>
          <w:szCs w:val="20"/>
        </w:rPr>
      </w:pPr>
      <w:r>
        <w:rPr>
          <w:sz w:val="20"/>
          <w:szCs w:val="20"/>
        </w:rPr>
        <w:t xml:space="preserve">In this </w:t>
      </w:r>
      <w:r w:rsidR="00F47316">
        <w:rPr>
          <w:sz w:val="20"/>
          <w:szCs w:val="20"/>
        </w:rPr>
        <w:t xml:space="preserve">definition of </w:t>
      </w:r>
      <w:r w:rsidR="000003F5">
        <w:rPr>
          <w:sz w:val="20"/>
          <w:szCs w:val="20"/>
        </w:rPr>
        <w:t>cash reserves</w:t>
      </w:r>
      <w:r>
        <w:rPr>
          <w:sz w:val="20"/>
          <w:szCs w:val="20"/>
        </w:rPr>
        <w:t xml:space="preserve">, </w:t>
      </w:r>
      <w:r w:rsidR="0051470F">
        <w:rPr>
          <w:sz w:val="20"/>
          <w:szCs w:val="20"/>
        </w:rPr>
        <w:t xml:space="preserve">some </w:t>
      </w:r>
      <w:r>
        <w:rPr>
          <w:sz w:val="20"/>
          <w:szCs w:val="20"/>
        </w:rPr>
        <w:t>asset</w:t>
      </w:r>
      <w:r w:rsidR="00F47316">
        <w:rPr>
          <w:sz w:val="20"/>
          <w:szCs w:val="20"/>
        </w:rPr>
        <w:t>s</w:t>
      </w:r>
      <w:r>
        <w:rPr>
          <w:sz w:val="20"/>
          <w:szCs w:val="20"/>
        </w:rPr>
        <w:t xml:space="preserve"> have volatility and </w:t>
      </w:r>
      <w:r w:rsidR="000003F5">
        <w:rPr>
          <w:sz w:val="20"/>
          <w:szCs w:val="20"/>
        </w:rPr>
        <w:t xml:space="preserve">investment </w:t>
      </w:r>
      <w:r>
        <w:rPr>
          <w:sz w:val="20"/>
          <w:szCs w:val="20"/>
        </w:rPr>
        <w:t xml:space="preserve">risk. But until the one-year’s-earnings threshold has been </w:t>
      </w:r>
      <w:r w:rsidR="0051470F">
        <w:rPr>
          <w:sz w:val="20"/>
          <w:szCs w:val="20"/>
        </w:rPr>
        <w:t>crossed</w:t>
      </w:r>
      <w:r>
        <w:rPr>
          <w:sz w:val="20"/>
          <w:szCs w:val="20"/>
        </w:rPr>
        <w:t xml:space="preserve">, </w:t>
      </w:r>
      <w:r w:rsidR="00F47316">
        <w:rPr>
          <w:sz w:val="20"/>
          <w:szCs w:val="20"/>
        </w:rPr>
        <w:t xml:space="preserve">individuals should think long and hard before making substantial allocations to illiquid, long-term vehicles, particularly </w:t>
      </w:r>
      <w:r>
        <w:rPr>
          <w:sz w:val="20"/>
          <w:szCs w:val="20"/>
        </w:rPr>
        <w:t>qualified retirement plan</w:t>
      </w:r>
      <w:r w:rsidR="0051470F">
        <w:rPr>
          <w:sz w:val="20"/>
          <w:szCs w:val="20"/>
        </w:rPr>
        <w:t>s</w:t>
      </w:r>
      <w:r>
        <w:rPr>
          <w:sz w:val="20"/>
          <w:szCs w:val="20"/>
        </w:rPr>
        <w:t xml:space="preserve">, where withdrawals </w:t>
      </w:r>
      <w:r w:rsidR="00F47316">
        <w:rPr>
          <w:sz w:val="20"/>
          <w:szCs w:val="20"/>
        </w:rPr>
        <w:t>will be</w:t>
      </w:r>
      <w:r>
        <w:rPr>
          <w:sz w:val="20"/>
          <w:szCs w:val="20"/>
        </w:rPr>
        <w:t xml:space="preserve"> subject to </w:t>
      </w:r>
      <w:r w:rsidR="0051470F">
        <w:rPr>
          <w:sz w:val="20"/>
          <w:szCs w:val="20"/>
        </w:rPr>
        <w:t>administrative</w:t>
      </w:r>
      <w:r>
        <w:rPr>
          <w:sz w:val="20"/>
          <w:szCs w:val="20"/>
        </w:rPr>
        <w:t xml:space="preserve"> approval, taxes and penalties. </w:t>
      </w:r>
    </w:p>
    <w:p w14:paraId="08A5E448" w14:textId="77777777" w:rsidR="00556B53" w:rsidRPr="00F46601" w:rsidRDefault="000F4511" w:rsidP="000003F5">
      <w:pPr>
        <w:ind w:firstLine="288"/>
        <w:jc w:val="both"/>
        <w:rPr>
          <w:color w:val="0896B8"/>
          <w:sz w:val="20"/>
          <w:szCs w:val="20"/>
        </w:rPr>
      </w:pPr>
      <w:r>
        <w:rPr>
          <w:sz w:val="20"/>
          <w:szCs w:val="20"/>
        </w:rPr>
        <w:t xml:space="preserve"> Whenever individuals </w:t>
      </w:r>
      <w:r w:rsidR="0051470F">
        <w:rPr>
          <w:sz w:val="20"/>
          <w:szCs w:val="20"/>
        </w:rPr>
        <w:t>are bearing</w:t>
      </w:r>
      <w:r>
        <w:rPr>
          <w:sz w:val="20"/>
          <w:szCs w:val="20"/>
        </w:rPr>
        <w:t xml:space="preserve"> too much financial risk, there is an insurance opportunity. </w:t>
      </w:r>
      <w:r w:rsidR="0051470F">
        <w:rPr>
          <w:sz w:val="20"/>
          <w:szCs w:val="20"/>
        </w:rPr>
        <w:t>T</w:t>
      </w:r>
      <w:r>
        <w:rPr>
          <w:sz w:val="20"/>
          <w:szCs w:val="20"/>
        </w:rPr>
        <w:t>he medical insurance marketplace is</w:t>
      </w:r>
      <w:r w:rsidR="000003F5">
        <w:rPr>
          <w:sz w:val="20"/>
          <w:szCs w:val="20"/>
        </w:rPr>
        <w:t xml:space="preserve"> responding to HDHPs with supplemental coverage for critical illness or physical injuries. Individuals will have to </w:t>
      </w:r>
      <w:r w:rsidR="00136CFE">
        <w:rPr>
          <w:sz w:val="20"/>
          <w:szCs w:val="20"/>
        </w:rPr>
        <w:t>w</w:t>
      </w:r>
      <w:r w:rsidR="0051470F">
        <w:rPr>
          <w:sz w:val="20"/>
          <w:szCs w:val="20"/>
        </w:rPr>
        <w:t>e</w:t>
      </w:r>
      <w:r w:rsidR="00136CFE">
        <w:rPr>
          <w:sz w:val="20"/>
          <w:szCs w:val="20"/>
        </w:rPr>
        <w:t xml:space="preserve">igh the cost of protection against </w:t>
      </w:r>
      <w:r w:rsidR="000003F5">
        <w:rPr>
          <w:sz w:val="20"/>
          <w:szCs w:val="20"/>
        </w:rPr>
        <w:t>accumulat</w:t>
      </w:r>
      <w:r w:rsidR="00136CFE">
        <w:rPr>
          <w:sz w:val="20"/>
          <w:szCs w:val="20"/>
        </w:rPr>
        <w:t>ing</w:t>
      </w:r>
      <w:r w:rsidR="000003F5">
        <w:rPr>
          <w:sz w:val="20"/>
          <w:szCs w:val="20"/>
        </w:rPr>
        <w:t xml:space="preserve"> </w:t>
      </w:r>
      <w:r w:rsidR="00F47316">
        <w:rPr>
          <w:sz w:val="20"/>
          <w:szCs w:val="20"/>
        </w:rPr>
        <w:t xml:space="preserve">more </w:t>
      </w:r>
      <w:r w:rsidR="000003F5">
        <w:rPr>
          <w:sz w:val="20"/>
          <w:szCs w:val="20"/>
        </w:rPr>
        <w:t>savings</w:t>
      </w:r>
      <w:r w:rsidR="00F47316">
        <w:rPr>
          <w:sz w:val="20"/>
          <w:szCs w:val="20"/>
        </w:rPr>
        <w:t>,</w:t>
      </w:r>
      <w:r w:rsidR="000003F5">
        <w:rPr>
          <w:sz w:val="20"/>
          <w:szCs w:val="20"/>
        </w:rPr>
        <w:t xml:space="preserve"> </w:t>
      </w:r>
      <w:r w:rsidR="00136CFE" w:rsidRPr="00C61323">
        <w:rPr>
          <w:sz w:val="20"/>
          <w:szCs w:val="20"/>
        </w:rPr>
        <w:t>which</w:t>
      </w:r>
      <w:r w:rsidR="000003F5" w:rsidRPr="00C61323">
        <w:rPr>
          <w:sz w:val="20"/>
          <w:szCs w:val="20"/>
        </w:rPr>
        <w:t xml:space="preserve"> can be allocated to other financial objectives if not needed for medical expenses.</w:t>
      </w:r>
      <w:r w:rsidR="00F46601">
        <w:rPr>
          <w:sz w:val="20"/>
          <w:szCs w:val="20"/>
        </w:rPr>
        <w:t xml:space="preserve"> </w:t>
      </w:r>
      <w:r w:rsidR="00F46601" w:rsidRPr="008B1D63">
        <w:rPr>
          <w:iCs/>
          <w:color w:val="0070C0"/>
          <w:sz w:val="20"/>
          <w:szCs w:val="20"/>
        </w:rPr>
        <w:sym w:font="Wingdings" w:char="F076"/>
      </w:r>
    </w:p>
    <w:p w14:paraId="5F335B85" w14:textId="77777777" w:rsidR="00136CFE" w:rsidRPr="00136CFE" w:rsidRDefault="005B1B0C" w:rsidP="000003F5">
      <w:pPr>
        <w:ind w:firstLine="288"/>
        <w:jc w:val="both"/>
        <w:rPr>
          <w:sz w:val="12"/>
          <w:szCs w:val="12"/>
        </w:rPr>
      </w:pPr>
      <w:r w:rsidRPr="00952CDC">
        <w:rPr>
          <w:noProof/>
          <w:sz w:val="12"/>
          <w:szCs w:val="12"/>
        </w:rPr>
        <mc:AlternateContent>
          <mc:Choice Requires="wps">
            <w:drawing>
              <wp:anchor distT="45720" distB="45720" distL="114300" distR="114300" simplePos="0" relativeHeight="251636736" behindDoc="0" locked="0" layoutInCell="1" allowOverlap="1" wp14:anchorId="11784093" wp14:editId="4D51FAFD">
                <wp:simplePos x="0" y="0"/>
                <wp:positionH relativeFrom="column">
                  <wp:posOffset>-11375</wp:posOffset>
                </wp:positionH>
                <wp:positionV relativeFrom="page">
                  <wp:posOffset>6249880</wp:posOffset>
                </wp:positionV>
                <wp:extent cx="3264408" cy="2929631"/>
                <wp:effectExtent l="0" t="0" r="1270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408" cy="2929631"/>
                        </a:xfrm>
                        <a:prstGeom prst="rect">
                          <a:avLst/>
                        </a:prstGeom>
                        <a:solidFill>
                          <a:srgbClr val="0070C0"/>
                        </a:solidFill>
                        <a:ln w="9525">
                          <a:solidFill>
                            <a:srgbClr val="000000"/>
                          </a:solidFill>
                          <a:miter lim="800000"/>
                          <a:headEnd/>
                          <a:tailEnd/>
                        </a:ln>
                      </wps:spPr>
                      <wps:txbx>
                        <w:txbxContent>
                          <w:p w14:paraId="51E98DC3" w14:textId="77777777" w:rsidR="008024B3" w:rsidRPr="005B1B0C" w:rsidRDefault="008024B3" w:rsidP="008D75CF">
                            <w:pPr>
                              <w:ind w:right="68"/>
                              <w:jc w:val="center"/>
                              <w:rPr>
                                <w:rFonts w:ascii="Arial" w:hAnsi="Arial" w:cs="Arial"/>
                                <w:b/>
                                <w:color w:val="FFFFFF" w:themeColor="background1"/>
                                <w:sz w:val="12"/>
                                <w:szCs w:val="21"/>
                              </w:rPr>
                            </w:pPr>
                          </w:p>
                          <w:p w14:paraId="07F05C77" w14:textId="77777777" w:rsidR="008024B3" w:rsidRPr="00C61323" w:rsidRDefault="008024B3" w:rsidP="008D75CF">
                            <w:pPr>
                              <w:ind w:left="90" w:right="68"/>
                              <w:jc w:val="center"/>
                              <w:rPr>
                                <w:rFonts w:ascii="Arial" w:hAnsi="Arial" w:cs="Arial"/>
                                <w:b/>
                                <w:color w:val="FFFFFF" w:themeColor="background1"/>
                                <w:sz w:val="21"/>
                                <w:szCs w:val="21"/>
                              </w:rPr>
                            </w:pPr>
                            <w:r w:rsidRPr="00C61323">
                              <w:rPr>
                                <w:rFonts w:ascii="Arial" w:hAnsi="Arial" w:cs="Arial"/>
                                <w:b/>
                                <w:color w:val="FFFFFF" w:themeColor="background1"/>
                                <w:sz w:val="21"/>
                                <w:szCs w:val="21"/>
                              </w:rPr>
                              <w:t>“Tomorrows Come Next, Todays Come First”</w:t>
                            </w:r>
                          </w:p>
                          <w:p w14:paraId="2B1806EA" w14:textId="77777777" w:rsidR="008024B3" w:rsidRPr="00593794" w:rsidRDefault="008024B3" w:rsidP="008D75CF">
                            <w:pPr>
                              <w:ind w:left="90" w:right="68"/>
                              <w:jc w:val="center"/>
                              <w:rPr>
                                <w:color w:val="FFFFFF" w:themeColor="background1"/>
                                <w:sz w:val="12"/>
                                <w:szCs w:val="6"/>
                              </w:rPr>
                            </w:pPr>
                          </w:p>
                          <w:p w14:paraId="53CE1600" w14:textId="77777777" w:rsidR="008024B3" w:rsidRDefault="008024B3" w:rsidP="008D75CF">
                            <w:pPr>
                              <w:ind w:left="90" w:right="68"/>
                              <w:jc w:val="center"/>
                              <w:rPr>
                                <w:rFonts w:ascii="Arial" w:hAnsi="Arial" w:cs="Arial"/>
                                <w:color w:val="FFFFFF" w:themeColor="background1"/>
                                <w:sz w:val="21"/>
                                <w:szCs w:val="21"/>
                              </w:rPr>
                            </w:pPr>
                            <w:r w:rsidRPr="00593794">
                              <w:rPr>
                                <w:rFonts w:ascii="Arial" w:hAnsi="Arial" w:cs="Arial"/>
                                <w:color w:val="FFFFFF" w:themeColor="background1"/>
                                <w:sz w:val="21"/>
                                <w:szCs w:val="21"/>
                              </w:rPr>
                              <w:t>Fifty years ago, lower healthcare costs and employer-paid insurance made three to six months of living expenses a plausible benchmark for cash reserves. Today, HDHPs and fast-rising medical costs require a larger reserve</w:t>
                            </w:r>
                            <w:proofErr w:type="gramStart"/>
                            <w:r w:rsidRPr="00593794">
                              <w:rPr>
                                <w:rFonts w:ascii="Arial" w:hAnsi="Arial" w:cs="Arial"/>
                                <w:color w:val="FFFFFF" w:themeColor="background1"/>
                                <w:sz w:val="21"/>
                                <w:szCs w:val="21"/>
                              </w:rPr>
                              <w:t>;</w:t>
                            </w:r>
                            <w:proofErr w:type="gramEnd"/>
                            <w:r w:rsidRPr="00593794">
                              <w:rPr>
                                <w:rFonts w:ascii="Arial" w:hAnsi="Arial" w:cs="Arial"/>
                                <w:color w:val="FFFFFF" w:themeColor="background1"/>
                                <w:sz w:val="21"/>
                                <w:szCs w:val="21"/>
                              </w:rPr>
                              <w:t xml:space="preserve"> an amount equal to one year’s income.</w:t>
                            </w:r>
                          </w:p>
                          <w:p w14:paraId="242ED36C" w14:textId="77777777" w:rsidR="008024B3" w:rsidRPr="005B7A2C" w:rsidRDefault="008024B3" w:rsidP="008D75CF">
                            <w:pPr>
                              <w:ind w:left="90" w:right="68"/>
                              <w:jc w:val="center"/>
                              <w:rPr>
                                <w:rFonts w:ascii="Arial" w:hAnsi="Arial" w:cs="Arial"/>
                                <w:color w:val="FFFFFF" w:themeColor="background1"/>
                                <w:sz w:val="12"/>
                                <w:szCs w:val="21"/>
                              </w:rPr>
                            </w:pPr>
                          </w:p>
                          <w:p w14:paraId="33718C69" w14:textId="77777777" w:rsidR="008024B3" w:rsidRPr="00593794" w:rsidRDefault="008024B3" w:rsidP="008D75CF">
                            <w:pPr>
                              <w:ind w:left="90" w:right="68"/>
                              <w:jc w:val="center"/>
                              <w:rPr>
                                <w:rFonts w:ascii="Arial" w:hAnsi="Arial" w:cs="Arial"/>
                                <w:color w:val="FFFFFF" w:themeColor="background1"/>
                                <w:szCs w:val="20"/>
                              </w:rPr>
                            </w:pPr>
                            <w:r w:rsidRPr="00593794">
                              <w:rPr>
                                <w:rFonts w:ascii="Arial" w:hAnsi="Arial" w:cs="Arial"/>
                                <w:color w:val="FFFFFF" w:themeColor="background1"/>
                                <w:sz w:val="21"/>
                                <w:szCs w:val="21"/>
                              </w:rPr>
                              <w:t>There is a tendency for both consumers and financial professionals to shortcut liquidity and focus on long-term investments and objectives. But as personal finance veteran Bob Ball puts it, “Tomorrows come next, todays come first.” Building substantial liquid reserves needs to be a foundational priority. Failing to address today’s economic risks from healthcare costs can keep tomorrow’s financial dreams</w:t>
                            </w:r>
                            <w:r w:rsidRPr="00593794">
                              <w:rPr>
                                <w:rFonts w:ascii="Arial" w:hAnsi="Arial" w:cs="Arial"/>
                                <w:color w:val="FFFFFF" w:themeColor="background1"/>
                                <w:sz w:val="20"/>
                                <w:szCs w:val="20"/>
                              </w:rPr>
                              <w:t xml:space="preserve"> </w:t>
                            </w:r>
                            <w:r w:rsidRPr="00593794">
                              <w:rPr>
                                <w:rFonts w:ascii="Arial" w:hAnsi="Arial" w:cs="Arial"/>
                                <w:color w:val="FFFFFF" w:themeColor="background1"/>
                                <w:szCs w:val="20"/>
                              </w:rPr>
                              <w:t>out of reach.</w:t>
                            </w:r>
                          </w:p>
                          <w:p w14:paraId="26245823" w14:textId="77777777" w:rsidR="008024B3" w:rsidRPr="00C61323" w:rsidRDefault="008024B3" w:rsidP="008D75CF">
                            <w:pPr>
                              <w:ind w:left="90" w:right="68"/>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left:0;text-align:left;margin-left:-.9pt;margin-top:492.1pt;width:257.05pt;height:230.7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" fillcolor="#0070c0">
                <v:textbox>
                  <w:txbxContent>
                    <w:p w:rsidR="00952CDC" w:rsidRPr="005B1B0C" w:rsidRDefault="00952CDC" w:rsidP="008D75CF">
                      <w:pPr>
                        <w:ind w:right="68"/>
                        <w:jc w:val="center"/>
                        <w:rPr>
                          <w:rFonts w:ascii="Arial" w:hAnsi="Arial" w:cs="Arial"/>
                          <w:b/>
                          <w:color w:val="FFFFFF" w:themeColor="background1"/>
                          <w:sz w:val="12"/>
                          <w:szCs w:val="21"/>
                        </w:rPr>
                      </w:pPr>
                    </w:p>
                    <w:p w:rsidR="00952CDC" w:rsidRPr="00C61323" w:rsidRDefault="00952CDC" w:rsidP="008D75CF">
                      <w:pPr>
                        <w:ind w:left="90" w:right="68"/>
                        <w:jc w:val="center"/>
                        <w:rPr>
                          <w:rFonts w:ascii="Arial" w:hAnsi="Arial" w:cs="Arial"/>
                          <w:b/>
                          <w:color w:val="FFFFFF" w:themeColor="background1"/>
                          <w:sz w:val="21"/>
                          <w:szCs w:val="21"/>
                        </w:rPr>
                      </w:pPr>
                      <w:r w:rsidRPr="00C61323">
                        <w:rPr>
                          <w:rFonts w:ascii="Arial" w:hAnsi="Arial" w:cs="Arial"/>
                          <w:b/>
                          <w:color w:val="FFFFFF" w:themeColor="background1"/>
                          <w:sz w:val="21"/>
                          <w:szCs w:val="21"/>
                        </w:rPr>
                        <w:t>“Tomorrows Come Next, Todays Come First”</w:t>
                      </w:r>
                    </w:p>
                    <w:p w:rsidR="00952CDC" w:rsidRPr="00593794" w:rsidRDefault="00952CDC" w:rsidP="008D75CF">
                      <w:pPr>
                        <w:ind w:left="90" w:right="68"/>
                        <w:jc w:val="center"/>
                        <w:rPr>
                          <w:color w:val="FFFFFF" w:themeColor="background1"/>
                          <w:sz w:val="12"/>
                          <w:szCs w:val="6"/>
                        </w:rPr>
                      </w:pPr>
                    </w:p>
                    <w:p w:rsidR="00952CDC" w:rsidRDefault="00952CDC" w:rsidP="008D75CF">
                      <w:pPr>
                        <w:ind w:left="90" w:right="68"/>
                        <w:jc w:val="center"/>
                        <w:rPr>
                          <w:rFonts w:ascii="Arial" w:hAnsi="Arial" w:cs="Arial"/>
                          <w:color w:val="FFFFFF" w:themeColor="background1"/>
                          <w:sz w:val="21"/>
                          <w:szCs w:val="21"/>
                        </w:rPr>
                      </w:pPr>
                      <w:r w:rsidRPr="00593794">
                        <w:rPr>
                          <w:rFonts w:ascii="Arial" w:hAnsi="Arial" w:cs="Arial"/>
                          <w:color w:val="FFFFFF" w:themeColor="background1"/>
                          <w:sz w:val="21"/>
                          <w:szCs w:val="21"/>
                        </w:rPr>
                        <w:t>Fifty years ago, lower healthcare costs and employer-paid insurance made three to six months of living expenses a plausible benchmark for cash reserves. Today, HDHPs and fast-rising medical costs require a larger reserve; an amount equal to one year’s income.</w:t>
                      </w:r>
                    </w:p>
                    <w:p w:rsidR="005B7A2C" w:rsidRPr="005B7A2C" w:rsidRDefault="005B7A2C" w:rsidP="008D75CF">
                      <w:pPr>
                        <w:ind w:left="90" w:right="68"/>
                        <w:jc w:val="center"/>
                        <w:rPr>
                          <w:rFonts w:ascii="Arial" w:hAnsi="Arial" w:cs="Arial"/>
                          <w:color w:val="FFFFFF" w:themeColor="background1"/>
                          <w:sz w:val="12"/>
                          <w:szCs w:val="21"/>
                        </w:rPr>
                      </w:pPr>
                    </w:p>
                    <w:p w:rsidR="00952CDC" w:rsidRPr="00593794" w:rsidRDefault="00952CDC" w:rsidP="008D75CF">
                      <w:pPr>
                        <w:ind w:left="90" w:right="68"/>
                        <w:jc w:val="center"/>
                        <w:rPr>
                          <w:rFonts w:ascii="Arial" w:hAnsi="Arial" w:cs="Arial"/>
                          <w:color w:val="FFFFFF" w:themeColor="background1"/>
                          <w:szCs w:val="20"/>
                        </w:rPr>
                      </w:pPr>
                      <w:r w:rsidRPr="00593794">
                        <w:rPr>
                          <w:rFonts w:ascii="Arial" w:hAnsi="Arial" w:cs="Arial"/>
                          <w:color w:val="FFFFFF" w:themeColor="background1"/>
                          <w:sz w:val="21"/>
                          <w:szCs w:val="21"/>
                        </w:rPr>
                        <w:t>There is a tendency for both consumers and financial professionals to shortcut liquidity and focus on long-term investments and objectives. But as personal finance veteran Bob Ball puts it, “Tomorrows come next, todays come first.” Building substantial liquid reserves needs to be a foundational priority. Failing to address today’s economic risks from healthcare costs can keep tomorrow’s financial dreams</w:t>
                      </w:r>
                      <w:r w:rsidRPr="00593794">
                        <w:rPr>
                          <w:rFonts w:ascii="Arial" w:hAnsi="Arial" w:cs="Arial"/>
                          <w:color w:val="FFFFFF" w:themeColor="background1"/>
                          <w:sz w:val="20"/>
                          <w:szCs w:val="20"/>
                        </w:rPr>
                        <w:t xml:space="preserve"> </w:t>
                      </w:r>
                      <w:r w:rsidRPr="00593794">
                        <w:rPr>
                          <w:rFonts w:ascii="Arial" w:hAnsi="Arial" w:cs="Arial"/>
                          <w:color w:val="FFFFFF" w:themeColor="background1"/>
                          <w:szCs w:val="20"/>
                        </w:rPr>
                        <w:t>out of reach.</w:t>
                      </w:r>
                    </w:p>
                    <w:p w:rsidR="00952CDC" w:rsidRPr="00C61323" w:rsidRDefault="00952CDC" w:rsidP="008D75CF">
                      <w:pPr>
                        <w:ind w:left="90" w:right="68"/>
                        <w:jc w:val="center"/>
                        <w:rPr>
                          <w:color w:val="FFFFFF" w:themeColor="background1"/>
                        </w:rPr>
                      </w:pPr>
                    </w:p>
                  </w:txbxContent>
                </v:textbox>
                <w10:wrap anchory="page"/>
              </v:shape>
            </w:pict>
          </mc:Fallback>
        </mc:AlternateContent>
      </w:r>
    </w:p>
    <w:p w14:paraId="504AF474" w14:textId="77777777" w:rsidR="00556B53" w:rsidRDefault="00556B53"/>
    <w:p w14:paraId="6690D8A2" w14:textId="77777777" w:rsidR="006A186C" w:rsidRDefault="006A186C"/>
    <w:p w14:paraId="5DD3BE87" w14:textId="77777777" w:rsidR="007A0736" w:rsidRDefault="007A0736"/>
    <w:p w14:paraId="1F412EAA" w14:textId="77777777" w:rsidR="007A0736" w:rsidRDefault="007A0736"/>
    <w:p w14:paraId="22A7FFA2" w14:textId="77777777" w:rsidR="007A0736" w:rsidRDefault="007A0736"/>
    <w:p w14:paraId="2206B575" w14:textId="77777777" w:rsidR="007A0736" w:rsidRDefault="007A0736">
      <w:r>
        <w:br w:type="page"/>
      </w:r>
    </w:p>
    <w:p w14:paraId="766C078B" w14:textId="77777777" w:rsidR="003A363F" w:rsidRPr="00E34A10" w:rsidRDefault="006D1DF8">
      <w:pPr>
        <w:rPr>
          <w:sz w:val="12"/>
        </w:rPr>
      </w:pPr>
      <w:r>
        <w:rPr>
          <w:noProof/>
          <w:sz w:val="12"/>
        </w:rPr>
        <w:lastRenderedPageBreak/>
        <mc:AlternateContent>
          <mc:Choice Requires="wpg">
            <w:drawing>
              <wp:anchor distT="0" distB="0" distL="114300" distR="114300" simplePos="0" relativeHeight="251646464" behindDoc="0" locked="0" layoutInCell="1" allowOverlap="1" wp14:anchorId="5D16AB37" wp14:editId="49B34355">
                <wp:simplePos x="0" y="0"/>
                <wp:positionH relativeFrom="column">
                  <wp:posOffset>3175</wp:posOffset>
                </wp:positionH>
                <wp:positionV relativeFrom="paragraph">
                  <wp:posOffset>78105</wp:posOffset>
                </wp:positionV>
                <wp:extent cx="3263900" cy="2166620"/>
                <wp:effectExtent l="0" t="0" r="12700" b="5080"/>
                <wp:wrapSquare wrapText="bothSides"/>
                <wp:docPr id="14" name="Group 14"/>
                <wp:cNvGraphicFramePr/>
                <a:graphic xmlns:a="http://schemas.openxmlformats.org/drawingml/2006/main">
                  <a:graphicData uri="http://schemas.microsoft.com/office/word/2010/wordprocessingGroup">
                    <wpg:wgp>
                      <wpg:cNvGrpSpPr/>
                      <wpg:grpSpPr>
                        <a:xfrm>
                          <a:off x="0" y="0"/>
                          <a:ext cx="3263900" cy="2166620"/>
                          <a:chOff x="0" y="0"/>
                          <a:chExt cx="3264408" cy="2167128"/>
                        </a:xfrm>
                      </wpg:grpSpPr>
                      <wps:wsp>
                        <wps:cNvPr id="6" name="Text Box 2"/>
                        <wps:cNvSpPr txBox="1">
                          <a:spLocks noChangeArrowheads="1"/>
                        </wps:cNvSpPr>
                        <wps:spPr bwMode="auto">
                          <a:xfrm>
                            <a:off x="0" y="0"/>
                            <a:ext cx="3264408" cy="2167128"/>
                          </a:xfrm>
                          <a:prstGeom prst="rect">
                            <a:avLst/>
                          </a:prstGeom>
                          <a:noFill/>
                          <a:ln w="9525">
                            <a:noFill/>
                            <a:miter lim="800000"/>
                            <a:headEnd/>
                            <a:tailEnd/>
                          </a:ln>
                        </wps:spPr>
                        <wps:txbx>
                          <w:txbxContent>
                            <w:p w14:paraId="0AB86375" w14:textId="77777777" w:rsidR="008024B3" w:rsidRDefault="008024B3">
                              <w:pPr>
                                <w:rPr>
                                  <w:noProof/>
                                </w:rPr>
                              </w:pPr>
                              <w:r>
                                <w:rPr>
                                  <w:noProof/>
                                </w:rPr>
                                <w:drawing>
                                  <wp:inline distT="0" distB="0" distL="0" distR="0" wp14:anchorId="6CE6E769" wp14:editId="714898F5">
                                    <wp:extent cx="3195828" cy="2130552"/>
                                    <wp:effectExtent l="0" t="0" r="508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Fotolia_167771828_Subscription_resized.jpg"/>
                                            <pic:cNvPicPr/>
                                          </pic:nvPicPr>
                                          <pic:blipFill>
                                            <a:blip r:embed="rId17">
                                              <a:extLst>
                                                <a:ext uri="{28A0092B-C50C-407E-A947-70E740481C1C}">
                                                  <a14:useLocalDpi xmlns:a14="http://schemas.microsoft.com/office/drawing/2010/main" val="0"/>
                                                </a:ext>
                                              </a:extLst>
                                            </a:blip>
                                            <a:stretch>
                                              <a:fillRect/>
                                            </a:stretch>
                                          </pic:blipFill>
                                          <pic:spPr>
                                            <a:xfrm>
                                              <a:off x="0" y="0"/>
                                              <a:ext cx="3195828" cy="2130552"/>
                                            </a:xfrm>
                                            <a:prstGeom prst="rect">
                                              <a:avLst/>
                                            </a:prstGeom>
                                          </pic:spPr>
                                        </pic:pic>
                                      </a:graphicData>
                                    </a:graphic>
                                  </wp:inline>
                                </w:drawing>
                              </w:r>
                            </w:p>
                            <w:p w14:paraId="5ECC3F91" w14:textId="77777777" w:rsidR="008024B3" w:rsidRDefault="008024B3"/>
                            <w:p w14:paraId="5CAF8321" w14:textId="77777777" w:rsidR="008024B3" w:rsidRDefault="008024B3"/>
                          </w:txbxContent>
                        </wps:txbx>
                        <wps:bodyPr rot="0" vert="horz" wrap="square" lIns="0" tIns="0" rIns="0" bIns="0" anchor="t" anchorCtr="0">
                          <a:noAutofit/>
                        </wps:bodyPr>
                      </wps:wsp>
                      <wps:wsp>
                        <wps:cNvPr id="10" name="Text Box 2"/>
                        <wps:cNvSpPr txBox="1">
                          <a:spLocks noChangeArrowheads="1"/>
                        </wps:cNvSpPr>
                        <wps:spPr bwMode="auto">
                          <a:xfrm>
                            <a:off x="976544" y="514905"/>
                            <a:ext cx="1709462" cy="401381"/>
                          </a:xfrm>
                          <a:prstGeom prst="rect">
                            <a:avLst/>
                          </a:prstGeom>
                          <a:noFill/>
                          <a:ln w="9525">
                            <a:noFill/>
                            <a:miter lim="800000"/>
                            <a:headEnd/>
                            <a:tailEnd/>
                          </a:ln>
                        </wps:spPr>
                        <wps:txbx>
                          <w:txbxContent>
                            <w:p w14:paraId="2AF3F492" w14:textId="77777777" w:rsidR="008024B3" w:rsidRPr="000A503A" w:rsidRDefault="008024B3" w:rsidP="005B1C38">
                              <w:pPr>
                                <w:jc w:val="center"/>
                                <w:rPr>
                                  <w14:shadow w14:blurRad="50800" w14:dist="50800" w14:dir="2400000" w14:sx="100000" w14:sy="100000" w14:kx="0" w14:ky="0" w14:algn="tl">
                                    <w14:srgbClr w14:val="0896B8">
                                      <w14:alpha w14:val="23000"/>
                                    </w14:srgbClr>
                                  </w14:shadow>
                                </w:rPr>
                              </w:pPr>
                              <w:r w:rsidRPr="000A503A">
                                <w:rPr>
                                  <w:rFonts w:ascii="Arial" w:hAnsi="Arial" w:cs="Arial"/>
                                  <w:b/>
                                  <w:sz w:val="36"/>
                                  <w:szCs w:val="36"/>
                                  <w14:shadow w14:blurRad="50800" w14:dist="50800" w14:dir="2400000" w14:sx="100000" w14:sy="100000" w14:kx="0" w14:ky="0" w14:algn="tl">
                                    <w14:srgbClr w14:val="0896B8">
                                      <w14:alpha w14:val="23000"/>
                                    </w14:srgbClr>
                                  </w14:shadow>
                                </w:rPr>
                                <w:t>Home Equity:</w:t>
                              </w:r>
                            </w:p>
                          </w:txbxContent>
                        </wps:txbx>
                        <wps:bodyPr rot="0" vert="horz" wrap="square" lIns="91440" tIns="45720" rIns="91440" bIns="45720" anchor="t" anchorCtr="0">
                          <a:noAutofit/>
                        </wps:bodyPr>
                      </wps:wsp>
                      <wps:wsp>
                        <wps:cNvPr id="18" name="Text Box 2"/>
                        <wps:cNvSpPr txBox="1">
                          <a:spLocks noChangeArrowheads="1"/>
                        </wps:cNvSpPr>
                        <wps:spPr bwMode="auto">
                          <a:xfrm>
                            <a:off x="1411550" y="1491449"/>
                            <a:ext cx="1610581" cy="626156"/>
                          </a:xfrm>
                          <a:prstGeom prst="rect">
                            <a:avLst/>
                          </a:prstGeom>
                          <a:solidFill>
                            <a:srgbClr val="CBDB7B"/>
                          </a:solidFill>
                          <a:ln w="9525">
                            <a:noFill/>
                            <a:miter lim="800000"/>
                            <a:headEnd/>
                            <a:tailEnd/>
                          </a:ln>
                        </wps:spPr>
                        <wps:txbx>
                          <w:txbxContent>
                            <w:p w14:paraId="7A8D63A8" w14:textId="77777777" w:rsidR="008024B3" w:rsidRPr="005E3A1D" w:rsidRDefault="008024B3" w:rsidP="000A503A">
                              <w:pPr>
                                <w:jc w:val="center"/>
                                <w:rPr>
                                  <w:sz w:val="20"/>
                                </w:rPr>
                              </w:pPr>
                              <w:r>
                                <w:rPr>
                                  <w:rFonts w:ascii="Arial" w:hAnsi="Arial" w:cs="Arial"/>
                                  <w:b/>
                                  <w:sz w:val="32"/>
                                  <w:szCs w:val="36"/>
                                </w:rPr>
                                <w:t>Add t</w:t>
                              </w:r>
                              <w:r w:rsidRPr="005E3A1D">
                                <w:rPr>
                                  <w:rFonts w:ascii="Arial" w:hAnsi="Arial" w:cs="Arial"/>
                                  <w:b/>
                                  <w:sz w:val="32"/>
                                  <w:szCs w:val="36"/>
                                </w:rPr>
                                <w:t xml:space="preserve">o or </w:t>
                              </w:r>
                              <w:r w:rsidRPr="005E3A1D">
                                <w:rPr>
                                  <w:rFonts w:ascii="Arial" w:hAnsi="Arial" w:cs="Arial"/>
                                  <w:b/>
                                  <w:sz w:val="32"/>
                                  <w:szCs w:val="36"/>
                                </w:rPr>
                                <w:br/>
                                <w:t>Draw From?</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 o:spid="_x0000_s1038" style="position:absolute;margin-left:.25pt;margin-top:6.15pt;width:257pt;height:170.6pt;z-index:251646464" coordsize="32644,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">
                <v:shape id="_x0000_s1039" type="#_x0000_t202" style="position:absolute;width:32644;height:2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5B1C38" w:rsidRDefault="000F759E">
                        <w:pPr>
                          <w:rPr>
                            <w:noProof/>
                          </w:rPr>
                        </w:pPr>
                        <w:r>
                          <w:rPr>
                            <w:noProof/>
                          </w:rPr>
                          <w:drawing>
                            <wp:inline distT="0" distB="0" distL="0" distR="0">
                              <wp:extent cx="3195828" cy="2130552"/>
                              <wp:effectExtent l="0" t="0" r="508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Fotolia_167771828_Subscription_resized.jpg"/>
                                      <pic:cNvPicPr/>
                                    </pic:nvPicPr>
                                    <pic:blipFill>
                                      <a:blip r:embed="rId18">
                                        <a:extLst>
                                          <a:ext uri="{28A0092B-C50C-407E-A947-70E740481C1C}">
                                            <a14:useLocalDpi xmlns:a14="http://schemas.microsoft.com/office/drawing/2010/main" val="0"/>
                                          </a:ext>
                                        </a:extLst>
                                      </a:blip>
                                      <a:stretch>
                                        <a:fillRect/>
                                      </a:stretch>
                                    </pic:blipFill>
                                    <pic:spPr>
                                      <a:xfrm>
                                        <a:off x="0" y="0"/>
                                        <a:ext cx="3195828" cy="2130552"/>
                                      </a:xfrm>
                                      <a:prstGeom prst="rect">
                                        <a:avLst/>
                                      </a:prstGeom>
                                    </pic:spPr>
                                  </pic:pic>
                                </a:graphicData>
                              </a:graphic>
                            </wp:inline>
                          </w:drawing>
                        </w:r>
                      </w:p>
                      <w:p w:rsidR="00D65CCA" w:rsidRDefault="00D65CCA"/>
                      <w:p w:rsidR="005B1C38" w:rsidRDefault="005B1C38"/>
                    </w:txbxContent>
                  </v:textbox>
                </v:shape>
                <v:shape id="_x0000_s1040" type="#_x0000_t202" style="position:absolute;left:9765;top:5149;width:1709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65CCA" w:rsidRPr="000A503A" w:rsidRDefault="00D65CCA" w:rsidP="005B1C38">
                        <w:pPr>
                          <w:jc w:val="center"/>
                          <w:rPr>
                            <w14:shadow w14:blurRad="50800" w14:dist="50800" w14:dir="2400000" w14:sx="100000" w14:sy="100000" w14:kx="0" w14:ky="0" w14:algn="tl">
                              <w14:srgbClr w14:val="0896B8">
                                <w14:alpha w14:val="23000"/>
                              </w14:srgbClr>
                            </w14:shadow>
                          </w:rPr>
                        </w:pPr>
                        <w:r w:rsidRPr="000A503A">
                          <w:rPr>
                            <w:rFonts w:ascii="Arial" w:hAnsi="Arial" w:cs="Arial"/>
                            <w:b/>
                            <w:sz w:val="36"/>
                            <w:szCs w:val="36"/>
                            <w14:shadow w14:blurRad="50800" w14:dist="50800" w14:dir="2400000" w14:sx="100000" w14:sy="100000" w14:kx="0" w14:ky="0" w14:algn="tl">
                              <w14:srgbClr w14:val="0896B8">
                                <w14:alpha w14:val="23000"/>
                              </w14:srgbClr>
                            </w14:shadow>
                          </w:rPr>
                          <w:t>Home Equity:</w:t>
                        </w:r>
                      </w:p>
                    </w:txbxContent>
                  </v:textbox>
                </v:shape>
                <v:shape id="_x0000_s1041" type="#_x0000_t202" style="position:absolute;left:14115;top:14914;width:16106;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" fillcolor="#cbdb7b" stroked="f">
                  <v:textbox>
                    <w:txbxContent>
                      <w:p w:rsidR="000A503A" w:rsidRPr="005E3A1D" w:rsidRDefault="002F6C26" w:rsidP="000A503A">
                        <w:pPr>
                          <w:jc w:val="center"/>
                          <w:rPr>
                            <w:sz w:val="20"/>
                          </w:rPr>
                        </w:pPr>
                        <w:r>
                          <w:rPr>
                            <w:rFonts w:ascii="Arial" w:hAnsi="Arial" w:cs="Arial"/>
                            <w:b/>
                            <w:sz w:val="32"/>
                            <w:szCs w:val="36"/>
                          </w:rPr>
                          <w:t>Add t</w:t>
                        </w:r>
                        <w:r w:rsidR="000A503A" w:rsidRPr="005E3A1D">
                          <w:rPr>
                            <w:rFonts w:ascii="Arial" w:hAnsi="Arial" w:cs="Arial"/>
                            <w:b/>
                            <w:sz w:val="32"/>
                            <w:szCs w:val="36"/>
                          </w:rPr>
                          <w:t xml:space="preserve">o or </w:t>
                        </w:r>
                        <w:r w:rsidR="000A503A" w:rsidRPr="005E3A1D">
                          <w:rPr>
                            <w:rFonts w:ascii="Arial" w:hAnsi="Arial" w:cs="Arial"/>
                            <w:b/>
                            <w:sz w:val="32"/>
                            <w:szCs w:val="36"/>
                          </w:rPr>
                          <w:br/>
                          <w:t>Draw From?</w:t>
                        </w:r>
                      </w:p>
                    </w:txbxContent>
                  </v:textbox>
                </v:shape>
                <w10:wrap type="square"/>
              </v:group>
            </w:pict>
          </mc:Fallback>
        </mc:AlternateContent>
      </w:r>
    </w:p>
    <w:p w14:paraId="296A489F" w14:textId="77777777" w:rsidR="00B87E59" w:rsidRPr="00295ACE" w:rsidRDefault="00600B30" w:rsidP="00ED4930">
      <w:pPr>
        <w:ind w:firstLine="288"/>
        <w:jc w:val="both"/>
        <w:rPr>
          <w:sz w:val="20"/>
          <w:szCs w:val="20"/>
        </w:rPr>
      </w:pPr>
      <w:r w:rsidRPr="00E34A10">
        <w:rPr>
          <w:b/>
          <w:color w:val="1A9A85"/>
          <w:sz w:val="32"/>
          <w:szCs w:val="20"/>
          <w14:shadow w14:blurRad="50800" w14:dist="38100" w14:dir="2700000" w14:sx="100000" w14:sy="100000" w14:kx="0" w14:ky="0" w14:algn="tl">
            <w14:srgbClr w14:val="000000">
              <w14:alpha w14:val="7000"/>
            </w14:srgbClr>
          </w14:shadow>
        </w:rPr>
        <w:t>T</w:t>
      </w:r>
      <w:r>
        <w:rPr>
          <w:sz w:val="20"/>
          <w:szCs w:val="20"/>
        </w:rPr>
        <w:t xml:space="preserve">he phrase </w:t>
      </w:r>
      <w:r w:rsidR="0009291A">
        <w:rPr>
          <w:sz w:val="20"/>
          <w:szCs w:val="20"/>
        </w:rPr>
        <w:t>“</w:t>
      </w:r>
      <w:r>
        <w:rPr>
          <w:sz w:val="20"/>
          <w:szCs w:val="20"/>
        </w:rPr>
        <w:t>f</w:t>
      </w:r>
      <w:r w:rsidR="0009291A">
        <w:rPr>
          <w:sz w:val="20"/>
          <w:szCs w:val="20"/>
        </w:rPr>
        <w:t>inancial wisdom” is not an oxymoron like “</w:t>
      </w:r>
      <w:r>
        <w:rPr>
          <w:sz w:val="20"/>
          <w:szCs w:val="20"/>
        </w:rPr>
        <w:t>deafening silence</w:t>
      </w:r>
      <w:r w:rsidR="0009291A">
        <w:rPr>
          <w:sz w:val="20"/>
          <w:szCs w:val="20"/>
        </w:rPr>
        <w:t>” or</w:t>
      </w:r>
      <w:r>
        <w:rPr>
          <w:sz w:val="20"/>
          <w:szCs w:val="20"/>
        </w:rPr>
        <w:t xml:space="preserve"> “jumbo shrimp.” But there are times when generic financial advice can seem almost as contradictory. For example, p</w:t>
      </w:r>
      <w:r w:rsidR="003A363F" w:rsidRPr="00295ACE">
        <w:rPr>
          <w:sz w:val="20"/>
          <w:szCs w:val="20"/>
        </w:rPr>
        <w:t xml:space="preserve">ersistently low interest rates </w:t>
      </w:r>
      <w:r w:rsidR="00ED4930" w:rsidRPr="00295ACE">
        <w:rPr>
          <w:sz w:val="20"/>
          <w:szCs w:val="20"/>
        </w:rPr>
        <w:t>ha</w:t>
      </w:r>
      <w:r w:rsidR="00CD13D6">
        <w:rPr>
          <w:sz w:val="20"/>
          <w:szCs w:val="20"/>
        </w:rPr>
        <w:t>ve</w:t>
      </w:r>
      <w:r w:rsidR="00ED4930" w:rsidRPr="00295ACE">
        <w:rPr>
          <w:sz w:val="20"/>
          <w:szCs w:val="20"/>
        </w:rPr>
        <w:t xml:space="preserve"> </w:t>
      </w:r>
      <w:r w:rsidR="00CD13D6">
        <w:rPr>
          <w:sz w:val="20"/>
          <w:szCs w:val="20"/>
        </w:rPr>
        <w:t xml:space="preserve">experts urging </w:t>
      </w:r>
      <w:r w:rsidR="00ED4930" w:rsidRPr="00295ACE">
        <w:rPr>
          <w:sz w:val="20"/>
          <w:szCs w:val="20"/>
        </w:rPr>
        <w:t>homeowner</w:t>
      </w:r>
      <w:r w:rsidR="003A363F" w:rsidRPr="00295ACE">
        <w:rPr>
          <w:sz w:val="20"/>
          <w:szCs w:val="20"/>
        </w:rPr>
        <w:t xml:space="preserve">s to </w:t>
      </w:r>
      <w:r w:rsidR="00B87E59" w:rsidRPr="00295ACE">
        <w:rPr>
          <w:sz w:val="20"/>
          <w:szCs w:val="20"/>
        </w:rPr>
        <w:t>p</w:t>
      </w:r>
      <w:r w:rsidR="003A363F" w:rsidRPr="00295ACE">
        <w:rPr>
          <w:sz w:val="20"/>
          <w:szCs w:val="20"/>
        </w:rPr>
        <w:t>onder</w:t>
      </w:r>
      <w:r w:rsidR="00B87E59" w:rsidRPr="00295ACE">
        <w:rPr>
          <w:sz w:val="20"/>
          <w:szCs w:val="20"/>
        </w:rPr>
        <w:t xml:space="preserve"> two diametrically oppos</w:t>
      </w:r>
      <w:r w:rsidR="0009291A">
        <w:rPr>
          <w:sz w:val="20"/>
          <w:szCs w:val="20"/>
        </w:rPr>
        <w:t>ed</w:t>
      </w:r>
      <w:r w:rsidR="00B87E59" w:rsidRPr="00295ACE">
        <w:rPr>
          <w:sz w:val="20"/>
          <w:szCs w:val="20"/>
        </w:rPr>
        <w:t xml:space="preserve"> strategies</w:t>
      </w:r>
      <w:r w:rsidR="003A363F" w:rsidRPr="00295ACE">
        <w:rPr>
          <w:sz w:val="20"/>
          <w:szCs w:val="20"/>
        </w:rPr>
        <w:t xml:space="preserve">: </w:t>
      </w:r>
    </w:p>
    <w:p w14:paraId="6D70CF9B" w14:textId="77777777" w:rsidR="00B87E59" w:rsidRPr="00600B30" w:rsidRDefault="00B87E59" w:rsidP="00600B30">
      <w:pPr>
        <w:pStyle w:val="ListParagraph"/>
        <w:numPr>
          <w:ilvl w:val="0"/>
          <w:numId w:val="3"/>
        </w:numPr>
        <w:jc w:val="both"/>
        <w:rPr>
          <w:sz w:val="20"/>
          <w:szCs w:val="20"/>
        </w:rPr>
      </w:pPr>
      <w:r w:rsidRPr="00600B30">
        <w:rPr>
          <w:sz w:val="20"/>
          <w:szCs w:val="20"/>
        </w:rPr>
        <w:t>Add to</w:t>
      </w:r>
      <w:r w:rsidR="00ED4930" w:rsidRPr="00600B30">
        <w:rPr>
          <w:sz w:val="20"/>
          <w:szCs w:val="20"/>
        </w:rPr>
        <w:t xml:space="preserve"> home equity by using cash reserves to pay off a mortgage, or</w:t>
      </w:r>
      <w:r w:rsidR="00600B30">
        <w:rPr>
          <w:sz w:val="20"/>
          <w:szCs w:val="20"/>
        </w:rPr>
        <w:t>…</w:t>
      </w:r>
      <w:r w:rsidR="00ED4930" w:rsidRPr="00600B30">
        <w:rPr>
          <w:sz w:val="20"/>
          <w:szCs w:val="20"/>
        </w:rPr>
        <w:t xml:space="preserve"> </w:t>
      </w:r>
    </w:p>
    <w:p w14:paraId="1BD950F7" w14:textId="77777777" w:rsidR="00B87E59" w:rsidRPr="00600B30" w:rsidRDefault="00B87E59" w:rsidP="00600B30">
      <w:pPr>
        <w:pStyle w:val="ListParagraph"/>
        <w:numPr>
          <w:ilvl w:val="0"/>
          <w:numId w:val="3"/>
        </w:numPr>
        <w:jc w:val="both"/>
        <w:rPr>
          <w:sz w:val="20"/>
          <w:szCs w:val="20"/>
        </w:rPr>
      </w:pPr>
      <w:r w:rsidRPr="00600B30">
        <w:rPr>
          <w:sz w:val="20"/>
          <w:szCs w:val="20"/>
        </w:rPr>
        <w:t>Withdraw</w:t>
      </w:r>
      <w:r w:rsidR="00ED4930" w:rsidRPr="00600B30">
        <w:rPr>
          <w:sz w:val="20"/>
          <w:szCs w:val="20"/>
        </w:rPr>
        <w:t xml:space="preserve"> home equity, </w:t>
      </w:r>
      <w:r w:rsidRPr="00600B30">
        <w:rPr>
          <w:sz w:val="20"/>
          <w:szCs w:val="20"/>
        </w:rPr>
        <w:t>using eit</w:t>
      </w:r>
      <w:r w:rsidR="00ED4930" w:rsidRPr="00600B30">
        <w:rPr>
          <w:sz w:val="20"/>
          <w:szCs w:val="20"/>
        </w:rPr>
        <w:t>h</w:t>
      </w:r>
      <w:r w:rsidRPr="00600B30">
        <w:rPr>
          <w:sz w:val="20"/>
          <w:szCs w:val="20"/>
        </w:rPr>
        <w:t>er</w:t>
      </w:r>
      <w:r w:rsidR="00ED4930" w:rsidRPr="00600B30">
        <w:rPr>
          <w:sz w:val="20"/>
          <w:szCs w:val="20"/>
        </w:rPr>
        <w:t xml:space="preserve"> a home-equity line of credit or cash-out refinancing. </w:t>
      </w:r>
    </w:p>
    <w:p w14:paraId="7B03DDAE" w14:textId="77777777" w:rsidR="00CD13D6" w:rsidRDefault="00CD13D6" w:rsidP="00ED4930">
      <w:pPr>
        <w:ind w:firstLine="288"/>
        <w:jc w:val="both"/>
        <w:rPr>
          <w:sz w:val="20"/>
          <w:szCs w:val="20"/>
        </w:rPr>
      </w:pPr>
      <w:r>
        <w:rPr>
          <w:sz w:val="20"/>
          <w:szCs w:val="20"/>
        </w:rPr>
        <w:t xml:space="preserve">You can’t get much more opposite than that. But is it possible that </w:t>
      </w:r>
      <w:r w:rsidR="00ED4930" w:rsidRPr="00295ACE">
        <w:rPr>
          <w:sz w:val="20"/>
          <w:szCs w:val="20"/>
        </w:rPr>
        <w:t xml:space="preserve">both options </w:t>
      </w:r>
      <w:r>
        <w:rPr>
          <w:sz w:val="20"/>
          <w:szCs w:val="20"/>
        </w:rPr>
        <w:t xml:space="preserve">could </w:t>
      </w:r>
      <w:r w:rsidR="00ED4930" w:rsidRPr="00295ACE">
        <w:rPr>
          <w:sz w:val="20"/>
          <w:szCs w:val="20"/>
        </w:rPr>
        <w:t>be righ</w:t>
      </w:r>
      <w:r>
        <w:rPr>
          <w:sz w:val="20"/>
          <w:szCs w:val="20"/>
        </w:rPr>
        <w:t>t – or wrong – at the same time?</w:t>
      </w:r>
    </w:p>
    <w:p w14:paraId="5E5C6720" w14:textId="77777777" w:rsidR="003A363F" w:rsidRPr="00295ACE" w:rsidRDefault="00B87E59" w:rsidP="00ED4930">
      <w:pPr>
        <w:ind w:firstLine="288"/>
        <w:jc w:val="both"/>
        <w:rPr>
          <w:sz w:val="20"/>
          <w:szCs w:val="20"/>
        </w:rPr>
      </w:pPr>
      <w:r w:rsidRPr="00295ACE">
        <w:rPr>
          <w:sz w:val="20"/>
          <w:szCs w:val="20"/>
        </w:rPr>
        <w:t>Maybe.</w:t>
      </w:r>
      <w:r w:rsidR="00CD13D6">
        <w:rPr>
          <w:sz w:val="20"/>
          <w:szCs w:val="20"/>
        </w:rPr>
        <w:t xml:space="preserve"> The</w:t>
      </w:r>
      <w:r w:rsidR="009E0F86" w:rsidRPr="00295ACE">
        <w:rPr>
          <w:sz w:val="20"/>
          <w:szCs w:val="20"/>
        </w:rPr>
        <w:t xml:space="preserve"> approaches </w:t>
      </w:r>
      <w:r w:rsidR="00CD13D6">
        <w:rPr>
          <w:sz w:val="20"/>
          <w:szCs w:val="20"/>
        </w:rPr>
        <w:t xml:space="preserve">are similar in their </w:t>
      </w:r>
      <w:r w:rsidR="009E0F86" w:rsidRPr="00295ACE">
        <w:rPr>
          <w:sz w:val="20"/>
          <w:szCs w:val="20"/>
        </w:rPr>
        <w:t>attempt to reallocate assets to be more efficient</w:t>
      </w:r>
      <w:r w:rsidR="008C3868" w:rsidRPr="00295ACE">
        <w:rPr>
          <w:sz w:val="20"/>
          <w:szCs w:val="20"/>
        </w:rPr>
        <w:t xml:space="preserve"> and profitable</w:t>
      </w:r>
      <w:r w:rsidR="009E0F86" w:rsidRPr="00295ACE">
        <w:rPr>
          <w:sz w:val="20"/>
          <w:szCs w:val="20"/>
        </w:rPr>
        <w:t xml:space="preserve">. </w:t>
      </w:r>
      <w:r w:rsidR="00271CFD">
        <w:rPr>
          <w:sz w:val="20"/>
          <w:szCs w:val="20"/>
        </w:rPr>
        <w:t>E</w:t>
      </w:r>
      <w:r w:rsidR="009E0F86" w:rsidRPr="00295ACE">
        <w:rPr>
          <w:sz w:val="20"/>
          <w:szCs w:val="20"/>
        </w:rPr>
        <w:t>ach strateg</w:t>
      </w:r>
      <w:r w:rsidRPr="00295ACE">
        <w:rPr>
          <w:sz w:val="20"/>
          <w:szCs w:val="20"/>
        </w:rPr>
        <w:t>y</w:t>
      </w:r>
      <w:r w:rsidR="009E0F86" w:rsidRPr="00295ACE">
        <w:rPr>
          <w:sz w:val="20"/>
          <w:szCs w:val="20"/>
        </w:rPr>
        <w:t xml:space="preserve"> has merit, and depending on your circumstances, might seem </w:t>
      </w:r>
      <w:r w:rsidR="005452AE">
        <w:rPr>
          <w:sz w:val="20"/>
          <w:szCs w:val="20"/>
        </w:rPr>
        <w:t>workable</w:t>
      </w:r>
      <w:r w:rsidR="009E0F86" w:rsidRPr="00295ACE">
        <w:rPr>
          <w:sz w:val="20"/>
          <w:szCs w:val="20"/>
        </w:rPr>
        <w:t>.</w:t>
      </w:r>
    </w:p>
    <w:p w14:paraId="19ED2DD7" w14:textId="77777777" w:rsidR="009E0F86" w:rsidRPr="00896886" w:rsidRDefault="009E0F86" w:rsidP="00ED4930">
      <w:pPr>
        <w:ind w:firstLine="288"/>
        <w:jc w:val="both"/>
        <w:rPr>
          <w:sz w:val="12"/>
          <w:szCs w:val="12"/>
        </w:rPr>
      </w:pPr>
    </w:p>
    <w:p w14:paraId="3B044435" w14:textId="77777777" w:rsidR="009E0F86" w:rsidRPr="00E34A10" w:rsidRDefault="009E0F86" w:rsidP="00896886">
      <w:pPr>
        <w:jc w:val="both"/>
        <w:rPr>
          <w:rFonts w:ascii="Arial" w:hAnsi="Arial" w:cs="Arial"/>
          <w:b/>
          <w:color w:val="1B9999"/>
          <w:sz w:val="20"/>
          <w:szCs w:val="20"/>
          <w14:shadow w14:blurRad="50800" w14:dist="38100" w14:dir="2700000" w14:sx="100000" w14:sy="100000" w14:kx="0" w14:ky="0" w14:algn="tl">
            <w14:srgbClr w14:val="000000">
              <w14:alpha w14:val="11000"/>
            </w14:srgbClr>
          </w14:shadow>
        </w:rPr>
      </w:pP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The Logic f</w:t>
      </w:r>
      <w:r w:rsidR="00B87E59"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or</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r w:rsidR="00B87E59"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Addi</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ng</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r w:rsidR="00B87E59"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to </w:t>
      </w:r>
      <w:r w:rsidR="00161149"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Home Equity</w:t>
      </w:r>
    </w:p>
    <w:p w14:paraId="2DB97A73" w14:textId="77777777" w:rsidR="009E0F86" w:rsidRPr="00E34A10" w:rsidRDefault="009E0F86" w:rsidP="00ED4930">
      <w:pPr>
        <w:ind w:firstLine="288"/>
        <w:jc w:val="both"/>
        <w:rPr>
          <w:sz w:val="4"/>
          <w:szCs w:val="12"/>
        </w:rPr>
      </w:pPr>
    </w:p>
    <w:p w14:paraId="3F9B5569" w14:textId="77777777" w:rsidR="0004091F" w:rsidRPr="00295ACE" w:rsidRDefault="00214431" w:rsidP="0004091F">
      <w:pPr>
        <w:ind w:firstLine="288"/>
        <w:jc w:val="both"/>
        <w:rPr>
          <w:sz w:val="20"/>
          <w:szCs w:val="20"/>
        </w:rPr>
      </w:pPr>
      <w:r>
        <w:rPr>
          <w:sz w:val="20"/>
          <w:szCs w:val="20"/>
        </w:rPr>
        <w:t>You c</w:t>
      </w:r>
      <w:r w:rsidR="00CA20FA">
        <w:rPr>
          <w:sz w:val="20"/>
          <w:szCs w:val="20"/>
        </w:rPr>
        <w:t xml:space="preserve">ould </w:t>
      </w:r>
      <w:r>
        <w:rPr>
          <w:sz w:val="20"/>
          <w:szCs w:val="20"/>
        </w:rPr>
        <w:t xml:space="preserve">use savings to </w:t>
      </w:r>
      <w:r w:rsidR="003E45CA">
        <w:rPr>
          <w:sz w:val="20"/>
          <w:szCs w:val="20"/>
        </w:rPr>
        <w:t>make home improvements</w:t>
      </w:r>
      <w:r>
        <w:rPr>
          <w:sz w:val="20"/>
          <w:szCs w:val="20"/>
        </w:rPr>
        <w:t xml:space="preserve"> (by updating a kitchen, building an addition</w:t>
      </w:r>
      <w:r w:rsidR="00CA20FA">
        <w:rPr>
          <w:sz w:val="20"/>
          <w:szCs w:val="20"/>
        </w:rPr>
        <w:t>, etc.</w:t>
      </w:r>
      <w:r>
        <w:rPr>
          <w:sz w:val="20"/>
          <w:szCs w:val="20"/>
        </w:rPr>
        <w:t xml:space="preserve">), and </w:t>
      </w:r>
      <w:r w:rsidR="003E45CA">
        <w:rPr>
          <w:sz w:val="20"/>
          <w:szCs w:val="20"/>
        </w:rPr>
        <w:t>these improvements might</w:t>
      </w:r>
      <w:r>
        <w:rPr>
          <w:sz w:val="20"/>
          <w:szCs w:val="20"/>
        </w:rPr>
        <w:t xml:space="preserve"> increase your home</w:t>
      </w:r>
      <w:r w:rsidR="003E45CA">
        <w:rPr>
          <w:sz w:val="20"/>
          <w:szCs w:val="20"/>
        </w:rPr>
        <w:t>’s value</w:t>
      </w:r>
      <w:r>
        <w:rPr>
          <w:sz w:val="20"/>
          <w:szCs w:val="20"/>
        </w:rPr>
        <w:t xml:space="preserve">. But </w:t>
      </w:r>
      <w:r w:rsidR="00CA20FA">
        <w:rPr>
          <w:sz w:val="20"/>
          <w:szCs w:val="20"/>
        </w:rPr>
        <w:t xml:space="preserve">the simplest way to </w:t>
      </w:r>
      <w:r>
        <w:rPr>
          <w:sz w:val="20"/>
          <w:szCs w:val="20"/>
        </w:rPr>
        <w:t>i</w:t>
      </w:r>
      <w:r w:rsidR="009E0F86" w:rsidRPr="00295ACE">
        <w:rPr>
          <w:sz w:val="20"/>
          <w:szCs w:val="20"/>
        </w:rPr>
        <w:t>ncreas</w:t>
      </w:r>
      <w:r w:rsidR="00CA20FA">
        <w:rPr>
          <w:sz w:val="20"/>
          <w:szCs w:val="20"/>
        </w:rPr>
        <w:t>e</w:t>
      </w:r>
      <w:r w:rsidR="009E0F86" w:rsidRPr="00295ACE">
        <w:rPr>
          <w:sz w:val="20"/>
          <w:szCs w:val="20"/>
        </w:rPr>
        <w:t xml:space="preserve"> home equity </w:t>
      </w:r>
      <w:r w:rsidR="00CA20FA">
        <w:rPr>
          <w:sz w:val="20"/>
          <w:szCs w:val="20"/>
        </w:rPr>
        <w:t xml:space="preserve">is using cash reserves </w:t>
      </w:r>
      <w:r w:rsidR="00CD13D6">
        <w:rPr>
          <w:sz w:val="20"/>
          <w:szCs w:val="20"/>
        </w:rPr>
        <w:t>to pa</w:t>
      </w:r>
      <w:r w:rsidR="009E0F86" w:rsidRPr="00295ACE">
        <w:rPr>
          <w:sz w:val="20"/>
          <w:szCs w:val="20"/>
        </w:rPr>
        <w:t>y off a mortgage</w:t>
      </w:r>
      <w:r w:rsidR="00161149" w:rsidRPr="00295ACE">
        <w:rPr>
          <w:sz w:val="20"/>
          <w:szCs w:val="20"/>
        </w:rPr>
        <w:t xml:space="preserve"> </w:t>
      </w:r>
      <w:r w:rsidR="009E0F86" w:rsidRPr="00295ACE">
        <w:rPr>
          <w:sz w:val="20"/>
          <w:szCs w:val="20"/>
        </w:rPr>
        <w:t xml:space="preserve">or home-equity line of credit. </w:t>
      </w:r>
      <w:r>
        <w:rPr>
          <w:sz w:val="20"/>
          <w:szCs w:val="20"/>
        </w:rPr>
        <w:t xml:space="preserve">In this </w:t>
      </w:r>
      <w:r w:rsidR="00FF4629">
        <w:rPr>
          <w:sz w:val="20"/>
          <w:szCs w:val="20"/>
        </w:rPr>
        <w:t xml:space="preserve">asset </w:t>
      </w:r>
      <w:r>
        <w:rPr>
          <w:sz w:val="20"/>
          <w:szCs w:val="20"/>
        </w:rPr>
        <w:t>t</w:t>
      </w:r>
      <w:r w:rsidR="00B87E59" w:rsidRPr="00295ACE">
        <w:rPr>
          <w:sz w:val="20"/>
          <w:szCs w:val="20"/>
        </w:rPr>
        <w:t>ransfer</w:t>
      </w:r>
      <w:r>
        <w:rPr>
          <w:sz w:val="20"/>
          <w:szCs w:val="20"/>
        </w:rPr>
        <w:t xml:space="preserve">, </w:t>
      </w:r>
      <w:r w:rsidR="00CA20FA">
        <w:rPr>
          <w:sz w:val="20"/>
          <w:szCs w:val="20"/>
        </w:rPr>
        <w:t>the payoff</w:t>
      </w:r>
      <w:r>
        <w:rPr>
          <w:sz w:val="20"/>
          <w:szCs w:val="20"/>
        </w:rPr>
        <w:t xml:space="preserve"> </w:t>
      </w:r>
      <w:r w:rsidR="00FF4629">
        <w:rPr>
          <w:sz w:val="20"/>
          <w:szCs w:val="20"/>
        </w:rPr>
        <w:t>may be</w:t>
      </w:r>
      <w:r>
        <w:rPr>
          <w:sz w:val="20"/>
          <w:szCs w:val="20"/>
        </w:rPr>
        <w:t xml:space="preserve"> </w:t>
      </w:r>
      <w:r w:rsidR="00FF4629">
        <w:rPr>
          <w:sz w:val="20"/>
          <w:szCs w:val="20"/>
        </w:rPr>
        <w:t>construed as</w:t>
      </w:r>
      <w:r w:rsidR="009E0F86" w:rsidRPr="00295ACE">
        <w:rPr>
          <w:sz w:val="20"/>
          <w:szCs w:val="20"/>
        </w:rPr>
        <w:t xml:space="preserve"> </w:t>
      </w:r>
      <w:r w:rsidR="00FF4629">
        <w:rPr>
          <w:sz w:val="20"/>
          <w:szCs w:val="20"/>
        </w:rPr>
        <w:t>producing</w:t>
      </w:r>
      <w:r w:rsidR="009E0F86" w:rsidRPr="00295ACE">
        <w:rPr>
          <w:sz w:val="20"/>
          <w:szCs w:val="20"/>
        </w:rPr>
        <w:t xml:space="preserve"> a return equal to the interest costs that are </w:t>
      </w:r>
      <w:r w:rsidR="00E06EF4" w:rsidRPr="00295ACE">
        <w:rPr>
          <w:sz w:val="20"/>
          <w:szCs w:val="20"/>
        </w:rPr>
        <w:t>“save</w:t>
      </w:r>
      <w:r w:rsidR="009E0F86" w:rsidRPr="00295ACE">
        <w:rPr>
          <w:sz w:val="20"/>
          <w:szCs w:val="20"/>
        </w:rPr>
        <w:t>d</w:t>
      </w:r>
      <w:r w:rsidR="00E06EF4" w:rsidRPr="00295ACE">
        <w:rPr>
          <w:sz w:val="20"/>
          <w:szCs w:val="20"/>
        </w:rPr>
        <w:t xml:space="preserve">” </w:t>
      </w:r>
      <w:r>
        <w:rPr>
          <w:sz w:val="20"/>
          <w:szCs w:val="20"/>
        </w:rPr>
        <w:t xml:space="preserve">by retiring the debt. </w:t>
      </w:r>
      <w:r w:rsidR="00CA20FA">
        <w:rPr>
          <w:sz w:val="20"/>
          <w:szCs w:val="20"/>
        </w:rPr>
        <w:t>Thus, p</w:t>
      </w:r>
      <w:r w:rsidR="009E0F86" w:rsidRPr="00295ACE">
        <w:rPr>
          <w:sz w:val="20"/>
          <w:szCs w:val="20"/>
        </w:rPr>
        <w:t xml:space="preserve">aying off a </w:t>
      </w:r>
      <w:r w:rsidR="00162AE8">
        <w:rPr>
          <w:sz w:val="20"/>
          <w:szCs w:val="20"/>
        </w:rPr>
        <w:t>$100,000 balance on</w:t>
      </w:r>
      <w:r w:rsidR="004A0CE4">
        <w:rPr>
          <w:sz w:val="20"/>
          <w:szCs w:val="20"/>
        </w:rPr>
        <w:t xml:space="preserve"> a</w:t>
      </w:r>
      <w:r w:rsidR="00162AE8">
        <w:rPr>
          <w:sz w:val="20"/>
          <w:szCs w:val="20"/>
        </w:rPr>
        <w:t xml:space="preserve"> </w:t>
      </w:r>
      <w:r w:rsidR="009E0F86" w:rsidRPr="00295ACE">
        <w:rPr>
          <w:sz w:val="20"/>
          <w:szCs w:val="20"/>
        </w:rPr>
        <w:t xml:space="preserve">mortgage </w:t>
      </w:r>
      <w:r>
        <w:rPr>
          <w:sz w:val="20"/>
          <w:szCs w:val="20"/>
        </w:rPr>
        <w:t>at</w:t>
      </w:r>
      <w:r w:rsidR="0004091F" w:rsidRPr="00295ACE">
        <w:rPr>
          <w:sz w:val="20"/>
          <w:szCs w:val="20"/>
        </w:rPr>
        <w:t xml:space="preserve"> 5% interest</w:t>
      </w:r>
      <w:r w:rsidR="004A0CE4">
        <w:rPr>
          <w:sz w:val="20"/>
          <w:szCs w:val="20"/>
        </w:rPr>
        <w:t>,</w:t>
      </w:r>
      <w:r w:rsidR="00FF4629">
        <w:rPr>
          <w:sz w:val="20"/>
          <w:szCs w:val="20"/>
        </w:rPr>
        <w:t xml:space="preserve"> with </w:t>
      </w:r>
      <w:r>
        <w:rPr>
          <w:sz w:val="20"/>
          <w:szCs w:val="20"/>
        </w:rPr>
        <w:t>savings earning less than 1 percent</w:t>
      </w:r>
      <w:r w:rsidR="003E45CA">
        <w:rPr>
          <w:sz w:val="20"/>
          <w:szCs w:val="20"/>
        </w:rPr>
        <w:t xml:space="preserve"> represents a more efficient use of those funds</w:t>
      </w:r>
      <w:r>
        <w:rPr>
          <w:sz w:val="20"/>
          <w:szCs w:val="20"/>
        </w:rPr>
        <w:t>.</w:t>
      </w:r>
    </w:p>
    <w:p w14:paraId="4528697F" w14:textId="77777777" w:rsidR="00896886" w:rsidRPr="00896886" w:rsidRDefault="00EA0726" w:rsidP="00896886">
      <w:pPr>
        <w:ind w:firstLine="288"/>
        <w:jc w:val="both"/>
        <w:rPr>
          <w:sz w:val="12"/>
          <w:szCs w:val="12"/>
        </w:rPr>
      </w:pPr>
      <w:r>
        <w:rPr>
          <w:sz w:val="20"/>
          <w:szCs w:val="20"/>
        </w:rPr>
        <w:t xml:space="preserve">It is important to understand that a loan payoff does not increase </w:t>
      </w:r>
      <w:r w:rsidRPr="00295ACE">
        <w:rPr>
          <w:sz w:val="20"/>
          <w:szCs w:val="20"/>
        </w:rPr>
        <w:t>overall net worth</w:t>
      </w:r>
      <w:r>
        <w:rPr>
          <w:sz w:val="20"/>
          <w:szCs w:val="20"/>
        </w:rPr>
        <w:t>,</w:t>
      </w:r>
      <w:r w:rsidRPr="00295ACE">
        <w:rPr>
          <w:sz w:val="20"/>
          <w:szCs w:val="20"/>
        </w:rPr>
        <w:t xml:space="preserve"> or the value of the home</w:t>
      </w:r>
      <w:r>
        <w:rPr>
          <w:sz w:val="20"/>
          <w:szCs w:val="20"/>
        </w:rPr>
        <w:t>.</w:t>
      </w:r>
      <w:r w:rsidRPr="00295ACE">
        <w:rPr>
          <w:sz w:val="20"/>
          <w:szCs w:val="20"/>
        </w:rPr>
        <w:t xml:space="preserve"> </w:t>
      </w:r>
      <w:r w:rsidR="00896886">
        <w:rPr>
          <w:sz w:val="20"/>
          <w:szCs w:val="20"/>
        </w:rPr>
        <w:t>But p</w:t>
      </w:r>
      <w:r w:rsidR="00896886" w:rsidRPr="00295ACE">
        <w:rPr>
          <w:sz w:val="20"/>
          <w:szCs w:val="20"/>
        </w:rPr>
        <w:t xml:space="preserve">aying off </w:t>
      </w:r>
      <w:r w:rsidR="00896886">
        <w:rPr>
          <w:sz w:val="20"/>
          <w:szCs w:val="20"/>
        </w:rPr>
        <w:t xml:space="preserve">a </w:t>
      </w:r>
      <w:r w:rsidR="00896886" w:rsidRPr="00295ACE">
        <w:rPr>
          <w:sz w:val="20"/>
          <w:szCs w:val="20"/>
        </w:rPr>
        <w:t>loan</w:t>
      </w:r>
      <w:r w:rsidR="00896886">
        <w:rPr>
          <w:sz w:val="20"/>
          <w:szCs w:val="20"/>
        </w:rPr>
        <w:t xml:space="preserve"> </w:t>
      </w:r>
      <w:r w:rsidR="00896886" w:rsidRPr="00295ACE">
        <w:rPr>
          <w:sz w:val="20"/>
          <w:szCs w:val="20"/>
        </w:rPr>
        <w:t>decrease</w:t>
      </w:r>
      <w:r w:rsidR="00896886">
        <w:rPr>
          <w:sz w:val="20"/>
          <w:szCs w:val="20"/>
        </w:rPr>
        <w:t>s</w:t>
      </w:r>
      <w:r w:rsidR="00896886" w:rsidRPr="00295ACE">
        <w:rPr>
          <w:sz w:val="20"/>
          <w:szCs w:val="20"/>
        </w:rPr>
        <w:t xml:space="preserve"> monthly o</w:t>
      </w:r>
      <w:r w:rsidR="00896886">
        <w:rPr>
          <w:sz w:val="20"/>
          <w:szCs w:val="20"/>
        </w:rPr>
        <w:t>bligations</w:t>
      </w:r>
      <w:r w:rsidR="00896886" w:rsidRPr="00295ACE">
        <w:rPr>
          <w:sz w:val="20"/>
          <w:szCs w:val="20"/>
        </w:rPr>
        <w:t xml:space="preserve"> and increase</w:t>
      </w:r>
      <w:r w:rsidR="00896886">
        <w:rPr>
          <w:sz w:val="20"/>
          <w:szCs w:val="20"/>
        </w:rPr>
        <w:t>s</w:t>
      </w:r>
      <w:r w:rsidR="00896886" w:rsidRPr="00295ACE">
        <w:rPr>
          <w:sz w:val="20"/>
          <w:szCs w:val="20"/>
        </w:rPr>
        <w:t xml:space="preserve"> cash flow</w:t>
      </w:r>
      <w:r w:rsidR="006109C2">
        <w:rPr>
          <w:sz w:val="20"/>
          <w:szCs w:val="20"/>
        </w:rPr>
        <w:t>.</w:t>
      </w:r>
      <w:r w:rsidR="00896886">
        <w:rPr>
          <w:sz w:val="20"/>
          <w:szCs w:val="20"/>
        </w:rPr>
        <w:t xml:space="preserve"> Money once allocated to </w:t>
      </w:r>
      <w:r w:rsidR="00FF4629">
        <w:rPr>
          <w:sz w:val="20"/>
          <w:szCs w:val="20"/>
        </w:rPr>
        <w:t xml:space="preserve">a </w:t>
      </w:r>
      <w:r w:rsidR="00896886">
        <w:rPr>
          <w:sz w:val="20"/>
          <w:szCs w:val="20"/>
        </w:rPr>
        <w:t xml:space="preserve">mortgage can be redirected to alternative investments, or spent. Even though net worth doesn’t change, the freedom of a paid-off property </w:t>
      </w:r>
      <w:r w:rsidR="00FF4629">
        <w:rPr>
          <w:sz w:val="20"/>
          <w:szCs w:val="20"/>
        </w:rPr>
        <w:t>may</w:t>
      </w:r>
      <w:r w:rsidR="00896886">
        <w:rPr>
          <w:sz w:val="20"/>
          <w:szCs w:val="20"/>
        </w:rPr>
        <w:t xml:space="preserve"> accrue additional benefits, both financial and psychological. </w:t>
      </w:r>
    </w:p>
    <w:p w14:paraId="3A640A7F" w14:textId="77777777" w:rsidR="008C3868" w:rsidRPr="00896886" w:rsidRDefault="008C3868" w:rsidP="00ED4930">
      <w:pPr>
        <w:ind w:firstLine="288"/>
        <w:jc w:val="both"/>
        <w:rPr>
          <w:sz w:val="12"/>
          <w:szCs w:val="12"/>
        </w:rPr>
      </w:pPr>
    </w:p>
    <w:p w14:paraId="2AF3906A" w14:textId="77777777" w:rsidR="00233A84" w:rsidRPr="00E34A10" w:rsidRDefault="00233A84" w:rsidP="00896886">
      <w:pPr>
        <w:jc w:val="both"/>
        <w:rPr>
          <w:rFonts w:ascii="Arial" w:hAnsi="Arial" w:cs="Arial"/>
          <w:b/>
          <w:color w:val="1B9999"/>
          <w:sz w:val="20"/>
          <w:szCs w:val="20"/>
          <w14:shadow w14:blurRad="50800" w14:dist="38100" w14:dir="2700000" w14:sx="100000" w14:sy="100000" w14:kx="0" w14:ky="0" w14:algn="tl">
            <w14:srgbClr w14:val="000000">
              <w14:alpha w14:val="11000"/>
            </w14:srgbClr>
          </w14:shadow>
        </w:rPr>
      </w:pP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The </w:t>
      </w:r>
      <w:r w:rsidR="00212F47">
        <w:rPr>
          <w:rFonts w:ascii="Arial" w:hAnsi="Arial" w:cs="Arial"/>
          <w:b/>
          <w:color w:val="1B9999"/>
          <w:sz w:val="20"/>
          <w:szCs w:val="20"/>
          <w14:shadow w14:blurRad="50800" w14:dist="38100" w14:dir="2700000" w14:sx="100000" w14:sy="100000" w14:kx="0" w14:ky="0" w14:algn="tl">
            <w14:srgbClr w14:val="000000">
              <w14:alpha w14:val="11000"/>
            </w14:srgbClr>
          </w14:shadow>
        </w:rPr>
        <w:t>L</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ogic </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f</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o</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r</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D</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raw</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ing</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from</w:t>
      </w:r>
      <w:r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Home Equity</w:t>
      </w:r>
    </w:p>
    <w:p w14:paraId="5CF80A06" w14:textId="77777777" w:rsidR="00B565A7" w:rsidRPr="0070667C" w:rsidRDefault="00B565A7" w:rsidP="00ED4930">
      <w:pPr>
        <w:ind w:firstLine="288"/>
        <w:jc w:val="both"/>
        <w:rPr>
          <w:sz w:val="6"/>
          <w:szCs w:val="12"/>
        </w:rPr>
      </w:pPr>
    </w:p>
    <w:p w14:paraId="32A56804" w14:textId="77777777" w:rsidR="00162AE8" w:rsidRDefault="006160CB" w:rsidP="00ED4930">
      <w:pPr>
        <w:ind w:firstLine="288"/>
        <w:jc w:val="both"/>
        <w:rPr>
          <w:sz w:val="20"/>
          <w:szCs w:val="20"/>
        </w:rPr>
      </w:pPr>
      <w:r>
        <w:rPr>
          <w:sz w:val="20"/>
          <w:szCs w:val="20"/>
        </w:rPr>
        <w:t xml:space="preserve">Like rates on savings, </w:t>
      </w:r>
      <w:r w:rsidR="00F14E12" w:rsidRPr="00295ACE">
        <w:rPr>
          <w:sz w:val="20"/>
          <w:szCs w:val="20"/>
        </w:rPr>
        <w:t xml:space="preserve">loan </w:t>
      </w:r>
      <w:r w:rsidR="00FF4629">
        <w:rPr>
          <w:sz w:val="20"/>
          <w:szCs w:val="20"/>
        </w:rPr>
        <w:t xml:space="preserve">interest </w:t>
      </w:r>
      <w:r w:rsidR="003A363F" w:rsidRPr="00295ACE">
        <w:rPr>
          <w:sz w:val="20"/>
          <w:szCs w:val="20"/>
        </w:rPr>
        <w:t xml:space="preserve">rates </w:t>
      </w:r>
      <w:r>
        <w:rPr>
          <w:sz w:val="20"/>
          <w:szCs w:val="20"/>
        </w:rPr>
        <w:t xml:space="preserve">also </w:t>
      </w:r>
      <w:r w:rsidR="00D97ABE" w:rsidRPr="00295ACE">
        <w:rPr>
          <w:sz w:val="20"/>
          <w:szCs w:val="20"/>
        </w:rPr>
        <w:t>remain near all-time lows</w:t>
      </w:r>
      <w:r>
        <w:rPr>
          <w:sz w:val="20"/>
          <w:szCs w:val="20"/>
        </w:rPr>
        <w:t xml:space="preserve">. </w:t>
      </w:r>
      <w:r w:rsidR="00FF4629">
        <w:rPr>
          <w:sz w:val="20"/>
          <w:szCs w:val="20"/>
        </w:rPr>
        <w:t>W</w:t>
      </w:r>
      <w:r>
        <w:rPr>
          <w:sz w:val="20"/>
          <w:szCs w:val="20"/>
        </w:rPr>
        <w:t xml:space="preserve">ith </w:t>
      </w:r>
      <w:r w:rsidR="00D97ABE" w:rsidRPr="00295ACE">
        <w:rPr>
          <w:sz w:val="20"/>
          <w:szCs w:val="20"/>
        </w:rPr>
        <w:t>housing values returning to pre-recession levels</w:t>
      </w:r>
      <w:r>
        <w:rPr>
          <w:sz w:val="20"/>
          <w:szCs w:val="20"/>
        </w:rPr>
        <w:t xml:space="preserve"> in many parts of the country</w:t>
      </w:r>
      <w:r w:rsidR="00D97ABE" w:rsidRPr="00295ACE">
        <w:rPr>
          <w:sz w:val="20"/>
          <w:szCs w:val="20"/>
        </w:rPr>
        <w:t xml:space="preserve">, homeowners </w:t>
      </w:r>
      <w:r>
        <w:rPr>
          <w:sz w:val="20"/>
          <w:szCs w:val="20"/>
        </w:rPr>
        <w:t>may</w:t>
      </w:r>
      <w:r w:rsidR="00D97ABE" w:rsidRPr="00295ACE">
        <w:rPr>
          <w:sz w:val="20"/>
          <w:szCs w:val="20"/>
        </w:rPr>
        <w:t xml:space="preserve"> consider tapping their </w:t>
      </w:r>
      <w:r w:rsidR="006B0487" w:rsidRPr="00295ACE">
        <w:rPr>
          <w:sz w:val="20"/>
          <w:szCs w:val="20"/>
        </w:rPr>
        <w:t>home</w:t>
      </w:r>
      <w:r w:rsidR="00D97ABE" w:rsidRPr="00295ACE">
        <w:rPr>
          <w:sz w:val="20"/>
          <w:szCs w:val="20"/>
        </w:rPr>
        <w:t xml:space="preserve"> equity </w:t>
      </w:r>
      <w:r w:rsidR="00162AE8">
        <w:rPr>
          <w:sz w:val="20"/>
          <w:szCs w:val="20"/>
        </w:rPr>
        <w:t xml:space="preserve">to pursue </w:t>
      </w:r>
      <w:r w:rsidR="006B0487" w:rsidRPr="00295ACE">
        <w:rPr>
          <w:sz w:val="20"/>
          <w:szCs w:val="20"/>
        </w:rPr>
        <w:t>investment</w:t>
      </w:r>
      <w:r w:rsidR="00162AE8">
        <w:rPr>
          <w:sz w:val="20"/>
          <w:szCs w:val="20"/>
        </w:rPr>
        <w:t>s</w:t>
      </w:r>
      <w:r w:rsidR="006B0487" w:rsidRPr="00295ACE">
        <w:rPr>
          <w:sz w:val="20"/>
          <w:szCs w:val="20"/>
        </w:rPr>
        <w:t xml:space="preserve"> that </w:t>
      </w:r>
      <w:r w:rsidR="00162AE8">
        <w:rPr>
          <w:sz w:val="20"/>
          <w:szCs w:val="20"/>
        </w:rPr>
        <w:t xml:space="preserve">produce </w:t>
      </w:r>
      <w:r w:rsidR="006B0487" w:rsidRPr="00295ACE">
        <w:rPr>
          <w:sz w:val="20"/>
          <w:szCs w:val="20"/>
        </w:rPr>
        <w:t>return</w:t>
      </w:r>
      <w:r w:rsidR="00162AE8">
        <w:rPr>
          <w:sz w:val="20"/>
          <w:szCs w:val="20"/>
        </w:rPr>
        <w:t>s</w:t>
      </w:r>
      <w:r w:rsidR="006B0487" w:rsidRPr="00295ACE">
        <w:rPr>
          <w:sz w:val="20"/>
          <w:szCs w:val="20"/>
        </w:rPr>
        <w:t xml:space="preserve"> greater than the cost</w:t>
      </w:r>
      <w:r w:rsidR="00162AE8">
        <w:rPr>
          <w:sz w:val="20"/>
          <w:szCs w:val="20"/>
        </w:rPr>
        <w:t>s</w:t>
      </w:r>
      <w:r w:rsidR="006B0487" w:rsidRPr="00295ACE">
        <w:rPr>
          <w:sz w:val="20"/>
          <w:szCs w:val="20"/>
        </w:rPr>
        <w:t xml:space="preserve"> </w:t>
      </w:r>
      <w:r w:rsidR="00162AE8">
        <w:rPr>
          <w:sz w:val="20"/>
          <w:szCs w:val="20"/>
        </w:rPr>
        <w:t>of</w:t>
      </w:r>
      <w:r w:rsidR="006B0487" w:rsidRPr="00295ACE">
        <w:rPr>
          <w:sz w:val="20"/>
          <w:szCs w:val="20"/>
        </w:rPr>
        <w:t xml:space="preserve"> borrow</w:t>
      </w:r>
      <w:r w:rsidR="00162AE8">
        <w:rPr>
          <w:sz w:val="20"/>
          <w:szCs w:val="20"/>
        </w:rPr>
        <w:t xml:space="preserve">ing. </w:t>
      </w:r>
    </w:p>
    <w:p w14:paraId="0E942125" w14:textId="77777777" w:rsidR="00162AE8" w:rsidRDefault="00162AE8" w:rsidP="00ED4930">
      <w:pPr>
        <w:ind w:firstLine="288"/>
        <w:jc w:val="both"/>
        <w:rPr>
          <w:sz w:val="20"/>
          <w:szCs w:val="20"/>
        </w:rPr>
      </w:pPr>
      <w:r w:rsidRPr="00295ACE">
        <w:rPr>
          <w:sz w:val="20"/>
          <w:szCs w:val="20"/>
        </w:rPr>
        <w:t>The typical arrangements for accessing real estate equity are either a home-equity line of credit (HELOC), or a cash-out re-</w:t>
      </w:r>
      <w:r w:rsidR="00B20393">
        <w:rPr>
          <w:sz w:val="20"/>
          <w:szCs w:val="20"/>
        </w:rPr>
        <w:br w:type="column"/>
      </w:r>
      <w:r w:rsidRPr="00295ACE">
        <w:rPr>
          <w:sz w:val="20"/>
          <w:szCs w:val="20"/>
        </w:rPr>
        <w:lastRenderedPageBreak/>
        <w:t xml:space="preserve">finance. An August 28, 2017, </w:t>
      </w:r>
      <w:r w:rsidRPr="00295ACE">
        <w:rPr>
          <w:i/>
          <w:sz w:val="20"/>
          <w:szCs w:val="20"/>
        </w:rPr>
        <w:t>Wall Street Journal</w:t>
      </w:r>
      <w:r w:rsidRPr="00295ACE">
        <w:rPr>
          <w:sz w:val="20"/>
          <w:szCs w:val="20"/>
        </w:rPr>
        <w:t xml:space="preserve"> article aptly characterizes a HELOC as “similar to a credit card, where a borrower can spend as much or as little of the available credit as they wish – but with the house as collateral.”</w:t>
      </w:r>
      <w:r w:rsidR="00D56E8F">
        <w:rPr>
          <w:sz w:val="20"/>
          <w:szCs w:val="20"/>
        </w:rPr>
        <w:t xml:space="preserve"> </w:t>
      </w:r>
      <w:r w:rsidRPr="00295ACE">
        <w:rPr>
          <w:sz w:val="20"/>
          <w:szCs w:val="20"/>
        </w:rPr>
        <w:t>In a cash-out re-fi, borrowers refinance an existing mortgage into a new one with a higher principal balance, giving them a ch</w:t>
      </w:r>
      <w:r w:rsidR="00FF4629">
        <w:rPr>
          <w:sz w:val="20"/>
          <w:szCs w:val="20"/>
        </w:rPr>
        <w:t>unk of cash to spend or invest.</w:t>
      </w:r>
      <w:r w:rsidR="000A503A" w:rsidRPr="000A503A">
        <w:rPr>
          <w:rFonts w:ascii="Arial" w:hAnsi="Arial" w:cs="Arial"/>
          <w:b/>
          <w:noProof/>
          <w:sz w:val="36"/>
          <w:szCs w:val="36"/>
        </w:rPr>
        <w:t xml:space="preserve"> </w:t>
      </w:r>
    </w:p>
    <w:p w14:paraId="63C84B0D" w14:textId="77777777" w:rsidR="00D56E8F" w:rsidRDefault="00D56E8F" w:rsidP="00ED4930">
      <w:pPr>
        <w:ind w:firstLine="288"/>
        <w:jc w:val="both"/>
        <w:rPr>
          <w:sz w:val="20"/>
          <w:szCs w:val="20"/>
        </w:rPr>
      </w:pPr>
      <w:r w:rsidRPr="00295ACE">
        <w:rPr>
          <w:sz w:val="20"/>
          <w:szCs w:val="20"/>
        </w:rPr>
        <w:t>A s</w:t>
      </w:r>
      <w:r>
        <w:rPr>
          <w:sz w:val="20"/>
          <w:szCs w:val="20"/>
        </w:rPr>
        <w:t xml:space="preserve">imple </w:t>
      </w:r>
      <w:r w:rsidRPr="00295ACE">
        <w:rPr>
          <w:sz w:val="20"/>
          <w:szCs w:val="20"/>
        </w:rPr>
        <w:t xml:space="preserve">application </w:t>
      </w:r>
      <w:r>
        <w:rPr>
          <w:sz w:val="20"/>
          <w:szCs w:val="20"/>
        </w:rPr>
        <w:t>of this strategy</w:t>
      </w:r>
      <w:r w:rsidR="00FF4629">
        <w:rPr>
          <w:sz w:val="20"/>
          <w:szCs w:val="20"/>
        </w:rPr>
        <w:t>:</w:t>
      </w:r>
      <w:r w:rsidR="00896886">
        <w:rPr>
          <w:sz w:val="20"/>
          <w:szCs w:val="20"/>
        </w:rPr>
        <w:t xml:space="preserve"> </w:t>
      </w:r>
      <w:r>
        <w:rPr>
          <w:sz w:val="20"/>
          <w:szCs w:val="20"/>
        </w:rPr>
        <w:t xml:space="preserve">borrowing $100,000 </w:t>
      </w:r>
      <w:r w:rsidR="00FF4629">
        <w:rPr>
          <w:sz w:val="20"/>
          <w:szCs w:val="20"/>
        </w:rPr>
        <w:t xml:space="preserve">of home equity </w:t>
      </w:r>
      <w:r>
        <w:rPr>
          <w:sz w:val="20"/>
          <w:szCs w:val="20"/>
        </w:rPr>
        <w:t>at 5 percent</w:t>
      </w:r>
      <w:r w:rsidR="006109C2">
        <w:rPr>
          <w:sz w:val="20"/>
          <w:szCs w:val="20"/>
        </w:rPr>
        <w:t>,</w:t>
      </w:r>
      <w:r>
        <w:rPr>
          <w:sz w:val="20"/>
          <w:szCs w:val="20"/>
        </w:rPr>
        <w:t xml:space="preserve"> to earn 8 percent</w:t>
      </w:r>
      <w:r w:rsidRPr="00295ACE">
        <w:rPr>
          <w:sz w:val="20"/>
          <w:szCs w:val="20"/>
        </w:rPr>
        <w:t xml:space="preserve">. </w:t>
      </w:r>
      <w:r w:rsidR="00FF4629">
        <w:rPr>
          <w:sz w:val="20"/>
          <w:szCs w:val="20"/>
        </w:rPr>
        <w:t xml:space="preserve">But other </w:t>
      </w:r>
      <w:r w:rsidR="00896886">
        <w:rPr>
          <w:sz w:val="20"/>
          <w:szCs w:val="20"/>
        </w:rPr>
        <w:t>cash-out</w:t>
      </w:r>
      <w:r w:rsidRPr="00295ACE">
        <w:rPr>
          <w:sz w:val="20"/>
          <w:szCs w:val="20"/>
        </w:rPr>
        <w:t xml:space="preserve"> strateg</w:t>
      </w:r>
      <w:r w:rsidR="00FF4629">
        <w:rPr>
          <w:sz w:val="20"/>
          <w:szCs w:val="20"/>
        </w:rPr>
        <w:t xml:space="preserve">ies </w:t>
      </w:r>
      <w:r w:rsidRPr="00295ACE">
        <w:rPr>
          <w:sz w:val="20"/>
          <w:szCs w:val="20"/>
        </w:rPr>
        <w:t xml:space="preserve">could include a leverage play, where the lump sum is </w:t>
      </w:r>
      <w:r w:rsidR="00FF4629">
        <w:rPr>
          <w:sz w:val="20"/>
          <w:szCs w:val="20"/>
        </w:rPr>
        <w:t>the</w:t>
      </w:r>
      <w:r w:rsidRPr="00295ACE">
        <w:rPr>
          <w:sz w:val="20"/>
          <w:szCs w:val="20"/>
        </w:rPr>
        <w:t xml:space="preserve"> down payment o</w:t>
      </w:r>
      <w:r w:rsidR="00FF4629">
        <w:rPr>
          <w:sz w:val="20"/>
          <w:szCs w:val="20"/>
        </w:rPr>
        <w:t>n t</w:t>
      </w:r>
      <w:r w:rsidR="006138EF">
        <w:rPr>
          <w:sz w:val="20"/>
          <w:szCs w:val="20"/>
        </w:rPr>
        <w:t>he</w:t>
      </w:r>
      <w:r w:rsidRPr="00295ACE">
        <w:rPr>
          <w:sz w:val="20"/>
          <w:szCs w:val="20"/>
        </w:rPr>
        <w:t xml:space="preserve"> </w:t>
      </w:r>
      <w:r w:rsidR="00FF4629">
        <w:rPr>
          <w:sz w:val="20"/>
          <w:szCs w:val="20"/>
        </w:rPr>
        <w:t>purchase</w:t>
      </w:r>
      <w:r w:rsidRPr="00295ACE">
        <w:rPr>
          <w:sz w:val="20"/>
          <w:szCs w:val="20"/>
        </w:rPr>
        <w:t xml:space="preserve"> </w:t>
      </w:r>
      <w:r w:rsidR="006138EF">
        <w:rPr>
          <w:sz w:val="20"/>
          <w:szCs w:val="20"/>
        </w:rPr>
        <w:t xml:space="preserve">of </w:t>
      </w:r>
      <w:r w:rsidRPr="00295ACE">
        <w:rPr>
          <w:sz w:val="20"/>
          <w:szCs w:val="20"/>
        </w:rPr>
        <w:t>a rental property</w:t>
      </w:r>
      <w:r w:rsidR="006138EF">
        <w:rPr>
          <w:sz w:val="20"/>
          <w:szCs w:val="20"/>
        </w:rPr>
        <w:t xml:space="preserve">, </w:t>
      </w:r>
      <w:r w:rsidR="00D01407">
        <w:rPr>
          <w:sz w:val="20"/>
          <w:szCs w:val="20"/>
        </w:rPr>
        <w:t xml:space="preserve">or </w:t>
      </w:r>
      <w:r w:rsidRPr="00295ACE">
        <w:rPr>
          <w:sz w:val="20"/>
          <w:szCs w:val="20"/>
        </w:rPr>
        <w:t>business</w:t>
      </w:r>
      <w:r w:rsidR="006138EF">
        <w:rPr>
          <w:sz w:val="20"/>
          <w:szCs w:val="20"/>
        </w:rPr>
        <w:t>, etc</w:t>
      </w:r>
      <w:r w:rsidRPr="00295ACE">
        <w:rPr>
          <w:sz w:val="20"/>
          <w:szCs w:val="20"/>
        </w:rPr>
        <w:t>.</w:t>
      </w:r>
    </w:p>
    <w:p w14:paraId="15F41DEC" w14:textId="77777777" w:rsidR="00D56E8F" w:rsidRDefault="006138EF" w:rsidP="00ED4930">
      <w:pPr>
        <w:ind w:firstLine="288"/>
        <w:jc w:val="both"/>
        <w:rPr>
          <w:sz w:val="20"/>
          <w:szCs w:val="20"/>
        </w:rPr>
      </w:pPr>
      <w:r>
        <w:rPr>
          <w:sz w:val="20"/>
          <w:szCs w:val="20"/>
        </w:rPr>
        <w:t>C</w:t>
      </w:r>
      <w:r w:rsidR="00D56E8F">
        <w:rPr>
          <w:sz w:val="20"/>
          <w:szCs w:val="20"/>
        </w:rPr>
        <w:t>ash-out re-fi transactions may also reduce monthly obligations and increase cash flow. I</w:t>
      </w:r>
      <w:r w:rsidR="00D56E8F" w:rsidRPr="00295ACE">
        <w:rPr>
          <w:sz w:val="20"/>
          <w:szCs w:val="20"/>
        </w:rPr>
        <w:t>f the existing mortgage is well along the amortization schedule (say, a 30-year mortgage in its 15</w:t>
      </w:r>
      <w:r w:rsidR="00D56E8F" w:rsidRPr="00295ACE">
        <w:rPr>
          <w:sz w:val="20"/>
          <w:szCs w:val="20"/>
          <w:vertAlign w:val="superscript"/>
        </w:rPr>
        <w:t>th</w:t>
      </w:r>
      <w:r w:rsidR="00D56E8F" w:rsidRPr="00295ACE">
        <w:rPr>
          <w:sz w:val="20"/>
          <w:szCs w:val="20"/>
        </w:rPr>
        <w:t xml:space="preserve"> year), homeowners may be able to re-finance </w:t>
      </w:r>
      <w:r w:rsidR="00D56E8F">
        <w:rPr>
          <w:sz w:val="20"/>
          <w:szCs w:val="20"/>
        </w:rPr>
        <w:t>an</w:t>
      </w:r>
      <w:r w:rsidR="00D56E8F" w:rsidRPr="00295ACE">
        <w:rPr>
          <w:sz w:val="20"/>
          <w:szCs w:val="20"/>
        </w:rPr>
        <w:t xml:space="preserve"> existing balance</w:t>
      </w:r>
      <w:r>
        <w:rPr>
          <w:sz w:val="20"/>
          <w:szCs w:val="20"/>
        </w:rPr>
        <w:t xml:space="preserve"> and</w:t>
      </w:r>
      <w:r w:rsidR="00D56E8F" w:rsidRPr="00295ACE">
        <w:rPr>
          <w:sz w:val="20"/>
          <w:szCs w:val="20"/>
        </w:rPr>
        <w:t xml:space="preserve"> receive a </w:t>
      </w:r>
      <w:proofErr w:type="gramStart"/>
      <w:r w:rsidR="00D56E8F" w:rsidRPr="00295ACE">
        <w:rPr>
          <w:sz w:val="20"/>
          <w:szCs w:val="20"/>
        </w:rPr>
        <w:t>lump-sum</w:t>
      </w:r>
      <w:proofErr w:type="gramEnd"/>
      <w:r w:rsidR="00D56E8F" w:rsidRPr="00295ACE">
        <w:rPr>
          <w:sz w:val="20"/>
          <w:szCs w:val="20"/>
        </w:rPr>
        <w:t xml:space="preserve">, </w:t>
      </w:r>
      <w:r w:rsidR="00D56E8F">
        <w:rPr>
          <w:sz w:val="20"/>
          <w:szCs w:val="20"/>
        </w:rPr>
        <w:t xml:space="preserve">while </w:t>
      </w:r>
      <w:r w:rsidR="00D56E8F" w:rsidRPr="00295ACE">
        <w:rPr>
          <w:sz w:val="20"/>
          <w:szCs w:val="20"/>
        </w:rPr>
        <w:t>reduc</w:t>
      </w:r>
      <w:r w:rsidR="00D56E8F">
        <w:rPr>
          <w:sz w:val="20"/>
          <w:szCs w:val="20"/>
        </w:rPr>
        <w:t>ing</w:t>
      </w:r>
      <w:r w:rsidR="00D56E8F" w:rsidRPr="00295ACE">
        <w:rPr>
          <w:sz w:val="20"/>
          <w:szCs w:val="20"/>
        </w:rPr>
        <w:t xml:space="preserve"> their monthly payment and increas</w:t>
      </w:r>
      <w:r w:rsidR="00D56E8F">
        <w:rPr>
          <w:sz w:val="20"/>
          <w:szCs w:val="20"/>
        </w:rPr>
        <w:t>ing</w:t>
      </w:r>
      <w:r w:rsidR="00D56E8F" w:rsidRPr="00295ACE">
        <w:rPr>
          <w:sz w:val="20"/>
          <w:szCs w:val="20"/>
        </w:rPr>
        <w:t xml:space="preserve"> their tax deductions. Th</w:t>
      </w:r>
      <w:r w:rsidR="009B1E11">
        <w:rPr>
          <w:sz w:val="20"/>
          <w:szCs w:val="20"/>
        </w:rPr>
        <w:t>ese benefits</w:t>
      </w:r>
      <w:r w:rsidR="00D56E8F">
        <w:rPr>
          <w:sz w:val="20"/>
          <w:szCs w:val="20"/>
        </w:rPr>
        <w:t xml:space="preserve"> </w:t>
      </w:r>
      <w:r w:rsidR="00D56E8F" w:rsidRPr="00295ACE">
        <w:rPr>
          <w:sz w:val="20"/>
          <w:szCs w:val="20"/>
        </w:rPr>
        <w:t xml:space="preserve">can be </w:t>
      </w:r>
      <w:r w:rsidR="00D01407">
        <w:rPr>
          <w:sz w:val="20"/>
          <w:szCs w:val="20"/>
        </w:rPr>
        <w:t>accomplished</w:t>
      </w:r>
      <w:r w:rsidR="00D56E8F">
        <w:rPr>
          <w:sz w:val="20"/>
          <w:szCs w:val="20"/>
        </w:rPr>
        <w:t xml:space="preserve"> </w:t>
      </w:r>
      <w:r w:rsidR="00D56E8F" w:rsidRPr="00295ACE">
        <w:rPr>
          <w:sz w:val="20"/>
          <w:szCs w:val="20"/>
        </w:rPr>
        <w:t>through a combination of lower interest rate</w:t>
      </w:r>
      <w:r w:rsidR="00D56E8F">
        <w:rPr>
          <w:sz w:val="20"/>
          <w:szCs w:val="20"/>
        </w:rPr>
        <w:t>s</w:t>
      </w:r>
      <w:r w:rsidR="00D56E8F" w:rsidRPr="00295ACE">
        <w:rPr>
          <w:sz w:val="20"/>
          <w:szCs w:val="20"/>
        </w:rPr>
        <w:t>, smaller loan</w:t>
      </w:r>
      <w:r w:rsidR="009B1E11">
        <w:rPr>
          <w:sz w:val="20"/>
          <w:szCs w:val="20"/>
        </w:rPr>
        <w:t xml:space="preserve"> amount</w:t>
      </w:r>
      <w:r w:rsidR="00D56E8F">
        <w:rPr>
          <w:sz w:val="20"/>
          <w:szCs w:val="20"/>
        </w:rPr>
        <w:t>s</w:t>
      </w:r>
      <w:r w:rsidR="00D56E8F" w:rsidRPr="00295ACE">
        <w:rPr>
          <w:sz w:val="20"/>
          <w:szCs w:val="20"/>
        </w:rPr>
        <w:t xml:space="preserve"> (even </w:t>
      </w:r>
      <w:r w:rsidR="00D56E8F">
        <w:rPr>
          <w:sz w:val="20"/>
          <w:szCs w:val="20"/>
        </w:rPr>
        <w:t>with</w:t>
      </w:r>
      <w:r w:rsidR="00D56E8F" w:rsidRPr="00295ACE">
        <w:rPr>
          <w:sz w:val="20"/>
          <w:szCs w:val="20"/>
        </w:rPr>
        <w:t xml:space="preserve"> </w:t>
      </w:r>
      <w:r w:rsidR="009B1E11">
        <w:rPr>
          <w:sz w:val="20"/>
          <w:szCs w:val="20"/>
        </w:rPr>
        <w:t>a</w:t>
      </w:r>
      <w:r w:rsidR="00D56E8F" w:rsidRPr="00295ACE">
        <w:rPr>
          <w:sz w:val="20"/>
          <w:szCs w:val="20"/>
        </w:rPr>
        <w:t xml:space="preserve"> cash</w:t>
      </w:r>
      <w:r w:rsidR="009B1E11">
        <w:rPr>
          <w:sz w:val="20"/>
          <w:szCs w:val="20"/>
        </w:rPr>
        <w:t>-</w:t>
      </w:r>
      <w:r w:rsidR="00D56E8F" w:rsidRPr="00295ACE">
        <w:rPr>
          <w:sz w:val="20"/>
          <w:szCs w:val="20"/>
        </w:rPr>
        <w:t>out)</w:t>
      </w:r>
      <w:r w:rsidR="00D56E8F">
        <w:rPr>
          <w:sz w:val="20"/>
          <w:szCs w:val="20"/>
        </w:rPr>
        <w:t xml:space="preserve">, </w:t>
      </w:r>
      <w:r w:rsidR="00D56E8F" w:rsidRPr="00295ACE">
        <w:rPr>
          <w:sz w:val="20"/>
          <w:szCs w:val="20"/>
        </w:rPr>
        <w:t xml:space="preserve">longer </w:t>
      </w:r>
      <w:r w:rsidR="00D56E8F">
        <w:rPr>
          <w:sz w:val="20"/>
          <w:szCs w:val="20"/>
        </w:rPr>
        <w:t>payoff</w:t>
      </w:r>
      <w:r w:rsidR="00D56E8F" w:rsidRPr="00295ACE">
        <w:rPr>
          <w:sz w:val="20"/>
          <w:szCs w:val="20"/>
        </w:rPr>
        <w:t xml:space="preserve"> period</w:t>
      </w:r>
      <w:r w:rsidR="00D56E8F">
        <w:rPr>
          <w:sz w:val="20"/>
          <w:szCs w:val="20"/>
        </w:rPr>
        <w:t xml:space="preserve">s, and </w:t>
      </w:r>
      <w:r w:rsidR="00D56E8F" w:rsidRPr="00295ACE">
        <w:rPr>
          <w:sz w:val="20"/>
          <w:szCs w:val="20"/>
        </w:rPr>
        <w:t xml:space="preserve">a </w:t>
      </w:r>
      <w:r w:rsidR="00D56E8F">
        <w:rPr>
          <w:sz w:val="20"/>
          <w:szCs w:val="20"/>
        </w:rPr>
        <w:t>higher</w:t>
      </w:r>
      <w:r w:rsidR="00D56E8F" w:rsidRPr="00295ACE">
        <w:rPr>
          <w:sz w:val="20"/>
          <w:szCs w:val="20"/>
        </w:rPr>
        <w:t xml:space="preserve"> percentage of </w:t>
      </w:r>
      <w:r w:rsidR="00896886">
        <w:rPr>
          <w:sz w:val="20"/>
          <w:szCs w:val="20"/>
        </w:rPr>
        <w:t xml:space="preserve">deductible interest because </w:t>
      </w:r>
      <w:r w:rsidR="00D01407">
        <w:rPr>
          <w:sz w:val="20"/>
          <w:szCs w:val="20"/>
        </w:rPr>
        <w:t xml:space="preserve">the </w:t>
      </w:r>
      <w:r w:rsidR="00D56E8F" w:rsidRPr="00295ACE">
        <w:rPr>
          <w:sz w:val="20"/>
          <w:szCs w:val="20"/>
        </w:rPr>
        <w:t xml:space="preserve">new loan </w:t>
      </w:r>
      <w:r w:rsidR="00896886">
        <w:rPr>
          <w:sz w:val="20"/>
          <w:szCs w:val="20"/>
        </w:rPr>
        <w:t>is at the beginning of its amortization schedule</w:t>
      </w:r>
      <w:r w:rsidR="00D56E8F" w:rsidRPr="00295ACE">
        <w:rPr>
          <w:sz w:val="20"/>
          <w:szCs w:val="20"/>
        </w:rPr>
        <w:t>.</w:t>
      </w:r>
    </w:p>
    <w:p w14:paraId="512CA54C" w14:textId="77777777" w:rsidR="00D97ABE" w:rsidRPr="002A16D8" w:rsidRDefault="00D97ABE" w:rsidP="00ED4930">
      <w:pPr>
        <w:ind w:firstLine="288"/>
        <w:jc w:val="both"/>
        <w:rPr>
          <w:sz w:val="12"/>
          <w:szCs w:val="12"/>
        </w:rPr>
      </w:pPr>
    </w:p>
    <w:p w14:paraId="38CE4826" w14:textId="77777777" w:rsidR="004D0056" w:rsidRPr="00E34A10" w:rsidRDefault="00E34A10" w:rsidP="002A16D8">
      <w:pPr>
        <w:jc w:val="both"/>
        <w:rPr>
          <w:rFonts w:ascii="Arial" w:hAnsi="Arial" w:cs="Arial"/>
          <w:b/>
          <w:color w:val="1B9999"/>
          <w:sz w:val="20"/>
          <w:szCs w:val="20"/>
        </w:rPr>
      </w:pPr>
      <w:r w:rsidRPr="00E34A10">
        <w:rPr>
          <w:noProof/>
          <w:color w:val="1B9999"/>
          <w:sz w:val="20"/>
          <w:szCs w:val="20"/>
        </w:rPr>
        <mc:AlternateContent>
          <mc:Choice Requires="wps">
            <w:drawing>
              <wp:anchor distT="45720" distB="45720" distL="114300" distR="114300" simplePos="0" relativeHeight="251651584" behindDoc="0" locked="0" layoutInCell="1" allowOverlap="1" wp14:anchorId="7D2AF25C" wp14:editId="73A0B57F">
                <wp:simplePos x="0" y="0"/>
                <wp:positionH relativeFrom="column">
                  <wp:posOffset>1905000</wp:posOffset>
                </wp:positionH>
                <wp:positionV relativeFrom="page">
                  <wp:posOffset>3790950</wp:posOffset>
                </wp:positionV>
                <wp:extent cx="1380490" cy="128905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289050"/>
                        </a:xfrm>
                        <a:prstGeom prst="rect">
                          <a:avLst/>
                        </a:prstGeom>
                        <a:noFill/>
                        <a:ln w="9525">
                          <a:noFill/>
                          <a:miter lim="800000"/>
                          <a:headEnd/>
                          <a:tailEnd/>
                        </a:ln>
                      </wps:spPr>
                      <wps:txbx>
                        <w:txbxContent>
                          <w:p w14:paraId="173B0BE5" w14:textId="77777777" w:rsidR="008024B3" w:rsidRDefault="008024B3">
                            <w:r>
                              <w:rPr>
                                <w:noProof/>
                              </w:rPr>
                              <w:drawing>
                                <wp:inline distT="0" distB="0" distL="0" distR="0" wp14:anchorId="0920EBEA" wp14:editId="4F071BB1">
                                  <wp:extent cx="1188720" cy="1188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Fotolia_82029147_Subscription_resized.jpg"/>
                                          <pic:cNvPicPr/>
                                        </pic:nvPicPr>
                                        <pic:blipFill>
                                          <a:blip r:embed="rId19">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left:0;text-align:left;margin-left:150pt;margin-top:298.5pt;width:108.7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" filled="f" stroked="f">
                <v:textbox style="mso-fit-shape-to-text:t">
                  <w:txbxContent>
                    <w:p w:rsidR="00E34A10" w:rsidRDefault="009663B6">
                      <w:r>
                        <w:rPr>
                          <w:noProof/>
                        </w:rPr>
                        <w:drawing>
                          <wp:inline distT="0" distB="0" distL="0" distR="0">
                            <wp:extent cx="1188720" cy="1188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Fotolia_82029147_Subscription_resized.jpg"/>
                                    <pic:cNvPicPr/>
                                  </pic:nvPicPr>
                                  <pic:blipFill>
                                    <a:blip r:embed="rId20">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xbxContent>
                </v:textbox>
                <w10:wrap type="square" anchory="page"/>
              </v:shape>
            </w:pict>
          </mc:Fallback>
        </mc:AlternateConten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So…Add</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r w:rsidR="002F6C26">
        <w:rPr>
          <w:rFonts w:ascii="Arial" w:hAnsi="Arial" w:cs="Arial"/>
          <w:b/>
          <w:color w:val="1B9999"/>
          <w:sz w:val="20"/>
          <w:szCs w:val="20"/>
          <w14:shadow w14:blurRad="50800" w14:dist="38100" w14:dir="2700000" w14:sx="100000" w14:sy="100000" w14:kx="0" w14:ky="0" w14:algn="tl">
            <w14:srgbClr w14:val="000000">
              <w14:alpha w14:val="11000"/>
            </w14:srgbClr>
          </w14:shadow>
        </w:rPr>
        <w:t>t</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o</w:t>
      </w:r>
      <w:r w:rsidR="00DE2C63"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or </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D</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raw</w:t>
      </w:r>
      <w:r w:rsidR="007D2C3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F</w:t>
      </w:r>
      <w:r w:rsidR="0089688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rom</w:t>
      </w:r>
      <w:r w:rsidR="00B565A7"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w:t>
      </w:r>
      <w:r w:rsidR="004D0056" w:rsidRPr="00E34A10">
        <w:rPr>
          <w:rFonts w:ascii="Arial" w:hAnsi="Arial" w:cs="Arial"/>
          <w:b/>
          <w:color w:val="1B9999"/>
          <w:sz w:val="20"/>
          <w:szCs w:val="20"/>
          <w14:shadow w14:blurRad="50800" w14:dist="38100" w14:dir="2700000" w14:sx="100000" w14:sy="100000" w14:kx="0" w14:ky="0" w14:algn="tl">
            <w14:srgbClr w14:val="000000">
              <w14:alpha w14:val="11000"/>
            </w14:srgbClr>
          </w14:shadow>
        </w:rPr>
        <w:t xml:space="preserve"> </w:t>
      </w:r>
    </w:p>
    <w:p w14:paraId="5CB2B717" w14:textId="77777777" w:rsidR="003A363F" w:rsidRPr="00E34A10" w:rsidRDefault="003A363F" w:rsidP="00ED4930">
      <w:pPr>
        <w:ind w:firstLine="288"/>
        <w:jc w:val="both"/>
        <w:rPr>
          <w:sz w:val="4"/>
          <w:szCs w:val="12"/>
        </w:rPr>
      </w:pPr>
    </w:p>
    <w:p w14:paraId="4F26CCAA" w14:textId="77777777" w:rsidR="003A363F" w:rsidRPr="00295ACE" w:rsidRDefault="00DD10DC" w:rsidP="00ED4930">
      <w:pPr>
        <w:ind w:firstLine="288"/>
        <w:jc w:val="both"/>
        <w:rPr>
          <w:sz w:val="20"/>
          <w:szCs w:val="20"/>
        </w:rPr>
      </w:pPr>
      <w:r w:rsidRPr="00295ACE">
        <w:rPr>
          <w:sz w:val="20"/>
          <w:szCs w:val="20"/>
        </w:rPr>
        <w:t xml:space="preserve">Both approaches to home equity have advantages. Retiring mortgage debt eliminates interest costs, reduces monthly obligations, and increases discretionary cash flow. </w:t>
      </w:r>
      <w:r w:rsidR="00161149" w:rsidRPr="00295ACE">
        <w:rPr>
          <w:sz w:val="20"/>
          <w:szCs w:val="20"/>
        </w:rPr>
        <w:t>Withdrawing home equity</w:t>
      </w:r>
      <w:r w:rsidRPr="00295ACE">
        <w:rPr>
          <w:sz w:val="20"/>
          <w:szCs w:val="20"/>
        </w:rPr>
        <w:t xml:space="preserve"> frees up cash for more profitable opportunities</w:t>
      </w:r>
      <w:r w:rsidR="00295ACE" w:rsidRPr="00295ACE">
        <w:rPr>
          <w:sz w:val="20"/>
          <w:szCs w:val="20"/>
        </w:rPr>
        <w:t xml:space="preserve">, while in some circumstances also reducing </w:t>
      </w:r>
      <w:r w:rsidR="009B1E11">
        <w:rPr>
          <w:sz w:val="20"/>
          <w:szCs w:val="20"/>
        </w:rPr>
        <w:t>monthly payments</w:t>
      </w:r>
      <w:r w:rsidR="00295ACE" w:rsidRPr="00295ACE">
        <w:rPr>
          <w:sz w:val="20"/>
          <w:szCs w:val="20"/>
        </w:rPr>
        <w:t xml:space="preserve"> and increasing tax advantages. </w:t>
      </w:r>
    </w:p>
    <w:p w14:paraId="1E867166" w14:textId="77777777" w:rsidR="003A363F" w:rsidRDefault="00295ACE" w:rsidP="00ED4930">
      <w:pPr>
        <w:ind w:firstLine="288"/>
        <w:jc w:val="both"/>
        <w:rPr>
          <w:sz w:val="20"/>
          <w:szCs w:val="20"/>
        </w:rPr>
      </w:pPr>
      <w:r w:rsidRPr="00295ACE">
        <w:rPr>
          <w:sz w:val="20"/>
          <w:szCs w:val="20"/>
        </w:rPr>
        <w:t xml:space="preserve">But an evaluation of either approach should </w:t>
      </w:r>
      <w:r w:rsidR="009B1E11">
        <w:rPr>
          <w:sz w:val="20"/>
          <w:szCs w:val="20"/>
        </w:rPr>
        <w:t>be</w:t>
      </w:r>
      <w:r w:rsidRPr="00295ACE">
        <w:rPr>
          <w:sz w:val="20"/>
          <w:szCs w:val="20"/>
        </w:rPr>
        <w:t xml:space="preserve"> more than an isolated comparison of home equity and an alternative</w:t>
      </w:r>
      <w:r w:rsidR="009B1E11">
        <w:rPr>
          <w:sz w:val="20"/>
          <w:szCs w:val="20"/>
        </w:rPr>
        <w:t>.</w:t>
      </w:r>
      <w:r w:rsidRPr="00295ACE">
        <w:rPr>
          <w:sz w:val="20"/>
          <w:szCs w:val="20"/>
        </w:rPr>
        <w:t xml:space="preserve"> </w:t>
      </w:r>
      <w:r w:rsidR="009B1E11">
        <w:rPr>
          <w:sz w:val="20"/>
          <w:szCs w:val="20"/>
        </w:rPr>
        <w:t>A</w:t>
      </w:r>
      <w:r w:rsidRPr="00295ACE">
        <w:rPr>
          <w:sz w:val="20"/>
          <w:szCs w:val="20"/>
        </w:rPr>
        <w:t xml:space="preserve"> decision to transfer in or out of home equity impact</w:t>
      </w:r>
      <w:r w:rsidR="009B1E11">
        <w:rPr>
          <w:sz w:val="20"/>
          <w:szCs w:val="20"/>
        </w:rPr>
        <w:t>s</w:t>
      </w:r>
      <w:r w:rsidRPr="00295ACE">
        <w:rPr>
          <w:sz w:val="20"/>
          <w:szCs w:val="20"/>
        </w:rPr>
        <w:t xml:space="preserve"> other aspects of your financial eco-system. </w:t>
      </w:r>
      <w:r w:rsidR="009B1E11">
        <w:rPr>
          <w:sz w:val="20"/>
          <w:szCs w:val="20"/>
        </w:rPr>
        <w:t xml:space="preserve">Among the considerations: </w:t>
      </w:r>
      <w:r w:rsidR="005C2A16">
        <w:rPr>
          <w:sz w:val="20"/>
          <w:szCs w:val="20"/>
        </w:rPr>
        <w:t>how adding to, or withdrawing from, home equity will affect</w:t>
      </w:r>
      <w:r>
        <w:rPr>
          <w:sz w:val="20"/>
          <w:szCs w:val="20"/>
        </w:rPr>
        <w:t xml:space="preserve"> cash reserves and cash flow.</w:t>
      </w:r>
    </w:p>
    <w:p w14:paraId="26B90F27" w14:textId="77777777" w:rsidR="00C266F7" w:rsidRDefault="009B1E11" w:rsidP="00ED4930">
      <w:pPr>
        <w:ind w:firstLine="288"/>
        <w:jc w:val="both"/>
        <w:rPr>
          <w:sz w:val="20"/>
          <w:szCs w:val="20"/>
        </w:rPr>
      </w:pPr>
      <w:r>
        <w:rPr>
          <w:sz w:val="20"/>
          <w:szCs w:val="20"/>
        </w:rPr>
        <w:t>P</w:t>
      </w:r>
      <w:r w:rsidR="000A1311">
        <w:rPr>
          <w:sz w:val="20"/>
          <w:szCs w:val="20"/>
        </w:rPr>
        <w:t xml:space="preserve">aying off </w:t>
      </w:r>
      <w:r w:rsidR="002A16D8">
        <w:rPr>
          <w:sz w:val="20"/>
          <w:szCs w:val="20"/>
        </w:rPr>
        <w:t>a</w:t>
      </w:r>
      <w:r w:rsidR="000A1311">
        <w:rPr>
          <w:sz w:val="20"/>
          <w:szCs w:val="20"/>
        </w:rPr>
        <w:t xml:space="preserve"> mortgage depletes cash reserves. </w:t>
      </w:r>
      <w:r w:rsidR="00295ACE">
        <w:rPr>
          <w:sz w:val="20"/>
          <w:szCs w:val="20"/>
        </w:rPr>
        <w:t xml:space="preserve">If you have $40,000 in liquid assets and it takes $35,000 to </w:t>
      </w:r>
      <w:r w:rsidR="005C2A16">
        <w:rPr>
          <w:sz w:val="20"/>
          <w:szCs w:val="20"/>
        </w:rPr>
        <w:t>retire</w:t>
      </w:r>
      <w:r w:rsidR="00295ACE">
        <w:rPr>
          <w:sz w:val="20"/>
          <w:szCs w:val="20"/>
        </w:rPr>
        <w:t xml:space="preserve"> a mortgage with $1</w:t>
      </w:r>
      <w:r w:rsidR="00DE2C63">
        <w:rPr>
          <w:sz w:val="20"/>
          <w:szCs w:val="20"/>
        </w:rPr>
        <w:t>,</w:t>
      </w:r>
      <w:r w:rsidR="00295ACE">
        <w:rPr>
          <w:sz w:val="20"/>
          <w:szCs w:val="20"/>
        </w:rPr>
        <w:t xml:space="preserve">500/mo. payments, </w:t>
      </w:r>
      <w:r w:rsidR="000A1311">
        <w:rPr>
          <w:sz w:val="20"/>
          <w:szCs w:val="20"/>
        </w:rPr>
        <w:t>this transaction</w:t>
      </w:r>
      <w:r w:rsidR="005C2A16">
        <w:rPr>
          <w:sz w:val="20"/>
          <w:szCs w:val="20"/>
        </w:rPr>
        <w:t xml:space="preserve"> leaves almost no protection against a financial emergency.</w:t>
      </w:r>
      <w:r w:rsidR="00C266F7">
        <w:rPr>
          <w:sz w:val="20"/>
          <w:szCs w:val="20"/>
        </w:rPr>
        <w:t xml:space="preserve"> </w:t>
      </w:r>
      <w:r>
        <w:rPr>
          <w:sz w:val="20"/>
          <w:szCs w:val="20"/>
        </w:rPr>
        <w:t xml:space="preserve">This exposure makes it almost imperative that the improved </w:t>
      </w:r>
      <w:r w:rsidR="00C266F7">
        <w:rPr>
          <w:sz w:val="20"/>
          <w:szCs w:val="20"/>
        </w:rPr>
        <w:t xml:space="preserve">cash flow </w:t>
      </w:r>
      <w:r w:rsidR="000A1311">
        <w:rPr>
          <w:sz w:val="20"/>
          <w:szCs w:val="20"/>
        </w:rPr>
        <w:t xml:space="preserve">from </w:t>
      </w:r>
      <w:r>
        <w:rPr>
          <w:sz w:val="20"/>
          <w:szCs w:val="20"/>
        </w:rPr>
        <w:t>the</w:t>
      </w:r>
      <w:r w:rsidR="000A1311">
        <w:rPr>
          <w:sz w:val="20"/>
          <w:szCs w:val="20"/>
        </w:rPr>
        <w:t xml:space="preserve"> payoff </w:t>
      </w:r>
      <w:r>
        <w:rPr>
          <w:sz w:val="20"/>
          <w:szCs w:val="20"/>
        </w:rPr>
        <w:t xml:space="preserve">be used </w:t>
      </w:r>
      <w:r w:rsidR="00C266F7">
        <w:rPr>
          <w:sz w:val="20"/>
          <w:szCs w:val="20"/>
        </w:rPr>
        <w:t>to replenish the reserves</w:t>
      </w:r>
      <w:r>
        <w:rPr>
          <w:sz w:val="20"/>
          <w:szCs w:val="20"/>
        </w:rPr>
        <w:t xml:space="preserve"> – which</w:t>
      </w:r>
      <w:r w:rsidR="00C266F7">
        <w:rPr>
          <w:sz w:val="20"/>
          <w:szCs w:val="20"/>
        </w:rPr>
        <w:t xml:space="preserve"> probably means depositing $1</w:t>
      </w:r>
      <w:r w:rsidR="00DE2C63">
        <w:rPr>
          <w:sz w:val="20"/>
          <w:szCs w:val="20"/>
        </w:rPr>
        <w:t>,</w:t>
      </w:r>
      <w:r w:rsidR="00C266F7">
        <w:rPr>
          <w:sz w:val="20"/>
          <w:szCs w:val="20"/>
        </w:rPr>
        <w:t>500/mo. in the same low-yield account that the payoff came from.</w:t>
      </w:r>
    </w:p>
    <w:p w14:paraId="24870E61" w14:textId="77777777" w:rsidR="00E562F5" w:rsidRDefault="00C266F7" w:rsidP="00ED4930">
      <w:pPr>
        <w:ind w:firstLine="288"/>
        <w:jc w:val="both"/>
        <w:rPr>
          <w:sz w:val="20"/>
          <w:szCs w:val="20"/>
        </w:rPr>
      </w:pPr>
      <w:r>
        <w:rPr>
          <w:sz w:val="20"/>
          <w:szCs w:val="20"/>
        </w:rPr>
        <w:t xml:space="preserve">Also, while it’s easy to add equity, it’s much harder to withdraw it. </w:t>
      </w:r>
      <w:r w:rsidR="000A1311">
        <w:rPr>
          <w:sz w:val="20"/>
          <w:szCs w:val="20"/>
        </w:rPr>
        <w:t>A decision to b</w:t>
      </w:r>
      <w:r>
        <w:rPr>
          <w:sz w:val="20"/>
          <w:szCs w:val="20"/>
        </w:rPr>
        <w:t xml:space="preserve">uild home equity through </w:t>
      </w:r>
      <w:proofErr w:type="gramStart"/>
      <w:r w:rsidR="000A1311">
        <w:rPr>
          <w:sz w:val="20"/>
          <w:szCs w:val="20"/>
        </w:rPr>
        <w:t xml:space="preserve">a </w:t>
      </w:r>
      <w:r>
        <w:rPr>
          <w:sz w:val="20"/>
          <w:szCs w:val="20"/>
        </w:rPr>
        <w:t>cash</w:t>
      </w:r>
      <w:proofErr w:type="gramEnd"/>
      <w:r>
        <w:rPr>
          <w:sz w:val="20"/>
          <w:szCs w:val="20"/>
        </w:rPr>
        <w:t xml:space="preserve"> transfer incurs </w:t>
      </w:r>
      <w:r w:rsidR="000F2330">
        <w:rPr>
          <w:sz w:val="20"/>
          <w:szCs w:val="20"/>
        </w:rPr>
        <w:t xml:space="preserve">an opportunity cost: you may not be able to pursue other financial opportunities without selling the property or getting the permission of a lender to </w:t>
      </w:r>
      <w:r w:rsidR="00E562F5">
        <w:rPr>
          <w:sz w:val="20"/>
          <w:szCs w:val="20"/>
        </w:rPr>
        <w:t>borrow against the equity</w:t>
      </w:r>
      <w:r w:rsidR="000F2330">
        <w:rPr>
          <w:sz w:val="20"/>
          <w:szCs w:val="20"/>
        </w:rPr>
        <w:t>.</w:t>
      </w:r>
      <w:r w:rsidRPr="00C266F7">
        <w:rPr>
          <w:sz w:val="20"/>
          <w:szCs w:val="20"/>
        </w:rPr>
        <w:t xml:space="preserve"> </w:t>
      </w:r>
    </w:p>
    <w:p w14:paraId="6C3F7674" w14:textId="77777777" w:rsidR="00E562F5" w:rsidRDefault="000A1311" w:rsidP="00ED4930">
      <w:pPr>
        <w:ind w:firstLine="288"/>
        <w:jc w:val="both"/>
        <w:rPr>
          <w:sz w:val="20"/>
          <w:szCs w:val="20"/>
        </w:rPr>
      </w:pPr>
      <w:r>
        <w:rPr>
          <w:sz w:val="20"/>
          <w:szCs w:val="20"/>
        </w:rPr>
        <w:t xml:space="preserve">For those withdrawing home equity, a cash-out </w:t>
      </w:r>
      <w:r w:rsidR="00E562F5">
        <w:rPr>
          <w:sz w:val="20"/>
          <w:szCs w:val="20"/>
        </w:rPr>
        <w:t xml:space="preserve">re-fi or a HELOC often </w:t>
      </w:r>
      <w:r w:rsidR="009B1E11">
        <w:rPr>
          <w:sz w:val="20"/>
          <w:szCs w:val="20"/>
        </w:rPr>
        <w:t>comes with</w:t>
      </w:r>
      <w:r>
        <w:rPr>
          <w:sz w:val="20"/>
          <w:szCs w:val="20"/>
        </w:rPr>
        <w:t xml:space="preserve"> </w:t>
      </w:r>
      <w:r w:rsidR="00E562F5">
        <w:rPr>
          <w:sz w:val="20"/>
          <w:szCs w:val="20"/>
        </w:rPr>
        <w:t>additional interest costs,</w:t>
      </w:r>
      <w:r w:rsidR="009B1E11">
        <w:rPr>
          <w:sz w:val="20"/>
          <w:szCs w:val="20"/>
        </w:rPr>
        <w:t xml:space="preserve"> higher</w:t>
      </w:r>
      <w:r w:rsidR="00E562F5">
        <w:rPr>
          <w:sz w:val="20"/>
          <w:szCs w:val="20"/>
        </w:rPr>
        <w:t xml:space="preserve"> monthly obligations, and a longer amortization schedule. If debt service increases $100/mo., but the transaction yields an additional $150/mo. in income, the</w:t>
      </w:r>
      <w:r w:rsidR="002A16D8">
        <w:rPr>
          <w:sz w:val="20"/>
          <w:szCs w:val="20"/>
        </w:rPr>
        <w:t>se</w:t>
      </w:r>
      <w:r w:rsidR="00E562F5">
        <w:rPr>
          <w:sz w:val="20"/>
          <w:szCs w:val="20"/>
        </w:rPr>
        <w:t xml:space="preserve"> borrowing </w:t>
      </w:r>
      <w:r w:rsidR="002A16D8">
        <w:rPr>
          <w:sz w:val="20"/>
          <w:szCs w:val="20"/>
        </w:rPr>
        <w:t xml:space="preserve">costs </w:t>
      </w:r>
      <w:r w:rsidR="00E562F5">
        <w:rPr>
          <w:sz w:val="20"/>
          <w:szCs w:val="20"/>
        </w:rPr>
        <w:t>may</w:t>
      </w:r>
      <w:r w:rsidR="002F6C26">
        <w:rPr>
          <w:sz w:val="20"/>
          <w:szCs w:val="20"/>
        </w:rPr>
        <w:t xml:space="preserve"> be</w:t>
      </w:r>
      <w:r w:rsidR="00E562F5">
        <w:rPr>
          <w:sz w:val="20"/>
          <w:szCs w:val="20"/>
        </w:rPr>
        <w:t xml:space="preserve"> an acceptable trade-off. But what if you’re five to ten years from </w:t>
      </w:r>
      <w:r w:rsidR="00E562F5">
        <w:rPr>
          <w:sz w:val="20"/>
          <w:szCs w:val="20"/>
        </w:rPr>
        <w:lastRenderedPageBreak/>
        <w:t xml:space="preserve">retirement? Will </w:t>
      </w:r>
      <w:r w:rsidR="008E6C8B">
        <w:rPr>
          <w:sz w:val="20"/>
          <w:szCs w:val="20"/>
        </w:rPr>
        <w:t xml:space="preserve">higher </w:t>
      </w:r>
      <w:r w:rsidR="00E562F5">
        <w:rPr>
          <w:sz w:val="20"/>
          <w:szCs w:val="20"/>
        </w:rPr>
        <w:t xml:space="preserve">payments still be affordable when you’re no longer working, but relying </w:t>
      </w:r>
      <w:r w:rsidR="00DE2C63">
        <w:rPr>
          <w:sz w:val="20"/>
          <w:szCs w:val="20"/>
        </w:rPr>
        <w:t xml:space="preserve">on </w:t>
      </w:r>
      <w:r w:rsidR="00E562F5">
        <w:rPr>
          <w:sz w:val="20"/>
          <w:szCs w:val="20"/>
        </w:rPr>
        <w:t>savings for income?</w:t>
      </w:r>
    </w:p>
    <w:p w14:paraId="59B02A76" w14:textId="77777777" w:rsidR="00AE5DFC" w:rsidRDefault="002A16D8" w:rsidP="00ED4930">
      <w:pPr>
        <w:ind w:firstLine="288"/>
        <w:jc w:val="both"/>
        <w:rPr>
          <w:sz w:val="20"/>
          <w:szCs w:val="20"/>
        </w:rPr>
      </w:pPr>
      <w:r>
        <w:rPr>
          <w:sz w:val="20"/>
          <w:szCs w:val="20"/>
        </w:rPr>
        <w:t xml:space="preserve">Some financial professionals advocate paying off a mortgage and becoming debt-free as soon as possible. But eliminating debt at the expense </w:t>
      </w:r>
      <w:r w:rsidR="00534D59">
        <w:rPr>
          <w:sz w:val="20"/>
          <w:szCs w:val="20"/>
        </w:rPr>
        <w:t xml:space="preserve">of </w:t>
      </w:r>
      <w:r>
        <w:rPr>
          <w:sz w:val="20"/>
          <w:szCs w:val="20"/>
        </w:rPr>
        <w:t>adequate cash reserves actually adds financial risk. In the event of an emergency, the ill</w:t>
      </w:r>
      <w:r w:rsidR="00AE5DFC">
        <w:rPr>
          <w:sz w:val="20"/>
          <w:szCs w:val="20"/>
        </w:rPr>
        <w:t xml:space="preserve">iquidity of home equity may aggravate an already challenging situation. </w:t>
      </w:r>
    </w:p>
    <w:p w14:paraId="5659E77A" w14:textId="77777777" w:rsidR="00E562F5" w:rsidRDefault="006254BC" w:rsidP="00ED4930">
      <w:pPr>
        <w:ind w:firstLine="288"/>
        <w:jc w:val="both"/>
        <w:rPr>
          <w:sz w:val="20"/>
          <w:szCs w:val="20"/>
        </w:rPr>
      </w:pPr>
      <w:r>
        <w:rPr>
          <w:noProof/>
          <w:sz w:val="20"/>
          <w:szCs w:val="20"/>
        </w:rPr>
        <mc:AlternateContent>
          <mc:Choice Requires="wpg">
            <w:drawing>
              <wp:anchor distT="0" distB="0" distL="114300" distR="114300" simplePos="0" relativeHeight="251649536" behindDoc="0" locked="0" layoutInCell="1" allowOverlap="1" wp14:anchorId="775FAF90" wp14:editId="2CDF0CD8">
                <wp:simplePos x="0" y="0"/>
                <wp:positionH relativeFrom="column">
                  <wp:posOffset>-6350</wp:posOffset>
                </wp:positionH>
                <wp:positionV relativeFrom="page">
                  <wp:posOffset>2459990</wp:posOffset>
                </wp:positionV>
                <wp:extent cx="3291840" cy="2139696"/>
                <wp:effectExtent l="0" t="0" r="3810" b="13335"/>
                <wp:wrapSquare wrapText="bothSides"/>
                <wp:docPr id="24" name="Group 24"/>
                <wp:cNvGraphicFramePr/>
                <a:graphic xmlns:a="http://schemas.openxmlformats.org/drawingml/2006/main">
                  <a:graphicData uri="http://schemas.microsoft.com/office/word/2010/wordprocessingGroup">
                    <wpg:wgp>
                      <wpg:cNvGrpSpPr/>
                      <wpg:grpSpPr>
                        <a:xfrm>
                          <a:off x="0" y="0"/>
                          <a:ext cx="3291840" cy="2139696"/>
                          <a:chOff x="0" y="0"/>
                          <a:chExt cx="3288030" cy="1997075"/>
                        </a:xfrm>
                      </wpg:grpSpPr>
                      <wps:wsp>
                        <wps:cNvPr id="21" name="Text Box 2"/>
                        <wps:cNvSpPr txBox="1">
                          <a:spLocks noChangeArrowheads="1"/>
                        </wps:cNvSpPr>
                        <wps:spPr bwMode="auto">
                          <a:xfrm>
                            <a:off x="0" y="0"/>
                            <a:ext cx="3288030" cy="1997075"/>
                          </a:xfrm>
                          <a:prstGeom prst="rect">
                            <a:avLst/>
                          </a:prstGeom>
                          <a:solidFill>
                            <a:srgbClr val="1B9999"/>
                          </a:solidFill>
                          <a:ln w="9525">
                            <a:noFill/>
                            <a:miter lim="800000"/>
                            <a:headEnd/>
                            <a:tailEnd/>
                          </a:ln>
                        </wps:spPr>
                        <wps:txbx>
                          <w:txbxContent>
                            <w:p w14:paraId="033E7B67" w14:textId="77777777" w:rsidR="008024B3" w:rsidRPr="00755623" w:rsidRDefault="008024B3" w:rsidP="005F1C76">
                              <w:pPr>
                                <w:tabs>
                                  <w:tab w:val="left" w:pos="4680"/>
                                </w:tabs>
                                <w:ind w:right="120" w:firstLine="288"/>
                                <w:jc w:val="center"/>
                                <w:rPr>
                                  <w:rFonts w:ascii="Arial" w:hAnsi="Arial" w:cs="Arial"/>
                                  <w:color w:val="FFFFFF" w:themeColor="background1"/>
                                  <w:sz w:val="8"/>
                                  <w:szCs w:val="20"/>
                                </w:rPr>
                              </w:pPr>
                            </w:p>
                            <w:p w14:paraId="0F10DCC3" w14:textId="77777777" w:rsidR="008024B3" w:rsidRDefault="008024B3" w:rsidP="005F1C76">
                              <w:pPr>
                                <w:ind w:left="2610" w:right="30"/>
                                <w:rPr>
                                  <w:rFonts w:ascii="Arial" w:hAnsi="Arial" w:cs="Arial"/>
                                  <w:color w:val="FFFFFF" w:themeColor="background1"/>
                                  <w:sz w:val="20"/>
                                  <w:szCs w:val="20"/>
                                </w:rPr>
                              </w:pPr>
                              <w:r w:rsidRPr="00755623">
                                <w:rPr>
                                  <w:rFonts w:ascii="Arial" w:hAnsi="Arial" w:cs="Arial"/>
                                  <w:color w:val="FFFFFF" w:themeColor="background1"/>
                                  <w:sz w:val="20"/>
                                  <w:szCs w:val="20"/>
                                </w:rPr>
                                <w:t xml:space="preserve">If you have substantial savings and home equity, it is worth exploring your options to reposition these assets to your advantage. </w:t>
                              </w:r>
                            </w:p>
                            <w:p w14:paraId="14F1DD1E" w14:textId="77777777" w:rsidR="008024B3" w:rsidRPr="00755623" w:rsidRDefault="008024B3" w:rsidP="005F1C76">
                              <w:pPr>
                                <w:ind w:left="2610" w:right="30"/>
                                <w:rPr>
                                  <w:rFonts w:ascii="Arial" w:hAnsi="Arial" w:cs="Arial"/>
                                  <w:color w:val="FFFFFF" w:themeColor="background1"/>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8021" y="24063"/>
                            <a:ext cx="1748155" cy="1033780"/>
                          </a:xfrm>
                          <a:prstGeom prst="rect">
                            <a:avLst/>
                          </a:prstGeom>
                          <a:noFill/>
                          <a:ln w="9525">
                            <a:noFill/>
                            <a:miter lim="800000"/>
                            <a:headEnd/>
                            <a:tailEnd/>
                          </a:ln>
                        </wps:spPr>
                        <wps:txbx>
                          <w:txbxContent>
                            <w:p w14:paraId="62E722C5" w14:textId="77777777" w:rsidR="008024B3" w:rsidRDefault="008024B3">
                              <w:r>
                                <w:rPr>
                                  <w:noProof/>
                                </w:rPr>
                                <w:drawing>
                                  <wp:inline distT="0" distB="0" distL="0" distR="0" wp14:anchorId="5EBE2B2B" wp14:editId="408AF09B">
                                    <wp:extent cx="1554480" cy="932688"/>
                                    <wp:effectExtent l="0" t="0" r="762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Fotolia_136456504_Subscription_resized and cropped.jpg"/>
                                            <pic:cNvPicPr/>
                                          </pic:nvPicPr>
                                          <pic:blipFill>
                                            <a:blip r:embed="rId21">
                                              <a:extLst>
                                                <a:ext uri="{28A0092B-C50C-407E-A947-70E740481C1C}">
                                                  <a14:useLocalDpi xmlns:a14="http://schemas.microsoft.com/office/drawing/2010/main" val="0"/>
                                                </a:ext>
                                              </a:extLst>
                                            </a:blip>
                                            <a:stretch>
                                              <a:fillRect/>
                                            </a:stretch>
                                          </pic:blipFill>
                                          <pic:spPr>
                                            <a:xfrm>
                                              <a:off x="0" y="0"/>
                                              <a:ext cx="1554480" cy="932688"/>
                                            </a:xfrm>
                                            <a:prstGeom prst="rect">
                                              <a:avLst/>
                                            </a:prstGeom>
                                          </pic:spPr>
                                        </pic:pic>
                                      </a:graphicData>
                                    </a:graphic>
                                  </wp:inline>
                                </w:drawing>
                              </w:r>
                            </w:p>
                          </w:txbxContent>
                        </wps:txbx>
                        <wps:bodyPr rot="0" vert="horz" wrap="square" lIns="91440" tIns="45720" rIns="91440" bIns="45720" anchor="t" anchorCtr="0">
                          <a:noAutofit/>
                        </wps:bodyPr>
                      </wps:wsp>
                      <wps:wsp>
                        <wps:cNvPr id="23" name="Text Box 2"/>
                        <wps:cNvSpPr txBox="1">
                          <a:spLocks noChangeArrowheads="1"/>
                        </wps:cNvSpPr>
                        <wps:spPr bwMode="auto">
                          <a:xfrm>
                            <a:off x="8021" y="978569"/>
                            <a:ext cx="3264535" cy="1017905"/>
                          </a:xfrm>
                          <a:prstGeom prst="rect">
                            <a:avLst/>
                          </a:prstGeom>
                          <a:noFill/>
                          <a:ln w="9525">
                            <a:noFill/>
                            <a:miter lim="800000"/>
                            <a:headEnd/>
                            <a:tailEnd/>
                          </a:ln>
                        </wps:spPr>
                        <wps:txbx>
                          <w:txbxContent>
                            <w:p w14:paraId="6F2885B0" w14:textId="77777777" w:rsidR="008024B3" w:rsidRPr="00755623" w:rsidRDefault="008024B3" w:rsidP="005F1C76">
                              <w:pPr>
                                <w:tabs>
                                  <w:tab w:val="left" w:pos="4680"/>
                                </w:tabs>
                                <w:ind w:right="120" w:firstLine="288"/>
                                <w:jc w:val="center"/>
                                <w:rPr>
                                  <w:rFonts w:ascii="Arial" w:hAnsi="Arial" w:cs="Arial"/>
                                  <w:color w:val="FFFFFF" w:themeColor="background1"/>
                                  <w:sz w:val="8"/>
                                  <w:szCs w:val="20"/>
                                </w:rPr>
                              </w:pPr>
                            </w:p>
                            <w:p w14:paraId="009DB44A" w14:textId="77777777" w:rsidR="008024B3" w:rsidRPr="00755623" w:rsidRDefault="008024B3" w:rsidP="005F1C76">
                              <w:pPr>
                                <w:ind w:left="90" w:right="30"/>
                                <w:rPr>
                                  <w:rFonts w:ascii="Arial" w:hAnsi="Arial" w:cs="Arial"/>
                                  <w:color w:val="FFFFFF" w:themeColor="background1"/>
                                  <w:sz w:val="20"/>
                                  <w:szCs w:val="20"/>
                                </w:rPr>
                              </w:pPr>
                              <w:r w:rsidRPr="00755623">
                                <w:rPr>
                                  <w:rFonts w:ascii="Arial" w:hAnsi="Arial" w:cs="Arial"/>
                                  <w:color w:val="FFFFFF" w:themeColor="background1"/>
                                  <w:sz w:val="20"/>
                                  <w:szCs w:val="20"/>
                                </w:rPr>
                                <w:t>But any decision on home equity should also include an assessment of what happens</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to cash flow and reserves. Even if the math</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 xml:space="preserve">of an equity transaction makes sense – either to add to or draw from – </w:t>
                              </w:r>
                              <w:r>
                                <w:rPr>
                                  <w:rFonts w:ascii="Arial" w:hAnsi="Arial" w:cs="Arial"/>
                                  <w:color w:val="FFFFFF" w:themeColor="background1"/>
                                  <w:sz w:val="20"/>
                                  <w:szCs w:val="20"/>
                                </w:rPr>
                                <w:br/>
                              </w:r>
                              <w:r w:rsidRPr="00755623">
                                <w:rPr>
                                  <w:rFonts w:ascii="Arial" w:hAnsi="Arial" w:cs="Arial"/>
                                  <w:color w:val="FFFFFF" w:themeColor="background1"/>
                                  <w:sz w:val="20"/>
                                  <w:szCs w:val="20"/>
                                </w:rPr>
                                <w:t xml:space="preserve">the </w:t>
                              </w:r>
                              <w:r>
                                <w:rPr>
                                  <w:rFonts w:ascii="Arial" w:hAnsi="Arial" w:cs="Arial"/>
                                  <w:color w:val="FFFFFF" w:themeColor="background1"/>
                                  <w:sz w:val="20"/>
                                  <w:szCs w:val="20"/>
                                </w:rPr>
                                <w:t>f</w:t>
                              </w:r>
                              <w:r w:rsidRPr="00755623">
                                <w:rPr>
                                  <w:rFonts w:ascii="Arial" w:hAnsi="Arial" w:cs="Arial"/>
                                  <w:color w:val="FFFFFF" w:themeColor="background1"/>
                                  <w:sz w:val="20"/>
                                  <w:szCs w:val="20"/>
                                </w:rPr>
                                <w:t>oundational elements of your personal finances should</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not be compromised.</w:t>
                              </w:r>
                            </w:p>
                            <w:p w14:paraId="3D1A3E65" w14:textId="77777777" w:rsidR="008024B3" w:rsidRPr="00755623" w:rsidRDefault="008024B3" w:rsidP="005F1C76">
                              <w:pPr>
                                <w:tabs>
                                  <w:tab w:val="left" w:pos="4680"/>
                                </w:tabs>
                                <w:ind w:left="90" w:right="120"/>
                                <w:jc w:val="center"/>
                                <w:rPr>
                                  <w:rFonts w:ascii="Arial" w:hAnsi="Arial" w:cs="Arial"/>
                                  <w:color w:val="FFFFFF" w:themeColor="background1"/>
                                </w:rPr>
                              </w:pPr>
                            </w:p>
                          </w:txbxContent>
                        </wps:txbx>
                        <wps:bodyPr rot="0" vert="horz" wrap="square" lIns="91440" tIns="0" rIns="91440" bIns="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 o:spid="_x0000_s1043" style="position:absolute;left:0;text-align:left;margin-left:-.5pt;margin-top:193.7pt;width:259.2pt;height:168.5pt;z-index:251649536;mso-position-vertical-relative:page;mso-width-relative:margin;mso-height-relative:margin" coordsize="32880,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">
                <v:shape id="_x0000_s1044" type="#_x0000_t202" style="position:absolute;width:32880;height:1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" fillcolor="#1b9999" stroked="f">
                  <v:textbox>
                    <w:txbxContent>
                      <w:p w:rsidR="00E34A10" w:rsidRPr="00755623" w:rsidRDefault="00E34A10" w:rsidP="005F1C76">
                        <w:pPr>
                          <w:tabs>
                            <w:tab w:val="left" w:pos="4680"/>
                          </w:tabs>
                          <w:ind w:right="120" w:firstLine="288"/>
                          <w:jc w:val="center"/>
                          <w:rPr>
                            <w:rFonts w:ascii="Arial" w:hAnsi="Arial" w:cs="Arial"/>
                            <w:color w:val="FFFFFF" w:themeColor="background1"/>
                            <w:sz w:val="8"/>
                            <w:szCs w:val="20"/>
                          </w:rPr>
                        </w:pPr>
                      </w:p>
                      <w:p w:rsidR="00E34A10" w:rsidRDefault="00E34A10" w:rsidP="005F1C76">
                        <w:pPr>
                          <w:ind w:left="2610" w:right="30"/>
                          <w:rPr>
                            <w:rFonts w:ascii="Arial" w:hAnsi="Arial" w:cs="Arial"/>
                            <w:color w:val="FFFFFF" w:themeColor="background1"/>
                            <w:sz w:val="20"/>
                            <w:szCs w:val="20"/>
                          </w:rPr>
                        </w:pPr>
                        <w:r w:rsidRPr="00755623">
                          <w:rPr>
                            <w:rFonts w:ascii="Arial" w:hAnsi="Arial" w:cs="Arial"/>
                            <w:color w:val="FFFFFF" w:themeColor="background1"/>
                            <w:sz w:val="20"/>
                            <w:szCs w:val="20"/>
                          </w:rPr>
                          <w:t xml:space="preserve">If you have substantial savings and home equity, it is worth exploring your options to reposition these assets to your advantage. </w:t>
                        </w:r>
                      </w:p>
                      <w:p w:rsidR="005F1C76" w:rsidRPr="00755623" w:rsidRDefault="005F1C76" w:rsidP="005F1C76">
                        <w:pPr>
                          <w:ind w:left="2610" w:right="30"/>
                          <w:rPr>
                            <w:rFonts w:ascii="Arial" w:hAnsi="Arial" w:cs="Arial"/>
                            <w:color w:val="FFFFFF" w:themeColor="background1"/>
                          </w:rPr>
                        </w:pPr>
                      </w:p>
                    </w:txbxContent>
                  </v:textbox>
                </v:shape>
                <v:shape id="_x0000_s1045" type="#_x0000_t202" style="position:absolute;left:80;top:240;width:17481;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F1C76" w:rsidRDefault="00C47F9E">
                        <w:r>
                          <w:rPr>
                            <w:noProof/>
                          </w:rPr>
                          <w:drawing>
                            <wp:inline distT="0" distB="0" distL="0" distR="0">
                              <wp:extent cx="1554480" cy="932688"/>
                              <wp:effectExtent l="0" t="0" r="762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Fotolia_136456504_Subscription_resized and cropped.jpg"/>
                                      <pic:cNvPicPr/>
                                    </pic:nvPicPr>
                                    <pic:blipFill>
                                      <a:blip r:embed="rId22">
                                        <a:extLst>
                                          <a:ext uri="{28A0092B-C50C-407E-A947-70E740481C1C}">
                                            <a14:useLocalDpi xmlns:a14="http://schemas.microsoft.com/office/drawing/2010/main" val="0"/>
                                          </a:ext>
                                        </a:extLst>
                                      </a:blip>
                                      <a:stretch>
                                        <a:fillRect/>
                                      </a:stretch>
                                    </pic:blipFill>
                                    <pic:spPr>
                                      <a:xfrm>
                                        <a:off x="0" y="0"/>
                                        <a:ext cx="1554480" cy="932688"/>
                                      </a:xfrm>
                                      <a:prstGeom prst="rect">
                                        <a:avLst/>
                                      </a:prstGeom>
                                    </pic:spPr>
                                  </pic:pic>
                                </a:graphicData>
                              </a:graphic>
                            </wp:inline>
                          </w:drawing>
                        </w:r>
                      </w:p>
                    </w:txbxContent>
                  </v:textbox>
                </v:shape>
                <v:shape id="_x0000_s1046" type="#_x0000_t202" style="position:absolute;left:80;top:9785;width:326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" filled="f" stroked="f">
                  <v:textbox inset=",0,,0">
                    <w:txbxContent>
                      <w:p w:rsidR="005F1C76" w:rsidRPr="00755623" w:rsidRDefault="005F1C76" w:rsidP="005F1C76">
                        <w:pPr>
                          <w:tabs>
                            <w:tab w:val="left" w:pos="4680"/>
                          </w:tabs>
                          <w:ind w:right="120" w:firstLine="288"/>
                          <w:jc w:val="center"/>
                          <w:rPr>
                            <w:rFonts w:ascii="Arial" w:hAnsi="Arial" w:cs="Arial"/>
                            <w:color w:val="FFFFFF" w:themeColor="background1"/>
                            <w:sz w:val="8"/>
                            <w:szCs w:val="20"/>
                          </w:rPr>
                        </w:pPr>
                      </w:p>
                      <w:p w:rsidR="005F1C76" w:rsidRPr="00755623" w:rsidRDefault="005F1C76" w:rsidP="005F1C76">
                        <w:pPr>
                          <w:ind w:left="90" w:right="30"/>
                          <w:rPr>
                            <w:rFonts w:ascii="Arial" w:hAnsi="Arial" w:cs="Arial"/>
                            <w:color w:val="FFFFFF" w:themeColor="background1"/>
                            <w:sz w:val="20"/>
                            <w:szCs w:val="20"/>
                          </w:rPr>
                        </w:pPr>
                        <w:r w:rsidRPr="00755623">
                          <w:rPr>
                            <w:rFonts w:ascii="Arial" w:hAnsi="Arial" w:cs="Arial"/>
                            <w:color w:val="FFFFFF" w:themeColor="background1"/>
                            <w:sz w:val="20"/>
                            <w:szCs w:val="20"/>
                          </w:rPr>
                          <w:t>But any decision on home equity should also include an assessment of what happens</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to cash flow and reserves. Even if the math</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 xml:space="preserve">of an equity transaction makes sense – either to add to or draw from – </w:t>
                        </w:r>
                        <w:r>
                          <w:rPr>
                            <w:rFonts w:ascii="Arial" w:hAnsi="Arial" w:cs="Arial"/>
                            <w:color w:val="FFFFFF" w:themeColor="background1"/>
                            <w:sz w:val="20"/>
                            <w:szCs w:val="20"/>
                          </w:rPr>
                          <w:br/>
                        </w:r>
                        <w:r w:rsidRPr="00755623">
                          <w:rPr>
                            <w:rFonts w:ascii="Arial" w:hAnsi="Arial" w:cs="Arial"/>
                            <w:color w:val="FFFFFF" w:themeColor="background1"/>
                            <w:sz w:val="20"/>
                            <w:szCs w:val="20"/>
                          </w:rPr>
                          <w:t xml:space="preserve">the </w:t>
                        </w:r>
                        <w:r>
                          <w:rPr>
                            <w:rFonts w:ascii="Arial" w:hAnsi="Arial" w:cs="Arial"/>
                            <w:color w:val="FFFFFF" w:themeColor="background1"/>
                            <w:sz w:val="20"/>
                            <w:szCs w:val="20"/>
                          </w:rPr>
                          <w:t>f</w:t>
                        </w:r>
                        <w:r w:rsidRPr="00755623">
                          <w:rPr>
                            <w:rFonts w:ascii="Arial" w:hAnsi="Arial" w:cs="Arial"/>
                            <w:color w:val="FFFFFF" w:themeColor="background1"/>
                            <w:sz w:val="20"/>
                            <w:szCs w:val="20"/>
                          </w:rPr>
                          <w:t>oundational elements of your personal finances should</w:t>
                        </w:r>
                        <w:r>
                          <w:rPr>
                            <w:rFonts w:ascii="Arial" w:hAnsi="Arial" w:cs="Arial"/>
                            <w:color w:val="FFFFFF" w:themeColor="background1"/>
                            <w:sz w:val="20"/>
                            <w:szCs w:val="20"/>
                          </w:rPr>
                          <w:t xml:space="preserve"> </w:t>
                        </w:r>
                        <w:r w:rsidRPr="00755623">
                          <w:rPr>
                            <w:rFonts w:ascii="Arial" w:hAnsi="Arial" w:cs="Arial"/>
                            <w:color w:val="FFFFFF" w:themeColor="background1"/>
                            <w:sz w:val="20"/>
                            <w:szCs w:val="20"/>
                          </w:rPr>
                          <w:t>not be compromised.</w:t>
                        </w:r>
                      </w:p>
                      <w:p w:rsidR="005F1C76" w:rsidRPr="00755623" w:rsidRDefault="005F1C76" w:rsidP="005F1C76">
                        <w:pPr>
                          <w:tabs>
                            <w:tab w:val="left" w:pos="4680"/>
                          </w:tabs>
                          <w:ind w:left="90" w:right="120"/>
                          <w:jc w:val="center"/>
                          <w:rPr>
                            <w:rFonts w:ascii="Arial" w:hAnsi="Arial" w:cs="Arial"/>
                            <w:color w:val="FFFFFF" w:themeColor="background1"/>
                          </w:rPr>
                        </w:pPr>
                      </w:p>
                    </w:txbxContent>
                  </v:textbox>
                </v:shape>
                <w10:wrap type="square" anchory="page"/>
              </v:group>
            </w:pict>
          </mc:Fallback>
        </mc:AlternateContent>
      </w:r>
      <w:r w:rsidR="00AE5DFC">
        <w:rPr>
          <w:sz w:val="20"/>
          <w:szCs w:val="20"/>
        </w:rPr>
        <w:t xml:space="preserve">Advocates for drawing from home equity may tout profitable opportunities for arbitrage or leverage. But if these transactions add to monthly obligations and are used to acquire additional illiquid assets, there should </w:t>
      </w:r>
      <w:r w:rsidR="002F6C26">
        <w:rPr>
          <w:sz w:val="20"/>
          <w:szCs w:val="20"/>
        </w:rPr>
        <w:t xml:space="preserve">be </w:t>
      </w:r>
      <w:r w:rsidR="00AE5DFC">
        <w:rPr>
          <w:sz w:val="20"/>
          <w:szCs w:val="20"/>
        </w:rPr>
        <w:t xml:space="preserve">an assessment of the impact to current cash flow, and whether the liquidity risks require additional cash reserves. </w:t>
      </w:r>
      <w:r w:rsidR="002A16D8">
        <w:rPr>
          <w:sz w:val="20"/>
          <w:szCs w:val="20"/>
        </w:rPr>
        <w:t xml:space="preserve"> </w:t>
      </w:r>
      <w:bookmarkStart w:id="0" w:name="_Hlk494293547"/>
      <w:r w:rsidR="00755623" w:rsidRPr="00755623">
        <w:rPr>
          <w:rFonts w:ascii="Arial" w:hAnsi="Arial" w:cs="Arial"/>
          <w:iCs/>
          <w:sz w:val="20"/>
          <w:szCs w:val="20"/>
        </w:rPr>
        <w:sym w:font="Wingdings" w:char="F076"/>
      </w:r>
      <w:bookmarkEnd w:id="0"/>
      <w:r w:rsidR="002A16D8">
        <w:rPr>
          <w:sz w:val="20"/>
          <w:szCs w:val="20"/>
        </w:rPr>
        <w:t xml:space="preserve">   </w:t>
      </w:r>
    </w:p>
    <w:p w14:paraId="521221C4" w14:textId="77777777" w:rsidR="002A16D8" w:rsidRDefault="005F1C76" w:rsidP="00ED4930">
      <w:pPr>
        <w:ind w:firstLine="288"/>
        <w:jc w:val="both"/>
        <w:rPr>
          <w:sz w:val="20"/>
          <w:szCs w:val="20"/>
        </w:rPr>
      </w:pPr>
      <w:r w:rsidRPr="002B2825">
        <w:rPr>
          <w:noProof/>
          <w:sz w:val="18"/>
        </w:rPr>
        <mc:AlternateContent>
          <mc:Choice Requires="wps">
            <w:drawing>
              <wp:anchor distT="45720" distB="45720" distL="114300" distR="114300" simplePos="0" relativeHeight="251650560" behindDoc="0" locked="0" layoutInCell="1" allowOverlap="1" wp14:anchorId="03FC72BE" wp14:editId="06CAA650">
                <wp:simplePos x="0" y="0"/>
                <wp:positionH relativeFrom="column">
                  <wp:posOffset>1565610</wp:posOffset>
                </wp:positionH>
                <wp:positionV relativeFrom="page">
                  <wp:posOffset>5164455</wp:posOffset>
                </wp:positionV>
                <wp:extent cx="1595755" cy="96520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965200"/>
                        </a:xfrm>
                        <a:prstGeom prst="rect">
                          <a:avLst/>
                        </a:prstGeom>
                        <a:noFill/>
                        <a:ln w="9525">
                          <a:noFill/>
                          <a:miter lim="800000"/>
                          <a:headEnd/>
                          <a:tailEnd/>
                        </a:ln>
                      </wps:spPr>
                      <wps:txbx>
                        <w:txbxContent>
                          <w:p w14:paraId="351D6F2D" w14:textId="77777777" w:rsidR="008024B3" w:rsidRPr="002C020A" w:rsidRDefault="008024B3" w:rsidP="002C020A">
                            <w:pPr>
                              <w:jc w:val="center"/>
                              <w:rPr>
                                <w:rFonts w:ascii="Arial" w:hAnsi="Arial" w:cs="Arial"/>
                                <w:b/>
                                <w:color w:val="FFFFFF" w:themeColor="background1"/>
                                <w:sz w:val="32"/>
                                <w:szCs w:val="36"/>
                                <w14:shadow w14:blurRad="50800" w14:dist="38100" w14:dir="2700000" w14:sx="100000" w14:sy="100000" w14:kx="0" w14:ky="0" w14:algn="tl">
                                  <w14:srgbClr w14:val="000000"/>
                                </w14:shadow>
                              </w:rPr>
                            </w:pPr>
                            <w:r w:rsidRPr="002C020A">
                              <w:rPr>
                                <w:rFonts w:ascii="Arial" w:hAnsi="Arial" w:cs="Arial"/>
                                <w:b/>
                                <w:sz w:val="32"/>
                                <w:szCs w:val="36"/>
                              </w:rPr>
                              <w:t>Getting</w:t>
                            </w:r>
                            <w:r w:rsidRPr="002C020A">
                              <w:rPr>
                                <w:rFonts w:ascii="Arial" w:hAnsi="Arial" w:cs="Arial"/>
                                <w:b/>
                                <w:color w:val="FFFFFF" w:themeColor="background1"/>
                                <w:sz w:val="32"/>
                                <w:szCs w:val="36"/>
                                <w14:shadow w14:blurRad="50800" w14:dist="38100" w14:dir="2700000" w14:sx="100000" w14:sy="100000" w14:kx="0" w14:ky="0" w14:algn="tl">
                                  <w14:srgbClr w14:val="000000"/>
                                </w14:shadow>
                              </w:rPr>
                              <w:t xml:space="preserve"> </w:t>
                            </w:r>
                            <w:r w:rsidRPr="006254BC">
                              <w:rPr>
                                <w:rFonts w:ascii="Arial" w:hAnsi="Arial" w:cs="Arial"/>
                                <w:b/>
                                <w:color w:val="5BFFA5"/>
                                <w:sz w:val="48"/>
                                <w:szCs w:val="36"/>
                                <w14:shadow w14:blurRad="50800" w14:dist="38100" w14:dir="2700000" w14:sx="100000" w14:sy="100000" w14:kx="0" w14:ky="0" w14:algn="tl">
                                  <w14:srgbClr w14:val="000000"/>
                                </w14:shadow>
                              </w:rPr>
                              <w:t>Lucky</w:t>
                            </w:r>
                            <w:r w:rsidRPr="002C020A">
                              <w:rPr>
                                <w:rFonts w:ascii="Arial" w:hAnsi="Arial" w:cs="Arial"/>
                                <w:b/>
                                <w:color w:val="FFFFFF" w:themeColor="background1"/>
                                <w:sz w:val="32"/>
                                <w:szCs w:val="36"/>
                                <w14:shadow w14:blurRad="50800" w14:dist="38100" w14:dir="2700000" w14:sx="100000" w14:sy="100000" w14:kx="0" w14:ky="0" w14:algn="tl">
                                  <w14:srgbClr w14:val="000000"/>
                                </w14:shadow>
                              </w:rPr>
                              <w:br/>
                            </w:r>
                            <w:r w:rsidRPr="002C020A">
                              <w:rPr>
                                <w:rFonts w:ascii="Arial" w:hAnsi="Arial" w:cs="Arial"/>
                                <w:b/>
                                <w:sz w:val="32"/>
                                <w:szCs w:val="36"/>
                              </w:rPr>
                              <w:t>in Retirement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left:0;text-align:left;margin-left:123.3pt;margin-top:406.65pt;width:125.7pt;height:44.7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" filled="f" stroked="f">
                <v:textbox style="mso-fit-shape-to-text:t">
                  <w:txbxContent>
                    <w:p w:rsidR="008D65F5" w:rsidRPr="002C020A" w:rsidRDefault="008D65F5" w:rsidP="002C020A">
                      <w:pPr>
                        <w:jc w:val="center"/>
                        <w:rPr>
                          <w:rFonts w:ascii="Arial" w:hAnsi="Arial" w:cs="Arial"/>
                          <w:b/>
                          <w:color w:val="FFFFFF" w:themeColor="background1"/>
                          <w:sz w:val="32"/>
                          <w:szCs w:val="36"/>
                          <w14:shadow w14:blurRad="50800" w14:dist="38100" w14:dir="2700000" w14:sx="100000" w14:sy="100000" w14:kx="0" w14:ky="0" w14:algn="tl">
                            <w14:srgbClr w14:val="000000"/>
                          </w14:shadow>
                        </w:rPr>
                      </w:pPr>
                      <w:r w:rsidRPr="002C020A">
                        <w:rPr>
                          <w:rFonts w:ascii="Arial" w:hAnsi="Arial" w:cs="Arial"/>
                          <w:b/>
                          <w:sz w:val="32"/>
                          <w:szCs w:val="36"/>
                        </w:rPr>
                        <w:t>Getting</w:t>
                      </w:r>
                      <w:r w:rsidRPr="002C020A">
                        <w:rPr>
                          <w:rFonts w:ascii="Arial" w:hAnsi="Arial" w:cs="Arial"/>
                          <w:b/>
                          <w:color w:val="FFFFFF" w:themeColor="background1"/>
                          <w:sz w:val="32"/>
                          <w:szCs w:val="36"/>
                          <w14:shadow w14:blurRad="50800" w14:dist="38100" w14:dir="2700000" w14:sx="100000" w14:sy="100000" w14:kx="0" w14:ky="0" w14:algn="tl">
                            <w14:srgbClr w14:val="000000"/>
                          </w14:shadow>
                        </w:rPr>
                        <w:t xml:space="preserve"> </w:t>
                      </w:r>
                      <w:r w:rsidRPr="006254BC">
                        <w:rPr>
                          <w:rFonts w:ascii="Arial" w:hAnsi="Arial" w:cs="Arial"/>
                          <w:b/>
                          <w:color w:val="5BFFA5"/>
                          <w:sz w:val="48"/>
                          <w:szCs w:val="36"/>
                          <w14:shadow w14:blurRad="50800" w14:dist="38100" w14:dir="2700000" w14:sx="100000" w14:sy="100000" w14:kx="0" w14:ky="0" w14:algn="tl">
                            <w14:srgbClr w14:val="000000"/>
                          </w14:shadow>
                        </w:rPr>
                        <w:t>Lucky</w:t>
                      </w:r>
                      <w:r w:rsidR="002C020A" w:rsidRPr="002C020A">
                        <w:rPr>
                          <w:rFonts w:ascii="Arial" w:hAnsi="Arial" w:cs="Arial"/>
                          <w:b/>
                          <w:color w:val="FFFFFF" w:themeColor="background1"/>
                          <w:sz w:val="32"/>
                          <w:szCs w:val="36"/>
                          <w14:shadow w14:blurRad="50800" w14:dist="38100" w14:dir="2700000" w14:sx="100000" w14:sy="100000" w14:kx="0" w14:ky="0" w14:algn="tl">
                            <w14:srgbClr w14:val="000000"/>
                          </w14:shadow>
                        </w:rPr>
                        <w:br/>
                      </w:r>
                      <w:r w:rsidRPr="002C020A">
                        <w:rPr>
                          <w:rFonts w:ascii="Arial" w:hAnsi="Arial" w:cs="Arial"/>
                          <w:b/>
                          <w:sz w:val="32"/>
                          <w:szCs w:val="36"/>
                        </w:rPr>
                        <w:t>in Retirement</w:t>
                      </w:r>
                    </w:p>
                  </w:txbxContent>
                </v:textbox>
                <w10:wrap anchory="page"/>
              </v:shape>
            </w:pict>
          </mc:Fallback>
        </mc:AlternateContent>
      </w:r>
    </w:p>
    <w:p w14:paraId="1CA62C01" w14:textId="77777777" w:rsidR="002B2825" w:rsidRPr="00BF2714" w:rsidRDefault="004C5740" w:rsidP="00BF2714">
      <w:pPr>
        <w:jc w:val="both"/>
        <w:rPr>
          <w:b/>
          <w:color w:val="00B050"/>
          <w:sz w:val="6"/>
          <w:szCs w:val="20"/>
          <w14:shadow w14:blurRad="50800" w14:dist="38100" w14:dir="2700000" w14:sx="100000" w14:sy="100000" w14:kx="0" w14:ky="0" w14:algn="tl">
            <w14:srgbClr w14:val="000000">
              <w14:alpha w14:val="2000"/>
            </w14:srgbClr>
          </w14:shadow>
        </w:rPr>
      </w:pPr>
      <w:r w:rsidRPr="002B2825">
        <w:rPr>
          <w:noProof/>
          <w:sz w:val="18"/>
        </w:rPr>
        <mc:AlternateContent>
          <mc:Choice Requires="wps">
            <w:drawing>
              <wp:anchor distT="45720" distB="27305" distL="114300" distR="114300" simplePos="0" relativeHeight="251647488" behindDoc="0" locked="0" layoutInCell="1" allowOverlap="1" wp14:anchorId="275B02E3" wp14:editId="698A7E4D">
                <wp:simplePos x="0" y="0"/>
                <wp:positionH relativeFrom="column">
                  <wp:posOffset>-9525</wp:posOffset>
                </wp:positionH>
                <wp:positionV relativeFrom="page">
                  <wp:posOffset>4895850</wp:posOffset>
                </wp:positionV>
                <wp:extent cx="3273552" cy="2002536"/>
                <wp:effectExtent l="0" t="0" r="22225"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552" cy="2002536"/>
                        </a:xfrm>
                        <a:prstGeom prst="rect">
                          <a:avLst/>
                        </a:prstGeom>
                        <a:solidFill>
                          <a:srgbClr val="00B050"/>
                        </a:solidFill>
                        <a:ln w="9525">
                          <a:solidFill>
                            <a:srgbClr val="000000"/>
                          </a:solidFill>
                          <a:miter lim="800000"/>
                          <a:headEnd/>
                          <a:tailEnd/>
                        </a:ln>
                      </wps:spPr>
                      <wps:txbx>
                        <w:txbxContent>
                          <w:p w14:paraId="17647E0C" w14:textId="77777777" w:rsidR="008024B3" w:rsidRPr="002C020A" w:rsidRDefault="008024B3" w:rsidP="002C020A">
                            <w:pPr>
                              <w:jc w:val="center"/>
                              <w:rPr>
                                <w:noProof/>
                                <w:sz w:val="8"/>
                              </w:rPr>
                            </w:pPr>
                            <w:r w:rsidRPr="002C020A">
                              <w:rPr>
                                <w:noProof/>
                                <w:sz w:val="8"/>
                              </w:rPr>
                              <w:t xml:space="preserve"> </w:t>
                            </w:r>
                          </w:p>
                          <w:p w14:paraId="05444D2F" w14:textId="77777777" w:rsidR="008024B3" w:rsidRDefault="008024B3" w:rsidP="00A82969">
                            <w:pPr>
                              <w:jc w:val="center"/>
                            </w:pPr>
                            <w:r>
                              <w:rPr>
                                <w:noProof/>
                              </w:rPr>
                              <w:drawing>
                                <wp:inline distT="0" distB="0" distL="0" distR="0" wp14:anchorId="2D3D37F0" wp14:editId="2097AC8F">
                                  <wp:extent cx="2999232" cy="175564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6-Fotolia_118859971_Subscription_resized.jpg"/>
                                          <pic:cNvPicPr/>
                                        </pic:nvPicPr>
                                        <pic:blipFill>
                                          <a:blip r:embed="rId23">
                                            <a:extLst>
                                              <a:ext uri="{28A0092B-C50C-407E-A947-70E740481C1C}">
                                                <a14:useLocalDpi xmlns:a14="http://schemas.microsoft.com/office/drawing/2010/main" val="0"/>
                                              </a:ext>
                                            </a:extLst>
                                          </a:blip>
                                          <a:stretch>
                                            <a:fillRect/>
                                          </a:stretch>
                                        </pic:blipFill>
                                        <pic:spPr>
                                          <a:xfrm>
                                            <a:off x="0" y="0"/>
                                            <a:ext cx="2999232" cy="1755648"/>
                                          </a:xfrm>
                                          <a:prstGeom prst="rect">
                                            <a:avLst/>
                                          </a:prstGeom>
                                        </pic:spPr>
                                      </pic:pic>
                                    </a:graphicData>
                                  </a:graphic>
                                </wp:inline>
                              </w:drawing>
                            </w:r>
                          </w:p>
                          <w:p w14:paraId="2851A7BE" w14:textId="77777777" w:rsidR="008024B3" w:rsidRDefault="008024B3" w:rsidP="002C020A">
                            <w:pPr>
                              <w:jc w:val="center"/>
                            </w:pPr>
                          </w:p>
                          <w:p w14:paraId="5F9CE92E" w14:textId="77777777" w:rsidR="008024B3" w:rsidRDefault="008024B3" w:rsidP="002C020A">
                            <w:pPr>
                              <w:jc w:val="center"/>
                            </w:pPr>
                          </w:p>
                          <w:p w14:paraId="21AA7CA7" w14:textId="77777777" w:rsidR="008024B3" w:rsidRDefault="008024B3" w:rsidP="002C020A">
                            <w:pPr>
                              <w:jc w:val="center"/>
                            </w:pPr>
                          </w:p>
                          <w:p w14:paraId="247CDE93" w14:textId="77777777" w:rsidR="008024B3" w:rsidRDefault="008024B3" w:rsidP="002C020A">
                            <w:pPr>
                              <w:jc w:val="center"/>
                            </w:pPr>
                          </w:p>
                          <w:p w14:paraId="657360F3" w14:textId="77777777" w:rsidR="008024B3" w:rsidRDefault="008024B3" w:rsidP="002C020A">
                            <w:pPr>
                              <w:jc w:val="center"/>
                            </w:pPr>
                            <w:r>
                              <w:t xml:space="preserve"> </w:t>
                            </w:r>
                          </w:p>
                          <w:p w14:paraId="165B4949" w14:textId="77777777" w:rsidR="008024B3" w:rsidRPr="002C020A" w:rsidRDefault="008024B3" w:rsidP="002C020A">
                            <w:pPr>
                              <w:jc w:val="center"/>
                            </w:pPr>
                          </w:p>
                        </w:txbxContent>
                      </wps:txbx>
                      <wps:bodyPr rot="0" vert="horz" wrap="square" lIns="0" tIns="54864"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left:0;text-align:left;margin-left:-.75pt;margin-top:385.5pt;width:257.75pt;height:157.7pt;z-index:251647488;visibility:visible;mso-wrap-style:square;mso-width-percent:0;mso-height-percent:0;mso-wrap-distance-left:9pt;mso-wrap-distance-top:3.6pt;mso-wrap-distance-right:9pt;mso-wrap-distance-bottom:2.1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" fillcolor="#00b050">
                <v:textbox inset="0,4.32pt,0,0">
                  <w:txbxContent>
                    <w:p w:rsidR="002C020A" w:rsidRPr="002C020A" w:rsidRDefault="002C020A" w:rsidP="002C020A">
                      <w:pPr>
                        <w:jc w:val="center"/>
                        <w:rPr>
                          <w:noProof/>
                          <w:sz w:val="8"/>
                        </w:rPr>
                      </w:pPr>
                      <w:r w:rsidRPr="002C020A">
                        <w:rPr>
                          <w:noProof/>
                          <w:sz w:val="8"/>
                        </w:rPr>
                        <w:t xml:space="preserve"> </w:t>
                      </w:r>
                    </w:p>
                    <w:p w:rsidR="008D65F5" w:rsidRDefault="00A82969" w:rsidP="00A82969">
                      <w:pPr>
                        <w:jc w:val="center"/>
                      </w:pPr>
                      <w:r>
                        <w:rPr>
                          <w:noProof/>
                        </w:rPr>
                        <w:drawing>
                          <wp:inline distT="0" distB="0" distL="0" distR="0">
                            <wp:extent cx="2999232" cy="175564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6-Fotolia_118859971_Subscription_resized.jpg"/>
                                    <pic:cNvPicPr/>
                                  </pic:nvPicPr>
                                  <pic:blipFill>
                                    <a:blip r:embed="rId24">
                                      <a:extLst>
                                        <a:ext uri="{28A0092B-C50C-407E-A947-70E740481C1C}">
                                          <a14:useLocalDpi xmlns:a14="http://schemas.microsoft.com/office/drawing/2010/main" val="0"/>
                                        </a:ext>
                                      </a:extLst>
                                    </a:blip>
                                    <a:stretch>
                                      <a:fillRect/>
                                    </a:stretch>
                                  </pic:blipFill>
                                  <pic:spPr>
                                    <a:xfrm>
                                      <a:off x="0" y="0"/>
                                      <a:ext cx="2999232" cy="1755648"/>
                                    </a:xfrm>
                                    <a:prstGeom prst="rect">
                                      <a:avLst/>
                                    </a:prstGeom>
                                  </pic:spPr>
                                </pic:pic>
                              </a:graphicData>
                            </a:graphic>
                          </wp:inline>
                        </w:drawing>
                      </w:r>
                    </w:p>
                    <w:p w:rsidR="002C020A" w:rsidRDefault="002C020A" w:rsidP="002C020A">
                      <w:pPr>
                        <w:jc w:val="center"/>
                      </w:pPr>
                    </w:p>
                    <w:p w:rsidR="002C020A" w:rsidRDefault="002C020A" w:rsidP="002C020A">
                      <w:pPr>
                        <w:jc w:val="center"/>
                      </w:pPr>
                    </w:p>
                    <w:p w:rsidR="002C020A" w:rsidRDefault="002C020A" w:rsidP="002C020A">
                      <w:pPr>
                        <w:jc w:val="center"/>
                      </w:pPr>
                    </w:p>
                    <w:p w:rsidR="002C020A" w:rsidRDefault="002C020A" w:rsidP="002C020A">
                      <w:pPr>
                        <w:jc w:val="center"/>
                      </w:pPr>
                    </w:p>
                    <w:p w:rsidR="002C020A" w:rsidRDefault="002C020A" w:rsidP="002C020A">
                      <w:pPr>
                        <w:jc w:val="center"/>
                      </w:pPr>
                      <w:r>
                        <w:t xml:space="preserve"> </w:t>
                      </w:r>
                    </w:p>
                    <w:p w:rsidR="002C020A" w:rsidRPr="002C020A" w:rsidRDefault="002C020A" w:rsidP="002C020A">
                      <w:pPr>
                        <w:jc w:val="center"/>
                      </w:pPr>
                    </w:p>
                  </w:txbxContent>
                </v:textbox>
                <w10:wrap type="square" anchory="page"/>
              </v:shape>
            </w:pict>
          </mc:Fallback>
        </mc:AlternateContent>
      </w:r>
    </w:p>
    <w:p w14:paraId="2DF2E700" w14:textId="77777777" w:rsidR="008C3868" w:rsidRPr="00EF4424" w:rsidRDefault="00690F68" w:rsidP="00B50356">
      <w:pPr>
        <w:ind w:firstLine="288"/>
        <w:jc w:val="both"/>
        <w:rPr>
          <w:sz w:val="20"/>
          <w:szCs w:val="20"/>
        </w:rPr>
      </w:pPr>
      <w:proofErr w:type="gramStart"/>
      <w:r w:rsidRPr="002B2825">
        <w:rPr>
          <w:b/>
          <w:color w:val="00B050"/>
          <w:sz w:val="32"/>
          <w:szCs w:val="20"/>
          <w14:shadow w14:blurRad="50800" w14:dist="38100" w14:dir="2700000" w14:sx="100000" w14:sy="100000" w14:kx="0" w14:ky="0" w14:algn="tl">
            <w14:srgbClr w14:val="000000">
              <w14:alpha w14:val="2000"/>
            </w14:srgbClr>
          </w14:shadow>
        </w:rPr>
        <w:t>A</w:t>
      </w:r>
      <w:r>
        <w:rPr>
          <w:sz w:val="20"/>
          <w:szCs w:val="20"/>
        </w:rPr>
        <w:t xml:space="preserve"> chorus of </w:t>
      </w:r>
      <w:r w:rsidR="008C3868" w:rsidRPr="00EF4424">
        <w:rPr>
          <w:sz w:val="20"/>
          <w:szCs w:val="20"/>
        </w:rPr>
        <w:t>financial experts have</w:t>
      </w:r>
      <w:proofErr w:type="gramEnd"/>
      <w:r w:rsidR="008C3868" w:rsidRPr="00EF4424">
        <w:rPr>
          <w:sz w:val="20"/>
          <w:szCs w:val="20"/>
        </w:rPr>
        <w:t xml:space="preserve"> declared </w:t>
      </w:r>
      <w:r w:rsidR="00467E3D" w:rsidRPr="00EF4424">
        <w:rPr>
          <w:sz w:val="20"/>
          <w:szCs w:val="20"/>
        </w:rPr>
        <w:t xml:space="preserve">that </w:t>
      </w:r>
      <w:r w:rsidR="008C3868" w:rsidRPr="00EF4424">
        <w:rPr>
          <w:sz w:val="20"/>
          <w:szCs w:val="20"/>
        </w:rPr>
        <w:t>America</w:t>
      </w:r>
      <w:r w:rsidR="00467E3D" w:rsidRPr="00EF4424">
        <w:rPr>
          <w:sz w:val="20"/>
          <w:szCs w:val="20"/>
        </w:rPr>
        <w:t>ns face</w:t>
      </w:r>
      <w:r w:rsidR="008C3868" w:rsidRPr="00EF4424">
        <w:rPr>
          <w:sz w:val="20"/>
          <w:szCs w:val="20"/>
        </w:rPr>
        <w:t xml:space="preserve"> a “retirement crisis.” The</w:t>
      </w:r>
      <w:r w:rsidR="00467E3D" w:rsidRPr="00EF4424">
        <w:rPr>
          <w:sz w:val="20"/>
          <w:szCs w:val="20"/>
        </w:rPr>
        <w:t>ir</w:t>
      </w:r>
      <w:r w:rsidR="008C3868" w:rsidRPr="00EF4424">
        <w:rPr>
          <w:sz w:val="20"/>
          <w:szCs w:val="20"/>
        </w:rPr>
        <w:t xml:space="preserve"> long-standing </w:t>
      </w:r>
      <w:r w:rsidR="00383034" w:rsidRPr="00EF4424">
        <w:rPr>
          <w:sz w:val="20"/>
          <w:szCs w:val="20"/>
        </w:rPr>
        <w:t>warning</w:t>
      </w:r>
      <w:r w:rsidR="008C3868" w:rsidRPr="00EF4424">
        <w:rPr>
          <w:sz w:val="20"/>
          <w:szCs w:val="20"/>
        </w:rPr>
        <w:t xml:space="preserve">: individuals </w:t>
      </w:r>
      <w:r w:rsidR="00FD0408">
        <w:rPr>
          <w:sz w:val="20"/>
          <w:szCs w:val="20"/>
        </w:rPr>
        <w:t>are</w:t>
      </w:r>
      <w:r w:rsidR="008C3868" w:rsidRPr="00EF4424">
        <w:rPr>
          <w:sz w:val="20"/>
          <w:szCs w:val="20"/>
        </w:rPr>
        <w:t xml:space="preserve"> not saving enough. </w:t>
      </w:r>
      <w:r w:rsidR="00783362">
        <w:rPr>
          <w:sz w:val="20"/>
          <w:szCs w:val="20"/>
        </w:rPr>
        <w:t xml:space="preserve">Their </w:t>
      </w:r>
      <w:r w:rsidR="008C3868" w:rsidRPr="00EF4424">
        <w:rPr>
          <w:sz w:val="20"/>
          <w:szCs w:val="20"/>
        </w:rPr>
        <w:t xml:space="preserve">more recent </w:t>
      </w:r>
      <w:r w:rsidR="00383034" w:rsidRPr="00EF4424">
        <w:rPr>
          <w:sz w:val="20"/>
          <w:szCs w:val="20"/>
        </w:rPr>
        <w:t>concern</w:t>
      </w:r>
      <w:r w:rsidR="008C3868" w:rsidRPr="00EF4424">
        <w:rPr>
          <w:sz w:val="20"/>
          <w:szCs w:val="20"/>
        </w:rPr>
        <w:t xml:space="preserve">: </w:t>
      </w:r>
      <w:r w:rsidR="00FD0408">
        <w:rPr>
          <w:sz w:val="20"/>
          <w:szCs w:val="20"/>
        </w:rPr>
        <w:t>F</w:t>
      </w:r>
      <w:r w:rsidR="008C3868" w:rsidRPr="00EF4424">
        <w:rPr>
          <w:sz w:val="20"/>
          <w:szCs w:val="20"/>
        </w:rPr>
        <w:t>inancial ignorance and diminish</w:t>
      </w:r>
      <w:r w:rsidR="00FD0408">
        <w:rPr>
          <w:sz w:val="20"/>
          <w:szCs w:val="20"/>
        </w:rPr>
        <w:t>ed</w:t>
      </w:r>
      <w:r w:rsidR="008C3868" w:rsidRPr="00EF4424">
        <w:rPr>
          <w:sz w:val="20"/>
          <w:szCs w:val="20"/>
        </w:rPr>
        <w:t xml:space="preserve"> mental capacity </w:t>
      </w:r>
      <w:r w:rsidR="00910F38">
        <w:rPr>
          <w:sz w:val="20"/>
          <w:szCs w:val="20"/>
        </w:rPr>
        <w:t>in old age</w:t>
      </w:r>
      <w:r w:rsidR="008C3868" w:rsidRPr="00EF4424">
        <w:rPr>
          <w:sz w:val="20"/>
          <w:szCs w:val="20"/>
        </w:rPr>
        <w:t xml:space="preserve"> </w:t>
      </w:r>
      <w:r w:rsidR="00121C9C" w:rsidRPr="00EF4424">
        <w:rPr>
          <w:sz w:val="20"/>
          <w:szCs w:val="20"/>
        </w:rPr>
        <w:t xml:space="preserve">leaves </w:t>
      </w:r>
      <w:r w:rsidR="00383034" w:rsidRPr="00EF4424">
        <w:rPr>
          <w:sz w:val="20"/>
          <w:szCs w:val="20"/>
        </w:rPr>
        <w:t xml:space="preserve">many </w:t>
      </w:r>
      <w:r w:rsidR="00BF41FB">
        <w:rPr>
          <w:sz w:val="20"/>
          <w:szCs w:val="20"/>
        </w:rPr>
        <w:t>retirees</w:t>
      </w:r>
      <w:r w:rsidR="00121C9C" w:rsidRPr="00EF4424">
        <w:rPr>
          <w:sz w:val="20"/>
          <w:szCs w:val="20"/>
        </w:rPr>
        <w:t xml:space="preserve"> poorly-equipped to manage their retirement savings</w:t>
      </w:r>
      <w:r w:rsidR="008C3868" w:rsidRPr="00EF4424">
        <w:rPr>
          <w:sz w:val="20"/>
          <w:szCs w:val="20"/>
        </w:rPr>
        <w:t>,</w:t>
      </w:r>
      <w:r w:rsidR="00121C9C" w:rsidRPr="00EF4424">
        <w:rPr>
          <w:sz w:val="20"/>
          <w:szCs w:val="20"/>
        </w:rPr>
        <w:t xml:space="preserve"> and susceptible to all sorts of financial </w:t>
      </w:r>
      <w:r w:rsidR="00EF4424" w:rsidRPr="00EF4424">
        <w:rPr>
          <w:sz w:val="20"/>
          <w:szCs w:val="20"/>
        </w:rPr>
        <w:t>pitfalls</w:t>
      </w:r>
      <w:r w:rsidR="00121C9C" w:rsidRPr="00EF4424">
        <w:rPr>
          <w:sz w:val="20"/>
          <w:szCs w:val="20"/>
        </w:rPr>
        <w:t>, from unnecessary frugal</w:t>
      </w:r>
      <w:r>
        <w:rPr>
          <w:sz w:val="20"/>
          <w:szCs w:val="20"/>
        </w:rPr>
        <w:t>ity</w:t>
      </w:r>
      <w:r w:rsidR="00121C9C" w:rsidRPr="00EF4424">
        <w:rPr>
          <w:sz w:val="20"/>
          <w:szCs w:val="20"/>
        </w:rPr>
        <w:t xml:space="preserve"> to being scammed out of their life savings.</w:t>
      </w:r>
    </w:p>
    <w:p w14:paraId="5A94AD29" w14:textId="77777777" w:rsidR="008804EC" w:rsidRDefault="00690F68" w:rsidP="00B50356">
      <w:pPr>
        <w:ind w:firstLine="288"/>
        <w:jc w:val="both"/>
        <w:rPr>
          <w:sz w:val="20"/>
          <w:szCs w:val="20"/>
        </w:rPr>
      </w:pPr>
      <w:r>
        <w:rPr>
          <w:sz w:val="20"/>
          <w:szCs w:val="20"/>
        </w:rPr>
        <w:t xml:space="preserve">When they observe this crisis, </w:t>
      </w:r>
      <w:r w:rsidR="006C6D33" w:rsidRPr="00EF4424">
        <w:rPr>
          <w:sz w:val="20"/>
          <w:szCs w:val="20"/>
        </w:rPr>
        <w:t xml:space="preserve">some </w:t>
      </w:r>
      <w:r w:rsidR="00EF4424">
        <w:rPr>
          <w:sz w:val="20"/>
          <w:szCs w:val="20"/>
        </w:rPr>
        <w:t xml:space="preserve">experts have </w:t>
      </w:r>
      <w:r w:rsidR="006C6D33" w:rsidRPr="00EF4424">
        <w:rPr>
          <w:sz w:val="20"/>
          <w:szCs w:val="20"/>
        </w:rPr>
        <w:t xml:space="preserve">a tendency toward nostalgia, to look backward to “the good old days.” </w:t>
      </w:r>
      <w:r w:rsidR="00BF41FB">
        <w:rPr>
          <w:sz w:val="20"/>
          <w:szCs w:val="20"/>
        </w:rPr>
        <w:t>For</w:t>
      </w:r>
      <w:r w:rsidR="006C6D33" w:rsidRPr="00EF4424">
        <w:rPr>
          <w:sz w:val="20"/>
          <w:szCs w:val="20"/>
        </w:rPr>
        <w:t xml:space="preserve"> retirement, that means longing for an employer-sponsored</w:t>
      </w:r>
      <w:r w:rsidR="00BF41FB">
        <w:rPr>
          <w:sz w:val="20"/>
          <w:szCs w:val="20"/>
        </w:rPr>
        <w:t>,</w:t>
      </w:r>
      <w:r w:rsidR="006C6D33" w:rsidRPr="00EF4424">
        <w:rPr>
          <w:sz w:val="20"/>
          <w:szCs w:val="20"/>
        </w:rPr>
        <w:t xml:space="preserve"> </w:t>
      </w:r>
      <w:r w:rsidR="005E05FA">
        <w:rPr>
          <w:sz w:val="20"/>
          <w:szCs w:val="20"/>
        </w:rPr>
        <w:t>defined</w:t>
      </w:r>
      <w:r w:rsidR="00BF41FB">
        <w:rPr>
          <w:sz w:val="20"/>
          <w:szCs w:val="20"/>
        </w:rPr>
        <w:t>-</w:t>
      </w:r>
      <w:r w:rsidR="005E05FA">
        <w:rPr>
          <w:sz w:val="20"/>
          <w:szCs w:val="20"/>
        </w:rPr>
        <w:t xml:space="preserve">benefit </w:t>
      </w:r>
      <w:r w:rsidR="006C6D33" w:rsidRPr="00EF4424">
        <w:rPr>
          <w:sz w:val="20"/>
          <w:szCs w:val="20"/>
        </w:rPr>
        <w:t xml:space="preserve">pension plan. </w:t>
      </w:r>
      <w:r>
        <w:rPr>
          <w:sz w:val="20"/>
          <w:szCs w:val="20"/>
        </w:rPr>
        <w:t>Check the</w:t>
      </w:r>
      <w:r w:rsidR="004C5740">
        <w:rPr>
          <w:sz w:val="20"/>
          <w:szCs w:val="20"/>
        </w:rPr>
        <w:t>se</w:t>
      </w:r>
      <w:r w:rsidR="006C6D33" w:rsidRPr="00EF4424">
        <w:rPr>
          <w:sz w:val="20"/>
          <w:szCs w:val="20"/>
        </w:rPr>
        <w:t xml:space="preserve"> headlines or lead sentences from </w:t>
      </w:r>
      <w:r w:rsidR="00BF41FB">
        <w:rPr>
          <w:sz w:val="20"/>
          <w:szCs w:val="20"/>
        </w:rPr>
        <w:t xml:space="preserve">recent </w:t>
      </w:r>
      <w:r>
        <w:rPr>
          <w:sz w:val="20"/>
          <w:szCs w:val="20"/>
        </w:rPr>
        <w:t>blog articles</w:t>
      </w:r>
      <w:r w:rsidR="00A6218A" w:rsidRPr="00EF4424">
        <w:rPr>
          <w:sz w:val="20"/>
          <w:szCs w:val="20"/>
        </w:rPr>
        <w:t>:</w:t>
      </w:r>
    </w:p>
    <w:p w14:paraId="14C3E6A6" w14:textId="77777777" w:rsidR="006C6D33" w:rsidRPr="003404CB" w:rsidRDefault="008804EC" w:rsidP="00B50356">
      <w:pPr>
        <w:ind w:firstLine="288"/>
        <w:jc w:val="both"/>
        <w:rPr>
          <w:sz w:val="12"/>
          <w:szCs w:val="12"/>
        </w:rPr>
      </w:pPr>
      <w:r>
        <w:rPr>
          <w:sz w:val="12"/>
          <w:szCs w:val="12"/>
        </w:rPr>
        <w:br w:type="column"/>
      </w:r>
    </w:p>
    <w:p w14:paraId="3A741F3C" w14:textId="77777777" w:rsidR="00BF41FB" w:rsidRPr="00FB62AF" w:rsidRDefault="00BF41FB" w:rsidP="008804EC">
      <w:pPr>
        <w:pStyle w:val="ListParagraph"/>
        <w:numPr>
          <w:ilvl w:val="0"/>
          <w:numId w:val="6"/>
        </w:numPr>
        <w:ind w:left="720"/>
        <w:jc w:val="both"/>
        <w:rPr>
          <w:rFonts w:ascii="Arial" w:hAnsi="Arial" w:cs="Arial"/>
          <w:b/>
          <w:bCs/>
          <w:sz w:val="18"/>
          <w:szCs w:val="18"/>
        </w:rPr>
      </w:pPr>
      <w:r w:rsidRPr="00FB62AF">
        <w:rPr>
          <w:rFonts w:ascii="Arial" w:hAnsi="Arial" w:cs="Arial"/>
          <w:b/>
          <w:bCs/>
          <w:sz w:val="18"/>
          <w:szCs w:val="18"/>
        </w:rPr>
        <w:t>Understanding Your Pension - If you’re lucky enough to have one!</w:t>
      </w:r>
    </w:p>
    <w:p w14:paraId="13DF0BBA" w14:textId="77777777" w:rsidR="00467E3D" w:rsidRPr="00FB62AF" w:rsidRDefault="00467E3D" w:rsidP="008804EC">
      <w:pPr>
        <w:pStyle w:val="ListParagraph"/>
        <w:numPr>
          <w:ilvl w:val="0"/>
          <w:numId w:val="6"/>
        </w:numPr>
        <w:ind w:left="720"/>
        <w:jc w:val="both"/>
        <w:rPr>
          <w:rFonts w:ascii="Arial" w:hAnsi="Arial" w:cs="Arial"/>
          <w:b/>
          <w:sz w:val="18"/>
          <w:szCs w:val="18"/>
        </w:rPr>
      </w:pPr>
      <w:r w:rsidRPr="00FB62AF">
        <w:rPr>
          <w:rFonts w:ascii="Arial" w:hAnsi="Arial" w:cs="Arial"/>
          <w:b/>
          <w:sz w:val="18"/>
          <w:szCs w:val="18"/>
        </w:rPr>
        <w:t>Pensions are becoming a thing of the past — so if you</w:t>
      </w:r>
      <w:r w:rsidR="00EF4424" w:rsidRPr="00FB62AF">
        <w:rPr>
          <w:rFonts w:ascii="Arial" w:hAnsi="Arial" w:cs="Arial"/>
          <w:b/>
          <w:sz w:val="18"/>
          <w:szCs w:val="18"/>
        </w:rPr>
        <w:t>’</w:t>
      </w:r>
      <w:r w:rsidRPr="00FB62AF">
        <w:rPr>
          <w:rFonts w:ascii="Arial" w:hAnsi="Arial" w:cs="Arial"/>
          <w:b/>
          <w:sz w:val="18"/>
          <w:szCs w:val="18"/>
        </w:rPr>
        <w:t>re still entitled to one, consider yourself lucky.</w:t>
      </w:r>
    </w:p>
    <w:p w14:paraId="6ED1AA9F" w14:textId="77777777" w:rsidR="00467E3D" w:rsidRPr="00FB62AF" w:rsidRDefault="00467E3D" w:rsidP="008804EC">
      <w:pPr>
        <w:pStyle w:val="ListParagraph"/>
        <w:numPr>
          <w:ilvl w:val="0"/>
          <w:numId w:val="6"/>
        </w:numPr>
        <w:ind w:left="720"/>
        <w:jc w:val="both"/>
        <w:rPr>
          <w:rFonts w:ascii="Arial" w:hAnsi="Arial" w:cs="Arial"/>
          <w:b/>
          <w:bCs/>
          <w:sz w:val="18"/>
          <w:szCs w:val="18"/>
        </w:rPr>
      </w:pPr>
      <w:r w:rsidRPr="00FB62AF">
        <w:rPr>
          <w:rFonts w:ascii="Arial" w:hAnsi="Arial" w:cs="Arial"/>
          <w:b/>
          <w:bCs/>
          <w:sz w:val="18"/>
          <w:szCs w:val="18"/>
        </w:rPr>
        <w:t>If you’re lucky enough to have a pension plan at work, be thankful— it may be one of your greatest financial assets.</w:t>
      </w:r>
    </w:p>
    <w:p w14:paraId="7C8B7D9C" w14:textId="77777777" w:rsidR="00467E3D" w:rsidRPr="00FB62AF" w:rsidRDefault="00EF4424" w:rsidP="008804EC">
      <w:pPr>
        <w:pStyle w:val="ListParagraph"/>
        <w:numPr>
          <w:ilvl w:val="0"/>
          <w:numId w:val="6"/>
        </w:numPr>
        <w:ind w:left="720"/>
        <w:jc w:val="both"/>
        <w:rPr>
          <w:rFonts w:ascii="Arial" w:hAnsi="Arial" w:cs="Arial"/>
          <w:b/>
          <w:sz w:val="18"/>
          <w:szCs w:val="18"/>
        </w:rPr>
      </w:pPr>
      <w:r w:rsidRPr="00FB62AF">
        <w:rPr>
          <w:rFonts w:ascii="Arial" w:hAnsi="Arial" w:cs="Arial"/>
          <w:b/>
          <w:sz w:val="18"/>
          <w:szCs w:val="18"/>
        </w:rPr>
        <w:t>Pensions are terrific, if you’re lucky enough to still have one.</w:t>
      </w:r>
    </w:p>
    <w:p w14:paraId="0E5EC096" w14:textId="77777777" w:rsidR="00EF4424" w:rsidRPr="003404CB" w:rsidRDefault="00EF4424" w:rsidP="00B50356">
      <w:pPr>
        <w:ind w:firstLine="288"/>
        <w:jc w:val="both"/>
        <w:rPr>
          <w:sz w:val="12"/>
          <w:szCs w:val="12"/>
        </w:rPr>
      </w:pPr>
    </w:p>
    <w:p w14:paraId="640EF828" w14:textId="77777777" w:rsidR="008C3868" w:rsidRPr="00EF4424" w:rsidRDefault="00910F38" w:rsidP="00B50356">
      <w:pPr>
        <w:ind w:firstLine="288"/>
        <w:jc w:val="both"/>
        <w:rPr>
          <w:sz w:val="20"/>
          <w:szCs w:val="20"/>
        </w:rPr>
      </w:pPr>
      <w:r>
        <w:rPr>
          <w:sz w:val="20"/>
          <w:szCs w:val="20"/>
        </w:rPr>
        <w:t xml:space="preserve">You </w:t>
      </w:r>
      <w:r w:rsidR="00690F68">
        <w:rPr>
          <w:sz w:val="20"/>
          <w:szCs w:val="20"/>
        </w:rPr>
        <w:t>no doubt sense a theme</w:t>
      </w:r>
      <w:r>
        <w:rPr>
          <w:sz w:val="20"/>
          <w:szCs w:val="20"/>
        </w:rPr>
        <w:t>. But w</w:t>
      </w:r>
      <w:r w:rsidR="00EB310F" w:rsidRPr="00EF4424">
        <w:rPr>
          <w:sz w:val="20"/>
          <w:szCs w:val="20"/>
        </w:rPr>
        <w:t xml:space="preserve">hat’s so great about a pension that makes you “lucky” </w:t>
      </w:r>
      <w:r w:rsidR="00EF4424">
        <w:rPr>
          <w:sz w:val="20"/>
          <w:szCs w:val="20"/>
        </w:rPr>
        <w:t xml:space="preserve">if you </w:t>
      </w:r>
      <w:r w:rsidR="00EB310F" w:rsidRPr="00EF4424">
        <w:rPr>
          <w:sz w:val="20"/>
          <w:szCs w:val="20"/>
        </w:rPr>
        <w:t xml:space="preserve">have one? From the </w:t>
      </w:r>
      <w:r w:rsidR="00EF4424" w:rsidRPr="00EF4424">
        <w:rPr>
          <w:sz w:val="20"/>
          <w:szCs w:val="20"/>
        </w:rPr>
        <w:t>perspect</w:t>
      </w:r>
      <w:r w:rsidR="00EF4424">
        <w:rPr>
          <w:sz w:val="20"/>
          <w:szCs w:val="20"/>
        </w:rPr>
        <w:t>i</w:t>
      </w:r>
      <w:r w:rsidR="00EF4424" w:rsidRPr="00EF4424">
        <w:rPr>
          <w:sz w:val="20"/>
          <w:szCs w:val="20"/>
        </w:rPr>
        <w:t xml:space="preserve">ve </w:t>
      </w:r>
      <w:r w:rsidR="00EF4424">
        <w:rPr>
          <w:sz w:val="20"/>
          <w:szCs w:val="20"/>
        </w:rPr>
        <w:t>of these personal finance experts</w:t>
      </w:r>
      <w:r w:rsidR="00EB310F" w:rsidRPr="00EF4424">
        <w:rPr>
          <w:sz w:val="20"/>
          <w:szCs w:val="20"/>
        </w:rPr>
        <w:t>, a</w:t>
      </w:r>
      <w:r w:rsidR="005E05FA">
        <w:rPr>
          <w:sz w:val="20"/>
          <w:szCs w:val="20"/>
        </w:rPr>
        <w:t xml:space="preserve"> defined-benefit</w:t>
      </w:r>
      <w:r w:rsidR="00EB310F" w:rsidRPr="00EF4424">
        <w:rPr>
          <w:sz w:val="20"/>
          <w:szCs w:val="20"/>
        </w:rPr>
        <w:t xml:space="preserve"> pension </w:t>
      </w:r>
      <w:r w:rsidR="009B7D90">
        <w:rPr>
          <w:sz w:val="20"/>
          <w:szCs w:val="20"/>
        </w:rPr>
        <w:t>re</w:t>
      </w:r>
      <w:r w:rsidR="00EB310F" w:rsidRPr="00EF4424">
        <w:rPr>
          <w:sz w:val="20"/>
          <w:szCs w:val="20"/>
        </w:rPr>
        <w:t xml:space="preserve">solves the biggest issues </w:t>
      </w:r>
      <w:r w:rsidR="009B7D90">
        <w:rPr>
          <w:sz w:val="20"/>
          <w:szCs w:val="20"/>
        </w:rPr>
        <w:t>in</w:t>
      </w:r>
      <w:r w:rsidR="00EB310F" w:rsidRPr="00EF4424">
        <w:rPr>
          <w:sz w:val="20"/>
          <w:szCs w:val="20"/>
        </w:rPr>
        <w:t xml:space="preserve"> retirement</w:t>
      </w:r>
      <w:r w:rsidR="00EF4424">
        <w:rPr>
          <w:sz w:val="20"/>
          <w:szCs w:val="20"/>
        </w:rPr>
        <w:t>:</w:t>
      </w:r>
      <w:r w:rsidR="00EB310F" w:rsidRPr="00EF4424">
        <w:rPr>
          <w:sz w:val="20"/>
          <w:szCs w:val="20"/>
        </w:rPr>
        <w:t xml:space="preserve"> </w:t>
      </w:r>
      <w:r w:rsidR="00EF4424">
        <w:rPr>
          <w:sz w:val="20"/>
          <w:szCs w:val="20"/>
        </w:rPr>
        <w:t>An</w:t>
      </w:r>
      <w:r w:rsidR="00EB310F" w:rsidRPr="00EF4424">
        <w:rPr>
          <w:sz w:val="20"/>
          <w:szCs w:val="20"/>
        </w:rPr>
        <w:t xml:space="preserve"> employer funds the plan, and guarantees a lifetime income</w:t>
      </w:r>
      <w:r w:rsidR="00FD0408">
        <w:rPr>
          <w:sz w:val="20"/>
          <w:szCs w:val="20"/>
        </w:rPr>
        <w:t xml:space="preserve"> (</w:t>
      </w:r>
      <w:r w:rsidR="005E05FA">
        <w:rPr>
          <w:sz w:val="20"/>
          <w:szCs w:val="20"/>
        </w:rPr>
        <w:t xml:space="preserve">typically based on average annual </w:t>
      </w:r>
      <w:r w:rsidR="009B7D90">
        <w:rPr>
          <w:sz w:val="20"/>
          <w:szCs w:val="20"/>
        </w:rPr>
        <w:t>earnings</w:t>
      </w:r>
      <w:r w:rsidR="005E05FA">
        <w:rPr>
          <w:sz w:val="20"/>
          <w:szCs w:val="20"/>
        </w:rPr>
        <w:t xml:space="preserve"> and years of service</w:t>
      </w:r>
      <w:r w:rsidR="00FD0408">
        <w:rPr>
          <w:sz w:val="20"/>
          <w:szCs w:val="20"/>
        </w:rPr>
        <w:t>)</w:t>
      </w:r>
      <w:r w:rsidR="00EB310F" w:rsidRPr="00EF4424">
        <w:rPr>
          <w:sz w:val="20"/>
          <w:szCs w:val="20"/>
        </w:rPr>
        <w:t xml:space="preserve">. </w:t>
      </w:r>
      <w:r>
        <w:rPr>
          <w:sz w:val="20"/>
          <w:szCs w:val="20"/>
        </w:rPr>
        <w:t xml:space="preserve">The </w:t>
      </w:r>
      <w:r w:rsidR="00EB310F" w:rsidRPr="00EF4424">
        <w:rPr>
          <w:sz w:val="20"/>
          <w:szCs w:val="20"/>
        </w:rPr>
        <w:t xml:space="preserve">weak link – the individual who </w:t>
      </w:r>
      <w:r w:rsidR="00EF4424">
        <w:rPr>
          <w:sz w:val="20"/>
          <w:szCs w:val="20"/>
        </w:rPr>
        <w:t>has</w:t>
      </w:r>
      <w:r w:rsidR="00EB310F" w:rsidRPr="00EF4424">
        <w:rPr>
          <w:sz w:val="20"/>
          <w:szCs w:val="20"/>
        </w:rPr>
        <w:t>n’t save</w:t>
      </w:r>
      <w:r w:rsidR="00EF4424">
        <w:rPr>
          <w:sz w:val="20"/>
          <w:szCs w:val="20"/>
        </w:rPr>
        <w:t>d</w:t>
      </w:r>
      <w:r w:rsidR="00EB310F" w:rsidRPr="00EF4424">
        <w:rPr>
          <w:sz w:val="20"/>
          <w:szCs w:val="20"/>
        </w:rPr>
        <w:t xml:space="preserve"> or </w:t>
      </w:r>
      <w:r w:rsidR="00EF4424">
        <w:rPr>
          <w:sz w:val="20"/>
          <w:szCs w:val="20"/>
        </w:rPr>
        <w:t xml:space="preserve">can’t </w:t>
      </w:r>
      <w:r w:rsidR="00EB310F" w:rsidRPr="00EF4424">
        <w:rPr>
          <w:sz w:val="20"/>
          <w:szCs w:val="20"/>
        </w:rPr>
        <w:t>manage money – is removed from the equation.</w:t>
      </w:r>
      <w:r w:rsidR="00EF4424">
        <w:rPr>
          <w:sz w:val="20"/>
          <w:szCs w:val="20"/>
        </w:rPr>
        <w:t xml:space="preserve"> </w:t>
      </w:r>
    </w:p>
    <w:p w14:paraId="2D53032E" w14:textId="77777777" w:rsidR="00A66BBC" w:rsidRDefault="00EB310F" w:rsidP="00B50356">
      <w:pPr>
        <w:ind w:firstLine="288"/>
        <w:jc w:val="both"/>
        <w:rPr>
          <w:sz w:val="20"/>
          <w:szCs w:val="20"/>
        </w:rPr>
      </w:pPr>
      <w:r w:rsidRPr="00EF4424">
        <w:rPr>
          <w:sz w:val="20"/>
          <w:szCs w:val="20"/>
        </w:rPr>
        <w:t xml:space="preserve">Ah, the good old days. If only the present could be as we remember the past. </w:t>
      </w:r>
      <w:r w:rsidR="00910F38">
        <w:rPr>
          <w:sz w:val="20"/>
          <w:szCs w:val="20"/>
        </w:rPr>
        <w:t xml:space="preserve">Unfortunately, </w:t>
      </w:r>
      <w:r w:rsidR="00EF4424">
        <w:rPr>
          <w:sz w:val="20"/>
          <w:szCs w:val="20"/>
        </w:rPr>
        <w:t xml:space="preserve">the financial behavior of </w:t>
      </w:r>
      <w:r w:rsidRPr="00EF4424">
        <w:rPr>
          <w:sz w:val="20"/>
          <w:szCs w:val="20"/>
        </w:rPr>
        <w:t>pension</w:t>
      </w:r>
      <w:r w:rsidR="00EF4424">
        <w:rPr>
          <w:sz w:val="20"/>
          <w:szCs w:val="20"/>
        </w:rPr>
        <w:t xml:space="preserve"> plan</w:t>
      </w:r>
      <w:r w:rsidRPr="00EF4424">
        <w:rPr>
          <w:sz w:val="20"/>
          <w:szCs w:val="20"/>
        </w:rPr>
        <w:t xml:space="preserve">s </w:t>
      </w:r>
      <w:r w:rsidR="00EF4424">
        <w:rPr>
          <w:sz w:val="20"/>
          <w:szCs w:val="20"/>
        </w:rPr>
        <w:t>is</w:t>
      </w:r>
      <w:r w:rsidR="00910F38">
        <w:rPr>
          <w:sz w:val="20"/>
          <w:szCs w:val="20"/>
        </w:rPr>
        <w:t xml:space="preserve">n’t much different </w:t>
      </w:r>
      <w:r w:rsidRPr="00EF4424">
        <w:rPr>
          <w:sz w:val="20"/>
          <w:szCs w:val="20"/>
        </w:rPr>
        <w:t xml:space="preserve">than </w:t>
      </w:r>
      <w:r w:rsidR="00EF4424">
        <w:rPr>
          <w:sz w:val="20"/>
          <w:szCs w:val="20"/>
        </w:rPr>
        <w:t xml:space="preserve">that of </w:t>
      </w:r>
      <w:r w:rsidRPr="00EF4424">
        <w:rPr>
          <w:sz w:val="20"/>
          <w:szCs w:val="20"/>
        </w:rPr>
        <w:t>individuals.</w:t>
      </w:r>
    </w:p>
    <w:p w14:paraId="64ADBDB9" w14:textId="77777777" w:rsidR="00A66BBC" w:rsidRPr="003404CB" w:rsidRDefault="00A66BBC" w:rsidP="00B50356">
      <w:pPr>
        <w:ind w:firstLine="288"/>
        <w:jc w:val="both"/>
        <w:rPr>
          <w:sz w:val="12"/>
          <w:szCs w:val="12"/>
        </w:rPr>
      </w:pPr>
    </w:p>
    <w:p w14:paraId="78543D04" w14:textId="77777777" w:rsidR="00A66BBC" w:rsidRPr="00212F47" w:rsidRDefault="00910F38" w:rsidP="003404CB">
      <w:pPr>
        <w:jc w:val="both"/>
        <w:rPr>
          <w:rFonts w:ascii="Arial" w:hAnsi="Arial" w:cs="Arial"/>
          <w:b/>
          <w:color w:val="00B050"/>
          <w:sz w:val="20"/>
          <w:szCs w:val="20"/>
          <w14:shadow w14:blurRad="50800" w14:dist="38100" w14:dir="2700000" w14:sx="100000" w14:sy="100000" w14:kx="0" w14:ky="0" w14:algn="tl">
            <w14:srgbClr w14:val="000000">
              <w14:alpha w14:val="3000"/>
            </w14:srgbClr>
          </w14:shadow>
        </w:rPr>
      </w:pPr>
      <w:r w:rsidRPr="00212F47">
        <w:rPr>
          <w:rFonts w:ascii="Arial" w:hAnsi="Arial" w:cs="Arial"/>
          <w:b/>
          <w:color w:val="00B050"/>
          <w:sz w:val="20"/>
          <w:szCs w:val="20"/>
          <w14:shadow w14:blurRad="50800" w14:dist="38100" w14:dir="2700000" w14:sx="100000" w14:sy="100000" w14:kx="0" w14:ky="0" w14:algn="tl">
            <w14:srgbClr w14:val="000000">
              <w14:alpha w14:val="3000"/>
            </w14:srgbClr>
          </w14:shadow>
        </w:rPr>
        <w:t>If</w:t>
      </w:r>
      <w:r w:rsidR="00A66BBC" w:rsidRPr="00212F47">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 </w:t>
      </w:r>
      <w:r w:rsidR="00212F47">
        <w:rPr>
          <w:rFonts w:ascii="Arial" w:hAnsi="Arial" w:cs="Arial"/>
          <w:b/>
          <w:color w:val="00B050"/>
          <w:sz w:val="20"/>
          <w:szCs w:val="20"/>
          <w14:shadow w14:blurRad="50800" w14:dist="38100" w14:dir="2700000" w14:sx="100000" w14:sy="100000" w14:kx="0" w14:ky="0" w14:algn="tl">
            <w14:srgbClr w14:val="000000">
              <w14:alpha w14:val="3000"/>
            </w14:srgbClr>
          </w14:shadow>
        </w:rPr>
        <w:t>Y</w:t>
      </w:r>
      <w:r w:rsidR="00A66BBC" w:rsidRPr="00212F47">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ou </w:t>
      </w:r>
      <w:r w:rsidR="00212F47">
        <w:rPr>
          <w:rFonts w:ascii="Arial" w:hAnsi="Arial" w:cs="Arial"/>
          <w:b/>
          <w:color w:val="00B050"/>
          <w:sz w:val="20"/>
          <w:szCs w:val="20"/>
          <w14:shadow w14:blurRad="50800" w14:dist="38100" w14:dir="2700000" w14:sx="100000" w14:sy="100000" w14:kx="0" w14:ky="0" w14:algn="tl">
            <w14:srgbClr w14:val="000000">
              <w14:alpha w14:val="3000"/>
            </w14:srgbClr>
          </w14:shadow>
        </w:rPr>
        <w:t>Thought Individuals Didn’t S</w:t>
      </w:r>
      <w:r w:rsidR="00A66BBC" w:rsidRPr="00212F47">
        <w:rPr>
          <w:rFonts w:ascii="Arial" w:hAnsi="Arial" w:cs="Arial"/>
          <w:b/>
          <w:color w:val="00B050"/>
          <w:sz w:val="20"/>
          <w:szCs w:val="20"/>
          <w14:shadow w14:blurRad="50800" w14:dist="38100" w14:dir="2700000" w14:sx="100000" w14:sy="100000" w14:kx="0" w14:ky="0" w14:algn="tl">
            <w14:srgbClr w14:val="000000">
              <w14:alpha w14:val="3000"/>
            </w14:srgbClr>
          </w14:shadow>
        </w:rPr>
        <w:t>ave…</w:t>
      </w:r>
    </w:p>
    <w:p w14:paraId="52B5C859" w14:textId="77777777" w:rsidR="00A66BBC" w:rsidRPr="009135D4" w:rsidRDefault="00A66BBC" w:rsidP="00B50356">
      <w:pPr>
        <w:ind w:firstLine="288"/>
        <w:jc w:val="both"/>
        <w:rPr>
          <w:sz w:val="4"/>
          <w:szCs w:val="12"/>
        </w:rPr>
      </w:pPr>
    </w:p>
    <w:p w14:paraId="22D3EEF4" w14:textId="77777777" w:rsidR="00A66BBC" w:rsidRDefault="00910F38" w:rsidP="00B50356">
      <w:pPr>
        <w:ind w:firstLine="288"/>
        <w:jc w:val="both"/>
        <w:rPr>
          <w:sz w:val="20"/>
          <w:szCs w:val="20"/>
        </w:rPr>
      </w:pPr>
      <w:r>
        <w:rPr>
          <w:sz w:val="20"/>
          <w:szCs w:val="20"/>
        </w:rPr>
        <w:t>T</w:t>
      </w:r>
      <w:r w:rsidR="002B1DD0">
        <w:rPr>
          <w:sz w:val="20"/>
          <w:szCs w:val="20"/>
        </w:rPr>
        <w:t xml:space="preserve">o </w:t>
      </w:r>
      <w:r>
        <w:rPr>
          <w:sz w:val="20"/>
          <w:szCs w:val="20"/>
        </w:rPr>
        <w:t>make good on their</w:t>
      </w:r>
      <w:r w:rsidR="002B1DD0">
        <w:rPr>
          <w:sz w:val="20"/>
          <w:szCs w:val="20"/>
        </w:rPr>
        <w:t xml:space="preserve"> financial promises to retirees, employers must make ongoing deposits to fund the plan. But </w:t>
      </w:r>
      <w:r w:rsidR="00A66BBC">
        <w:rPr>
          <w:sz w:val="20"/>
          <w:szCs w:val="20"/>
        </w:rPr>
        <w:t xml:space="preserve">like many American households, </w:t>
      </w:r>
      <w:r>
        <w:rPr>
          <w:sz w:val="20"/>
          <w:szCs w:val="20"/>
        </w:rPr>
        <w:t>most employers</w:t>
      </w:r>
      <w:r w:rsidR="00A66BBC">
        <w:rPr>
          <w:sz w:val="20"/>
          <w:szCs w:val="20"/>
        </w:rPr>
        <w:t xml:space="preserve"> haven’t saved enough to meet their retirement obligations. </w:t>
      </w:r>
      <w:r w:rsidR="009B7D90">
        <w:rPr>
          <w:sz w:val="20"/>
          <w:szCs w:val="20"/>
        </w:rPr>
        <w:t>T</w:t>
      </w:r>
      <w:r w:rsidR="00A66BBC">
        <w:rPr>
          <w:sz w:val="20"/>
          <w:szCs w:val="20"/>
        </w:rPr>
        <w:t>o use the jargon of the industry, the</w:t>
      </w:r>
      <w:r>
        <w:rPr>
          <w:sz w:val="20"/>
          <w:szCs w:val="20"/>
        </w:rPr>
        <w:t>ir pensions</w:t>
      </w:r>
      <w:r w:rsidR="00A66BBC">
        <w:rPr>
          <w:sz w:val="20"/>
          <w:szCs w:val="20"/>
        </w:rPr>
        <w:t xml:space="preserve"> are “underfunded.” </w:t>
      </w:r>
      <w:r w:rsidR="002B1DD0">
        <w:rPr>
          <w:sz w:val="20"/>
          <w:szCs w:val="20"/>
        </w:rPr>
        <w:t>A</w:t>
      </w:r>
      <w:r w:rsidR="00A66BBC" w:rsidRPr="00EF4424">
        <w:rPr>
          <w:sz w:val="20"/>
          <w:szCs w:val="20"/>
        </w:rPr>
        <w:t xml:space="preserve">ccording to 2016 </w:t>
      </w:r>
      <w:r w:rsidR="00A66BBC">
        <w:rPr>
          <w:sz w:val="20"/>
          <w:szCs w:val="20"/>
        </w:rPr>
        <w:t xml:space="preserve">data analyzed by </w:t>
      </w:r>
      <w:r w:rsidR="00A66BBC" w:rsidRPr="00EF4424">
        <w:rPr>
          <w:sz w:val="20"/>
          <w:szCs w:val="20"/>
        </w:rPr>
        <w:t>Wilshire Consulting</w:t>
      </w:r>
      <w:r w:rsidR="00A66BBC">
        <w:rPr>
          <w:sz w:val="20"/>
          <w:szCs w:val="20"/>
        </w:rPr>
        <w:t>, “</w:t>
      </w:r>
      <w:r w:rsidR="002F6C26">
        <w:rPr>
          <w:sz w:val="20"/>
          <w:szCs w:val="20"/>
        </w:rPr>
        <w:t>L</w:t>
      </w:r>
      <w:r w:rsidR="00A66BBC" w:rsidRPr="00EF4424">
        <w:rPr>
          <w:sz w:val="20"/>
          <w:szCs w:val="20"/>
        </w:rPr>
        <w:t>arge pension plans currently have just 70% of what they need to pay future benefits to their retirees.</w:t>
      </w:r>
      <w:r w:rsidR="00A66BBC">
        <w:rPr>
          <w:sz w:val="20"/>
          <w:szCs w:val="20"/>
        </w:rPr>
        <w:t>”</w:t>
      </w:r>
    </w:p>
    <w:p w14:paraId="3782BA58" w14:textId="77777777" w:rsidR="00A66BBC" w:rsidRDefault="00A66BBC" w:rsidP="00B50356">
      <w:pPr>
        <w:ind w:firstLine="288"/>
        <w:jc w:val="both"/>
        <w:rPr>
          <w:sz w:val="20"/>
          <w:szCs w:val="20"/>
        </w:rPr>
      </w:pPr>
      <w:r>
        <w:rPr>
          <w:sz w:val="20"/>
          <w:szCs w:val="20"/>
        </w:rPr>
        <w:t xml:space="preserve">This </w:t>
      </w:r>
      <w:r w:rsidR="00626330">
        <w:rPr>
          <w:sz w:val="20"/>
          <w:szCs w:val="20"/>
        </w:rPr>
        <w:t xml:space="preserve">underfunding </w:t>
      </w:r>
      <w:r>
        <w:rPr>
          <w:sz w:val="20"/>
          <w:szCs w:val="20"/>
        </w:rPr>
        <w:t xml:space="preserve">is true of both private and public pension accounts. Even after a year in which </w:t>
      </w:r>
      <w:r w:rsidR="009B7D90">
        <w:rPr>
          <w:sz w:val="20"/>
          <w:szCs w:val="20"/>
        </w:rPr>
        <w:t xml:space="preserve">many </w:t>
      </w:r>
      <w:r w:rsidR="00626330">
        <w:rPr>
          <w:sz w:val="20"/>
          <w:szCs w:val="20"/>
        </w:rPr>
        <w:t>pension</w:t>
      </w:r>
      <w:r w:rsidR="009B7D90">
        <w:rPr>
          <w:sz w:val="20"/>
          <w:szCs w:val="20"/>
        </w:rPr>
        <w:t>s</w:t>
      </w:r>
      <w:r w:rsidR="00626330">
        <w:rPr>
          <w:sz w:val="20"/>
          <w:szCs w:val="20"/>
        </w:rPr>
        <w:t xml:space="preserve"> </w:t>
      </w:r>
      <w:r w:rsidR="009B7D90">
        <w:rPr>
          <w:sz w:val="20"/>
          <w:szCs w:val="20"/>
        </w:rPr>
        <w:t>experienced</w:t>
      </w:r>
      <w:r>
        <w:rPr>
          <w:sz w:val="20"/>
          <w:szCs w:val="20"/>
        </w:rPr>
        <w:t xml:space="preserve"> above-average investment returns, the</w:t>
      </w:r>
      <w:r w:rsidR="00AD5C45">
        <w:rPr>
          <w:sz w:val="20"/>
          <w:szCs w:val="20"/>
        </w:rPr>
        <w:t xml:space="preserve"> August 8, 2017, </w:t>
      </w:r>
      <w:r w:rsidRPr="00AD5C45">
        <w:rPr>
          <w:i/>
          <w:sz w:val="20"/>
          <w:szCs w:val="20"/>
        </w:rPr>
        <w:t>Wall Street Journal</w:t>
      </w:r>
      <w:r>
        <w:rPr>
          <w:sz w:val="20"/>
          <w:szCs w:val="20"/>
        </w:rPr>
        <w:t xml:space="preserve"> reported that “</w:t>
      </w:r>
      <w:r w:rsidR="002F6C26">
        <w:rPr>
          <w:sz w:val="20"/>
          <w:szCs w:val="20"/>
        </w:rPr>
        <w:t>M</w:t>
      </w:r>
      <w:r w:rsidRPr="00EF4424">
        <w:rPr>
          <w:sz w:val="20"/>
          <w:szCs w:val="20"/>
        </w:rPr>
        <w:t>any of America’s public pensions remain severely underfunded</w:t>
      </w:r>
      <w:r w:rsidR="00FD0408">
        <w:rPr>
          <w:sz w:val="20"/>
          <w:szCs w:val="20"/>
        </w:rPr>
        <w:t>,</w:t>
      </w:r>
      <w:r w:rsidRPr="00EF4424">
        <w:rPr>
          <w:sz w:val="20"/>
          <w:szCs w:val="20"/>
        </w:rPr>
        <w:t xml:space="preserve"> meaning they don’t have enough assets on hand to fulfill all promises made to their workers.</w:t>
      </w:r>
      <w:r>
        <w:rPr>
          <w:sz w:val="20"/>
          <w:szCs w:val="20"/>
        </w:rPr>
        <w:t>”</w:t>
      </w:r>
      <w:r w:rsidR="00EB310F" w:rsidRPr="00EF4424">
        <w:rPr>
          <w:sz w:val="20"/>
          <w:szCs w:val="20"/>
        </w:rPr>
        <w:t xml:space="preserve"> </w:t>
      </w:r>
      <w:r w:rsidR="002B1DD0">
        <w:rPr>
          <w:sz w:val="20"/>
          <w:szCs w:val="20"/>
        </w:rPr>
        <w:t xml:space="preserve">A June 2017 </w:t>
      </w:r>
      <w:r w:rsidR="002B1DD0" w:rsidRPr="00AD5C45">
        <w:rPr>
          <w:i/>
          <w:sz w:val="20"/>
          <w:szCs w:val="20"/>
        </w:rPr>
        <w:t>Bloomberg News</w:t>
      </w:r>
      <w:r w:rsidR="002B1DD0">
        <w:rPr>
          <w:sz w:val="20"/>
          <w:szCs w:val="20"/>
        </w:rPr>
        <w:t xml:space="preserve"> report </w:t>
      </w:r>
      <w:r w:rsidR="00AD5C45">
        <w:rPr>
          <w:sz w:val="20"/>
          <w:szCs w:val="20"/>
        </w:rPr>
        <w:t>found</w:t>
      </w:r>
      <w:r w:rsidR="002B1DD0">
        <w:rPr>
          <w:sz w:val="20"/>
          <w:szCs w:val="20"/>
        </w:rPr>
        <w:t xml:space="preserve"> that “</w:t>
      </w:r>
      <w:r w:rsidR="002B1DD0" w:rsidRPr="002B1DD0">
        <w:rPr>
          <w:sz w:val="20"/>
          <w:szCs w:val="20"/>
        </w:rPr>
        <w:t>New Jersey, Kentucky and Illinois continue to lose ground and now have only about one third of the money they need to pay retirement benefits.</w:t>
      </w:r>
      <w:r w:rsidR="002B1DD0">
        <w:rPr>
          <w:sz w:val="20"/>
          <w:szCs w:val="20"/>
        </w:rPr>
        <w:t>”</w:t>
      </w:r>
    </w:p>
    <w:p w14:paraId="2D33822F" w14:textId="77777777" w:rsidR="002B1DD0" w:rsidRPr="003404CB" w:rsidRDefault="002B1DD0" w:rsidP="00B50356">
      <w:pPr>
        <w:ind w:firstLine="288"/>
        <w:jc w:val="both"/>
        <w:rPr>
          <w:sz w:val="12"/>
          <w:szCs w:val="12"/>
        </w:rPr>
      </w:pPr>
    </w:p>
    <w:p w14:paraId="2C16121A" w14:textId="77777777" w:rsidR="002B1DD0" w:rsidRPr="00662E5F" w:rsidRDefault="00212F47" w:rsidP="003404CB">
      <w:pPr>
        <w:jc w:val="both"/>
        <w:rPr>
          <w:rFonts w:ascii="Arial" w:hAnsi="Arial" w:cs="Arial"/>
          <w:b/>
          <w:color w:val="00B050"/>
          <w:sz w:val="20"/>
          <w:szCs w:val="20"/>
          <w14:shadow w14:blurRad="50800" w14:dist="38100" w14:dir="2700000" w14:sx="100000" w14:sy="100000" w14:kx="0" w14:ky="0" w14:algn="tl">
            <w14:srgbClr w14:val="000000">
              <w14:alpha w14:val="3000"/>
            </w14:srgbClr>
          </w14:shadow>
        </w:rPr>
      </w:pPr>
      <w:r>
        <w:rPr>
          <w:rFonts w:ascii="Arial" w:hAnsi="Arial" w:cs="Arial"/>
          <w:b/>
          <w:color w:val="00B050"/>
          <w:sz w:val="20"/>
          <w:szCs w:val="20"/>
          <w14:shadow w14:blurRad="50800" w14:dist="38100" w14:dir="2700000" w14:sx="100000" w14:sy="100000" w14:kx="0" w14:ky="0" w14:algn="tl">
            <w14:srgbClr w14:val="000000">
              <w14:alpha w14:val="3000"/>
            </w14:srgbClr>
          </w14:shadow>
        </w:rPr>
        <w:t>And Pensions C</w:t>
      </w:r>
      <w:r w:rsidR="002B1DD0"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ompensate for </w:t>
      </w:r>
      <w:r>
        <w:rPr>
          <w:rFonts w:ascii="Arial" w:hAnsi="Arial" w:cs="Arial"/>
          <w:b/>
          <w:color w:val="00B050"/>
          <w:sz w:val="20"/>
          <w:szCs w:val="20"/>
          <w14:shadow w14:blurRad="50800" w14:dist="38100" w14:dir="2700000" w14:sx="100000" w14:sy="100000" w14:kx="0" w14:ky="0" w14:algn="tl">
            <w14:srgbClr w14:val="000000">
              <w14:alpha w14:val="3000"/>
            </w14:srgbClr>
          </w14:shadow>
        </w:rPr>
        <w:t>Under-</w:t>
      </w:r>
      <w:r w:rsidR="009F04B7">
        <w:rPr>
          <w:rFonts w:ascii="Arial" w:hAnsi="Arial" w:cs="Arial"/>
          <w:b/>
          <w:color w:val="00B050"/>
          <w:sz w:val="20"/>
          <w:szCs w:val="20"/>
          <w14:shadow w14:blurRad="50800" w14:dist="38100" w14:dir="2700000" w14:sx="100000" w14:sy="100000" w14:kx="0" w14:ky="0" w14:algn="tl">
            <w14:srgbClr w14:val="000000">
              <w14:alpha w14:val="3000"/>
            </w14:srgbClr>
          </w14:shadow>
        </w:rPr>
        <w:t>S</w:t>
      </w:r>
      <w:r>
        <w:rPr>
          <w:rFonts w:ascii="Arial" w:hAnsi="Arial" w:cs="Arial"/>
          <w:b/>
          <w:color w:val="00B050"/>
          <w:sz w:val="20"/>
          <w:szCs w:val="20"/>
          <w14:shadow w14:blurRad="50800" w14:dist="38100" w14:dir="2700000" w14:sx="100000" w14:sy="100000" w14:kx="0" w14:ky="0" w14:algn="tl">
            <w14:srgbClr w14:val="000000">
              <w14:alpha w14:val="3000"/>
            </w14:srgbClr>
          </w14:shadow>
        </w:rPr>
        <w:t>aving Just Like Individuals, T</w:t>
      </w:r>
      <w:r w:rsidR="002B1DD0"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oo</w:t>
      </w:r>
      <w:r w:rsidR="00FD0408"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w:t>
      </w:r>
      <w:r w:rsidR="002B1DD0"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w:t>
      </w:r>
    </w:p>
    <w:p w14:paraId="65C13ECB" w14:textId="77777777" w:rsidR="00EB310F" w:rsidRPr="00B20393" w:rsidRDefault="00A66BBC" w:rsidP="00B50356">
      <w:pPr>
        <w:ind w:firstLine="288"/>
        <w:jc w:val="both"/>
        <w:rPr>
          <w:sz w:val="6"/>
          <w:szCs w:val="12"/>
        </w:rPr>
      </w:pPr>
      <w:r w:rsidRPr="003404CB">
        <w:rPr>
          <w:sz w:val="12"/>
          <w:szCs w:val="12"/>
        </w:rPr>
        <w:t xml:space="preserve"> </w:t>
      </w:r>
    </w:p>
    <w:p w14:paraId="4192D94C" w14:textId="77777777" w:rsidR="0046490B" w:rsidRDefault="00AD5C45" w:rsidP="00B50356">
      <w:pPr>
        <w:ind w:firstLine="288"/>
        <w:jc w:val="both"/>
        <w:rPr>
          <w:sz w:val="20"/>
          <w:szCs w:val="20"/>
        </w:rPr>
      </w:pPr>
      <w:r>
        <w:rPr>
          <w:sz w:val="20"/>
          <w:szCs w:val="20"/>
        </w:rPr>
        <w:t>Just like individuals, pensions ca</w:t>
      </w:r>
      <w:r w:rsidR="002B1DD0">
        <w:rPr>
          <w:sz w:val="20"/>
          <w:szCs w:val="20"/>
        </w:rPr>
        <w:t>n make up for under-saving</w:t>
      </w:r>
      <w:r>
        <w:rPr>
          <w:sz w:val="20"/>
          <w:szCs w:val="20"/>
        </w:rPr>
        <w:t xml:space="preserve"> by</w:t>
      </w:r>
      <w:r w:rsidR="002B1DD0">
        <w:rPr>
          <w:sz w:val="20"/>
          <w:szCs w:val="20"/>
        </w:rPr>
        <w:t xml:space="preserve"> </w:t>
      </w:r>
      <w:r w:rsidR="00F07A59">
        <w:rPr>
          <w:sz w:val="20"/>
          <w:szCs w:val="20"/>
        </w:rPr>
        <w:t>assuming</w:t>
      </w:r>
      <w:r w:rsidR="002B1DD0">
        <w:rPr>
          <w:sz w:val="20"/>
          <w:szCs w:val="20"/>
        </w:rPr>
        <w:t xml:space="preserve"> a higher rate of return on the savings </w:t>
      </w:r>
      <w:r>
        <w:rPr>
          <w:sz w:val="20"/>
          <w:szCs w:val="20"/>
        </w:rPr>
        <w:t>the</w:t>
      </w:r>
      <w:r w:rsidR="002B1DD0">
        <w:rPr>
          <w:sz w:val="20"/>
          <w:szCs w:val="20"/>
        </w:rPr>
        <w:t>y do have.</w:t>
      </w:r>
      <w:r w:rsidR="00DB6440">
        <w:rPr>
          <w:sz w:val="20"/>
          <w:szCs w:val="20"/>
        </w:rPr>
        <w:t xml:space="preserve"> </w:t>
      </w:r>
      <w:r w:rsidR="0046490B">
        <w:rPr>
          <w:sz w:val="20"/>
          <w:szCs w:val="20"/>
        </w:rPr>
        <w:t xml:space="preserve">For </w:t>
      </w:r>
      <w:r>
        <w:rPr>
          <w:sz w:val="20"/>
          <w:szCs w:val="20"/>
        </w:rPr>
        <w:t xml:space="preserve">years, pension administrators have used optimistic return assumptions to cover their funding shortfalls. </w:t>
      </w:r>
      <w:r w:rsidR="00910F38">
        <w:rPr>
          <w:sz w:val="20"/>
          <w:szCs w:val="20"/>
        </w:rPr>
        <w:t xml:space="preserve">In 2017, </w:t>
      </w:r>
      <w:r>
        <w:rPr>
          <w:sz w:val="20"/>
          <w:szCs w:val="20"/>
        </w:rPr>
        <w:t>Illinois’ state pension system estimate</w:t>
      </w:r>
      <w:r w:rsidR="00DB6440">
        <w:rPr>
          <w:sz w:val="20"/>
          <w:szCs w:val="20"/>
        </w:rPr>
        <w:t>s</w:t>
      </w:r>
      <w:r>
        <w:rPr>
          <w:sz w:val="20"/>
          <w:szCs w:val="20"/>
        </w:rPr>
        <w:t xml:space="preserve"> a $127 billion funding deficit while </w:t>
      </w:r>
      <w:r w:rsidR="0046490B" w:rsidRPr="00EF4424">
        <w:rPr>
          <w:sz w:val="20"/>
          <w:szCs w:val="20"/>
        </w:rPr>
        <w:t>Moody</w:t>
      </w:r>
      <w:r w:rsidR="0046490B">
        <w:rPr>
          <w:sz w:val="20"/>
          <w:szCs w:val="20"/>
        </w:rPr>
        <w:t>’</w:t>
      </w:r>
      <w:r w:rsidR="0046490B" w:rsidRPr="00EF4424">
        <w:rPr>
          <w:sz w:val="20"/>
          <w:szCs w:val="20"/>
        </w:rPr>
        <w:t xml:space="preserve">s </w:t>
      </w:r>
      <w:r w:rsidR="0046490B">
        <w:rPr>
          <w:sz w:val="20"/>
          <w:szCs w:val="20"/>
        </w:rPr>
        <w:t xml:space="preserve">Investor Service </w:t>
      </w:r>
      <w:r>
        <w:rPr>
          <w:sz w:val="20"/>
          <w:szCs w:val="20"/>
        </w:rPr>
        <w:t xml:space="preserve">says it’s closer to </w:t>
      </w:r>
      <w:r w:rsidR="0046490B" w:rsidRPr="00EF4424">
        <w:rPr>
          <w:bCs/>
          <w:sz w:val="20"/>
          <w:szCs w:val="20"/>
        </w:rPr>
        <w:t>$250 billion</w:t>
      </w:r>
      <w:r>
        <w:rPr>
          <w:bCs/>
          <w:sz w:val="20"/>
          <w:szCs w:val="20"/>
        </w:rPr>
        <w:t>. The difference</w:t>
      </w:r>
      <w:r w:rsidR="00910F38">
        <w:rPr>
          <w:bCs/>
          <w:sz w:val="20"/>
          <w:szCs w:val="20"/>
        </w:rPr>
        <w:t>:</w:t>
      </w:r>
      <w:r>
        <w:rPr>
          <w:bCs/>
          <w:sz w:val="20"/>
          <w:szCs w:val="20"/>
        </w:rPr>
        <w:t xml:space="preserve"> </w:t>
      </w:r>
      <w:r w:rsidR="0046490B">
        <w:rPr>
          <w:sz w:val="20"/>
          <w:szCs w:val="20"/>
        </w:rPr>
        <w:t>“</w:t>
      </w:r>
      <w:r w:rsidR="0046490B" w:rsidRPr="00EF4424">
        <w:rPr>
          <w:sz w:val="20"/>
          <w:szCs w:val="20"/>
        </w:rPr>
        <w:t xml:space="preserve">a function of the state using </w:t>
      </w:r>
      <w:r w:rsidR="0046490B" w:rsidRPr="00EF4424">
        <w:rPr>
          <w:bCs/>
          <w:sz w:val="20"/>
          <w:szCs w:val="20"/>
        </w:rPr>
        <w:t>more optimistic investment assumptions</w:t>
      </w:r>
      <w:r w:rsidR="0046490B" w:rsidRPr="00EF4424">
        <w:rPr>
          <w:sz w:val="20"/>
          <w:szCs w:val="20"/>
        </w:rPr>
        <w:t xml:space="preserve"> than used by the </w:t>
      </w:r>
      <w:r w:rsidR="0046490B" w:rsidRPr="00EF4424">
        <w:rPr>
          <w:bCs/>
          <w:sz w:val="20"/>
          <w:szCs w:val="20"/>
        </w:rPr>
        <w:t>rating agency</w:t>
      </w:r>
      <w:r w:rsidR="0046490B">
        <w:rPr>
          <w:bCs/>
          <w:sz w:val="20"/>
          <w:szCs w:val="20"/>
        </w:rPr>
        <w:t>.”</w:t>
      </w:r>
      <w:r>
        <w:rPr>
          <w:bCs/>
          <w:sz w:val="20"/>
          <w:szCs w:val="20"/>
        </w:rPr>
        <w:t xml:space="preserve"> </w:t>
      </w:r>
    </w:p>
    <w:p w14:paraId="39A71380" w14:textId="77777777" w:rsidR="00AD5C45" w:rsidRDefault="0046490B" w:rsidP="00B50356">
      <w:pPr>
        <w:ind w:firstLine="288"/>
        <w:jc w:val="both"/>
        <w:rPr>
          <w:sz w:val="20"/>
          <w:szCs w:val="20"/>
        </w:rPr>
      </w:pPr>
      <w:r>
        <w:rPr>
          <w:sz w:val="20"/>
          <w:szCs w:val="20"/>
        </w:rPr>
        <w:t>But th</w:t>
      </w:r>
      <w:r w:rsidR="00AD5C45">
        <w:rPr>
          <w:sz w:val="20"/>
          <w:szCs w:val="20"/>
        </w:rPr>
        <w:t>is</w:t>
      </w:r>
      <w:r>
        <w:rPr>
          <w:sz w:val="20"/>
          <w:szCs w:val="20"/>
        </w:rPr>
        <w:t xml:space="preserve"> issue </w:t>
      </w:r>
      <w:r w:rsidR="00AD5C45">
        <w:rPr>
          <w:sz w:val="20"/>
          <w:szCs w:val="20"/>
        </w:rPr>
        <w:t>goes</w:t>
      </w:r>
      <w:r>
        <w:rPr>
          <w:sz w:val="20"/>
          <w:szCs w:val="20"/>
        </w:rPr>
        <w:t xml:space="preserve"> deeper than unrealistic </w:t>
      </w:r>
      <w:r w:rsidR="00DB6440">
        <w:rPr>
          <w:sz w:val="20"/>
          <w:szCs w:val="20"/>
        </w:rPr>
        <w:t xml:space="preserve">investment </w:t>
      </w:r>
      <w:r>
        <w:rPr>
          <w:sz w:val="20"/>
          <w:szCs w:val="20"/>
        </w:rPr>
        <w:t>assumptions</w:t>
      </w:r>
      <w:r w:rsidR="00DB6440">
        <w:rPr>
          <w:sz w:val="20"/>
          <w:szCs w:val="20"/>
        </w:rPr>
        <w:t>.</w:t>
      </w:r>
      <w:r>
        <w:rPr>
          <w:sz w:val="20"/>
          <w:szCs w:val="20"/>
        </w:rPr>
        <w:t xml:space="preserve"> Pursuing </w:t>
      </w:r>
      <w:r w:rsidR="002B1DD0">
        <w:rPr>
          <w:sz w:val="20"/>
          <w:szCs w:val="20"/>
        </w:rPr>
        <w:t xml:space="preserve">higher returns </w:t>
      </w:r>
      <w:r>
        <w:rPr>
          <w:sz w:val="20"/>
          <w:szCs w:val="20"/>
        </w:rPr>
        <w:t>almost always</w:t>
      </w:r>
      <w:r w:rsidR="002B1DD0">
        <w:rPr>
          <w:sz w:val="20"/>
          <w:szCs w:val="20"/>
        </w:rPr>
        <w:t xml:space="preserve"> </w:t>
      </w:r>
      <w:r>
        <w:rPr>
          <w:sz w:val="20"/>
          <w:szCs w:val="20"/>
        </w:rPr>
        <w:t>comes with</w:t>
      </w:r>
      <w:r w:rsidR="002B1DD0">
        <w:rPr>
          <w:sz w:val="20"/>
          <w:szCs w:val="20"/>
        </w:rPr>
        <w:t xml:space="preserve"> greater risk</w:t>
      </w:r>
      <w:r w:rsidR="00F07A59">
        <w:rPr>
          <w:sz w:val="20"/>
          <w:szCs w:val="20"/>
        </w:rPr>
        <w:t>, which means a greater likelihood of plan failure</w:t>
      </w:r>
      <w:r w:rsidR="002B1DD0">
        <w:rPr>
          <w:sz w:val="20"/>
          <w:szCs w:val="20"/>
        </w:rPr>
        <w:t xml:space="preserve">. </w:t>
      </w:r>
      <w:r>
        <w:rPr>
          <w:sz w:val="20"/>
          <w:szCs w:val="20"/>
        </w:rPr>
        <w:t xml:space="preserve">Yet </w:t>
      </w:r>
      <w:r w:rsidR="00FD0408">
        <w:rPr>
          <w:sz w:val="20"/>
          <w:szCs w:val="20"/>
        </w:rPr>
        <w:t xml:space="preserve">a </w:t>
      </w:r>
      <w:r w:rsidR="00FD0408" w:rsidRPr="00EF4424">
        <w:rPr>
          <w:sz w:val="20"/>
          <w:szCs w:val="20"/>
        </w:rPr>
        <w:t xml:space="preserve">September 8, 2017, </w:t>
      </w:r>
      <w:r w:rsidR="00FD0408" w:rsidRPr="00FD0408">
        <w:rPr>
          <w:i/>
          <w:sz w:val="20"/>
          <w:szCs w:val="20"/>
        </w:rPr>
        <w:t>Wall Street Journal</w:t>
      </w:r>
      <w:r w:rsidR="00FD0408">
        <w:rPr>
          <w:sz w:val="20"/>
          <w:szCs w:val="20"/>
        </w:rPr>
        <w:t xml:space="preserve"> report found that </w:t>
      </w:r>
      <w:r>
        <w:rPr>
          <w:sz w:val="20"/>
          <w:szCs w:val="20"/>
        </w:rPr>
        <w:t>“</w:t>
      </w:r>
      <w:r w:rsidRPr="00EF4424">
        <w:rPr>
          <w:sz w:val="20"/>
          <w:szCs w:val="20"/>
        </w:rPr>
        <w:t>As the developed world’s population ages rapidly, pension funds are pushing into riskier assets.</w:t>
      </w:r>
      <w:r>
        <w:rPr>
          <w:sz w:val="20"/>
          <w:szCs w:val="20"/>
        </w:rPr>
        <w:t>”</w:t>
      </w:r>
    </w:p>
    <w:p w14:paraId="59A3D5A3" w14:textId="77777777" w:rsidR="004C5740" w:rsidRDefault="004C5740" w:rsidP="00B50356">
      <w:pPr>
        <w:ind w:firstLine="288"/>
        <w:jc w:val="both"/>
        <w:rPr>
          <w:sz w:val="20"/>
          <w:szCs w:val="20"/>
        </w:rPr>
      </w:pPr>
      <w:r>
        <w:rPr>
          <w:sz w:val="20"/>
          <w:szCs w:val="20"/>
        </w:rPr>
        <w:t>Given these realities, it is hard to think pensions are really the cure-all. In fact, when retirees rely on plans that don’t save</w:t>
      </w:r>
      <w:r>
        <w:rPr>
          <w:sz w:val="20"/>
          <w:szCs w:val="20"/>
        </w:rPr>
        <w:br/>
      </w:r>
    </w:p>
    <w:p w14:paraId="7D47BAA2" w14:textId="77777777" w:rsidR="00910F38" w:rsidRDefault="00B73FC3" w:rsidP="004C5740">
      <w:pPr>
        <w:jc w:val="both"/>
        <w:rPr>
          <w:sz w:val="20"/>
          <w:szCs w:val="20"/>
        </w:rPr>
      </w:pPr>
      <w:r>
        <w:rPr>
          <w:noProof/>
          <w:sz w:val="20"/>
          <w:szCs w:val="20"/>
        </w:rPr>
        <w:lastRenderedPageBreak/>
        <mc:AlternateContent>
          <mc:Choice Requires="wpg">
            <w:drawing>
              <wp:anchor distT="0" distB="0" distL="114300" distR="114300" simplePos="0" relativeHeight="251671040" behindDoc="0" locked="0" layoutInCell="1" allowOverlap="1" wp14:anchorId="011C46E3" wp14:editId="34D8300F">
                <wp:simplePos x="0" y="0"/>
                <wp:positionH relativeFrom="column">
                  <wp:posOffset>3724275</wp:posOffset>
                </wp:positionH>
                <wp:positionV relativeFrom="paragraph">
                  <wp:posOffset>-9525</wp:posOffset>
                </wp:positionV>
                <wp:extent cx="3305175" cy="1713865"/>
                <wp:effectExtent l="0" t="0" r="9525" b="635"/>
                <wp:wrapSquare wrapText="bothSides"/>
                <wp:docPr id="55" name="Group 55"/>
                <wp:cNvGraphicFramePr/>
                <a:graphic xmlns:a="http://schemas.openxmlformats.org/drawingml/2006/main">
                  <a:graphicData uri="http://schemas.microsoft.com/office/word/2010/wordprocessingGroup">
                    <wpg:wgp>
                      <wpg:cNvGrpSpPr/>
                      <wpg:grpSpPr>
                        <a:xfrm>
                          <a:off x="0" y="0"/>
                          <a:ext cx="3305175" cy="1713865"/>
                          <a:chOff x="0" y="0"/>
                          <a:chExt cx="3305175" cy="1713865"/>
                        </a:xfrm>
                      </wpg:grpSpPr>
                      <wps:wsp>
                        <wps:cNvPr id="224" name="Text Box 2"/>
                        <wps:cNvSpPr txBox="1">
                          <a:spLocks noChangeArrowheads="1"/>
                        </wps:cNvSpPr>
                        <wps:spPr bwMode="auto">
                          <a:xfrm>
                            <a:off x="0" y="19050"/>
                            <a:ext cx="3305175" cy="1694815"/>
                          </a:xfrm>
                          <a:prstGeom prst="rect">
                            <a:avLst/>
                          </a:prstGeom>
                          <a:noFill/>
                          <a:ln w="9525">
                            <a:noFill/>
                            <a:miter lim="800000"/>
                            <a:headEnd/>
                            <a:tailEnd/>
                          </a:ln>
                        </wps:spPr>
                        <wps:txbx>
                          <w:txbxContent>
                            <w:p w14:paraId="5DDD3832" w14:textId="77777777" w:rsidR="008024B3" w:rsidRDefault="008024B3">
                              <w:r>
                                <w:rPr>
                                  <w:noProof/>
                                </w:rPr>
                                <w:drawing>
                                  <wp:inline distT="0" distB="0" distL="0" distR="0" wp14:anchorId="75C3B087" wp14:editId="6F582F4A">
                                    <wp:extent cx="3257550" cy="16951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7-Fotolia_114879510_Subscription_resized.jpg"/>
                                            <pic:cNvPicPr/>
                                          </pic:nvPicPr>
                                          <pic:blipFill>
                                            <a:blip r:embed="rId25">
                                              <a:extLst>
                                                <a:ext uri="{28A0092B-C50C-407E-A947-70E740481C1C}">
                                                  <a14:useLocalDpi xmlns:a14="http://schemas.microsoft.com/office/drawing/2010/main" val="0"/>
                                                </a:ext>
                                              </a:extLst>
                                            </a:blip>
                                            <a:stretch>
                                              <a:fillRect/>
                                            </a:stretch>
                                          </pic:blipFill>
                                          <pic:spPr>
                                            <a:xfrm>
                                              <a:off x="0" y="0"/>
                                              <a:ext cx="3266866" cy="1700013"/>
                                            </a:xfrm>
                                            <a:prstGeom prst="rect">
                                              <a:avLst/>
                                            </a:prstGeom>
                                          </pic:spPr>
                                        </pic:pic>
                                      </a:graphicData>
                                    </a:graphic>
                                  </wp:inline>
                                </w:drawing>
                              </w:r>
                            </w:p>
                          </w:txbxContent>
                        </wps:txbx>
                        <wps:bodyPr rot="0" vert="horz" wrap="square" lIns="0" tIns="0" rIns="0" bIns="0" anchor="t" anchorCtr="0">
                          <a:noAutofit/>
                        </wps:bodyPr>
                      </wps:wsp>
                      <wps:wsp>
                        <wps:cNvPr id="28" name="Text Box 2"/>
                        <wps:cNvSpPr txBox="1">
                          <a:spLocks noChangeArrowheads="1"/>
                        </wps:cNvSpPr>
                        <wps:spPr bwMode="auto">
                          <a:xfrm>
                            <a:off x="19050" y="0"/>
                            <a:ext cx="3282696" cy="1655064"/>
                          </a:xfrm>
                          <a:prstGeom prst="rect">
                            <a:avLst/>
                          </a:prstGeom>
                          <a:noFill/>
                          <a:ln w="9525">
                            <a:noFill/>
                            <a:miter lim="800000"/>
                            <a:headEnd/>
                            <a:tailEnd/>
                          </a:ln>
                        </wps:spPr>
                        <wps:txbx>
                          <w:txbxContent>
                            <w:p w14:paraId="46A62436" w14:textId="77777777" w:rsidR="008024B3" w:rsidRPr="004C5740" w:rsidRDefault="008024B3" w:rsidP="00023D0B">
                              <w:pPr>
                                <w:ind w:right="68" w:firstLine="288"/>
                                <w:rPr>
                                  <w:rFonts w:ascii="Arial" w:hAnsi="Arial" w:cs="Arial"/>
                                  <w:sz w:val="10"/>
                                  <w:szCs w:val="20"/>
                                </w:rPr>
                              </w:pPr>
                            </w:p>
                            <w:p w14:paraId="6EC80E5F" w14:textId="77777777" w:rsidR="008024B3" w:rsidRPr="004C5740" w:rsidRDefault="008024B3" w:rsidP="00023D0B">
                              <w:pPr>
                                <w:ind w:right="68" w:firstLine="288"/>
                                <w:rPr>
                                  <w:rFonts w:ascii="Arial" w:hAnsi="Arial" w:cs="Arial"/>
                                  <w:sz w:val="20"/>
                                  <w:szCs w:val="20"/>
                                </w:rPr>
                              </w:pPr>
                              <w:r w:rsidRPr="004C5740">
                                <w:rPr>
                                  <w:rFonts w:ascii="Arial" w:hAnsi="Arial" w:cs="Arial"/>
                                  <w:sz w:val="20"/>
                                  <w:szCs w:val="20"/>
                                </w:rPr>
                                <w:t xml:space="preserve">As much as some well-meaning experts might want to remove personal responsibility from the retirement equation, you have </w:t>
                              </w:r>
                              <w:r>
                                <w:rPr>
                                  <w:rFonts w:ascii="Arial" w:hAnsi="Arial" w:cs="Arial"/>
                                  <w:sz w:val="20"/>
                                  <w:szCs w:val="20"/>
                                </w:rPr>
                                <w:t xml:space="preserve">a </w:t>
                              </w:r>
                              <w:r w:rsidRPr="004C5740">
                                <w:rPr>
                                  <w:rFonts w:ascii="Arial" w:hAnsi="Arial" w:cs="Arial"/>
                                  <w:sz w:val="20"/>
                                  <w:szCs w:val="20"/>
                                </w:rPr>
                                <w:t>much better</w:t>
                              </w:r>
                              <w:r>
                                <w:rPr>
                                  <w:rFonts w:ascii="Arial" w:hAnsi="Arial" w:cs="Arial"/>
                                  <w:sz w:val="20"/>
                                  <w:szCs w:val="20"/>
                                </w:rPr>
                                <w:br/>
                              </w:r>
                              <w:r w:rsidRPr="004C5740">
                                <w:rPr>
                                  <w:rFonts w:ascii="Arial" w:hAnsi="Arial" w:cs="Arial"/>
                                  <w:sz w:val="20"/>
                                  <w:szCs w:val="20"/>
                                </w:rPr>
                                <w:t xml:space="preserve">chance of getting what you want from </w:t>
                              </w:r>
                              <w:r>
                                <w:rPr>
                                  <w:rFonts w:ascii="Arial" w:hAnsi="Arial" w:cs="Arial"/>
                                  <w:sz w:val="20"/>
                                  <w:szCs w:val="20"/>
                                </w:rPr>
                                <w:br/>
                              </w:r>
                              <w:r w:rsidRPr="004C5740">
                                <w:rPr>
                                  <w:rFonts w:ascii="Arial" w:hAnsi="Arial" w:cs="Arial"/>
                                  <w:sz w:val="20"/>
                                  <w:szCs w:val="20"/>
                                </w:rPr>
                                <w:t xml:space="preserve">retirement by developing world-class </w:t>
                              </w:r>
                              <w:r>
                                <w:rPr>
                                  <w:rFonts w:ascii="Arial" w:hAnsi="Arial" w:cs="Arial"/>
                                  <w:sz w:val="20"/>
                                  <w:szCs w:val="20"/>
                                </w:rPr>
                                <w:br/>
                              </w:r>
                              <w:r w:rsidRPr="004C5740">
                                <w:rPr>
                                  <w:rFonts w:ascii="Arial" w:hAnsi="Arial" w:cs="Arial"/>
                                  <w:sz w:val="20"/>
                                  <w:szCs w:val="20"/>
                                </w:rPr>
                                <w:t xml:space="preserve">saving habits and retaining the services </w:t>
                              </w:r>
                              <w:r>
                                <w:rPr>
                                  <w:rFonts w:ascii="Arial" w:hAnsi="Arial" w:cs="Arial"/>
                                  <w:sz w:val="20"/>
                                  <w:szCs w:val="20"/>
                                </w:rPr>
                                <w:br/>
                              </w:r>
                              <w:r w:rsidRPr="004C5740">
                                <w:rPr>
                                  <w:rFonts w:ascii="Arial" w:hAnsi="Arial" w:cs="Arial"/>
                                  <w:sz w:val="20"/>
                                  <w:szCs w:val="20"/>
                                </w:rPr>
                                <w:t xml:space="preserve">of financial professionals to shape a plan </w:t>
                              </w:r>
                              <w:r>
                                <w:rPr>
                                  <w:rFonts w:ascii="Arial" w:hAnsi="Arial" w:cs="Arial"/>
                                  <w:sz w:val="20"/>
                                  <w:szCs w:val="20"/>
                                </w:rPr>
                                <w:br/>
                              </w:r>
                              <w:r w:rsidRPr="004C5740">
                                <w:rPr>
                                  <w:rFonts w:ascii="Arial" w:hAnsi="Arial" w:cs="Arial"/>
                                  <w:sz w:val="20"/>
                                  <w:szCs w:val="20"/>
                                </w:rPr>
                                <w:t xml:space="preserve">that best addresses your unique </w:t>
                              </w:r>
                              <w:r>
                                <w:rPr>
                                  <w:rFonts w:ascii="Arial" w:hAnsi="Arial" w:cs="Arial"/>
                                  <w:sz w:val="20"/>
                                  <w:szCs w:val="20"/>
                                </w:rPr>
                                <w:br/>
                              </w:r>
                              <w:r w:rsidRPr="004C5740">
                                <w:rPr>
                                  <w:rFonts w:ascii="Arial" w:hAnsi="Arial" w:cs="Arial"/>
                                  <w:sz w:val="20"/>
                                  <w:szCs w:val="20"/>
                                </w:rPr>
                                <w:t>circumstances and aspirations. You can</w:t>
                              </w:r>
                              <w:r>
                                <w:rPr>
                                  <w:rFonts w:ascii="Arial" w:hAnsi="Arial" w:cs="Arial"/>
                                  <w:sz w:val="20"/>
                                  <w:szCs w:val="20"/>
                                </w:rPr>
                                <w:br/>
                              </w:r>
                              <w:r w:rsidRPr="004C5740">
                                <w:rPr>
                                  <w:rFonts w:ascii="Arial" w:hAnsi="Arial" w:cs="Arial"/>
                                  <w:sz w:val="20"/>
                                  <w:szCs w:val="20"/>
                                </w:rPr>
                                <w:t>get lucky in retirement without</w:t>
                              </w:r>
                              <w:r>
                                <w:rPr>
                                  <w:rFonts w:ascii="Arial" w:hAnsi="Arial" w:cs="Arial"/>
                                  <w:sz w:val="20"/>
                                  <w:szCs w:val="20"/>
                                </w:rPr>
                                <w:t xml:space="preserve"> </w:t>
                              </w:r>
                              <w:r w:rsidRPr="004C5740">
                                <w:rPr>
                                  <w:rFonts w:ascii="Arial" w:hAnsi="Arial" w:cs="Arial"/>
                                  <w:sz w:val="20"/>
                                  <w:szCs w:val="20"/>
                                </w:rPr>
                                <w:t>a pension.</w:t>
                              </w:r>
                            </w:p>
                            <w:p w14:paraId="0BDC3BCA" w14:textId="77777777" w:rsidR="008024B3" w:rsidRDefault="008024B3" w:rsidP="00023D0B"/>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 o:spid="_x0000_s1049" style="position:absolute;left:0;text-align:left;margin-left:293.25pt;margin-top:-.75pt;width:260.25pt;height:134.95pt;z-index:251671040" coordsize="33051,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">
                <v:shape id="_x0000_s1050" type="#_x0000_t202" style="position:absolute;top:190;width:33051;height:1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4C5740" w:rsidRDefault="00B709D2">
                        <w:r>
                          <w:rPr>
                            <w:noProof/>
                          </w:rPr>
                          <w:drawing>
                            <wp:inline distT="0" distB="0" distL="0" distR="0">
                              <wp:extent cx="3257550" cy="16951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7-Fotolia_114879510_Subscription_resized.jpg"/>
                                      <pic:cNvPicPr/>
                                    </pic:nvPicPr>
                                    <pic:blipFill>
                                      <a:blip r:embed="rId26">
                                        <a:extLst>
                                          <a:ext uri="{28A0092B-C50C-407E-A947-70E740481C1C}">
                                            <a14:useLocalDpi xmlns:a14="http://schemas.microsoft.com/office/drawing/2010/main" val="0"/>
                                          </a:ext>
                                        </a:extLst>
                                      </a:blip>
                                      <a:stretch>
                                        <a:fillRect/>
                                      </a:stretch>
                                    </pic:blipFill>
                                    <pic:spPr>
                                      <a:xfrm>
                                        <a:off x="0" y="0"/>
                                        <a:ext cx="3266866" cy="1700013"/>
                                      </a:xfrm>
                                      <a:prstGeom prst="rect">
                                        <a:avLst/>
                                      </a:prstGeom>
                                    </pic:spPr>
                                  </pic:pic>
                                </a:graphicData>
                              </a:graphic>
                            </wp:inline>
                          </w:drawing>
                        </w:r>
                      </w:p>
                    </w:txbxContent>
                  </v:textbox>
                </v:shape>
                <v:shape id="_x0000_s1051" type="#_x0000_t202" style="position:absolute;left:190;width:32827;height:1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C5740" w:rsidRPr="004C5740" w:rsidRDefault="004C5740" w:rsidP="00023D0B">
                        <w:pPr>
                          <w:ind w:right="68" w:firstLine="288"/>
                          <w:rPr>
                            <w:rFonts w:ascii="Arial" w:hAnsi="Arial" w:cs="Arial"/>
                            <w:sz w:val="10"/>
                            <w:szCs w:val="20"/>
                          </w:rPr>
                        </w:pPr>
                      </w:p>
                      <w:p w:rsidR="004C5740" w:rsidRPr="004C5740" w:rsidRDefault="004C5740" w:rsidP="00023D0B">
                        <w:pPr>
                          <w:ind w:right="68" w:firstLine="288"/>
                          <w:rPr>
                            <w:rFonts w:ascii="Arial" w:hAnsi="Arial" w:cs="Arial"/>
                            <w:sz w:val="20"/>
                            <w:szCs w:val="20"/>
                          </w:rPr>
                        </w:pPr>
                        <w:r w:rsidRPr="004C5740">
                          <w:rPr>
                            <w:rFonts w:ascii="Arial" w:hAnsi="Arial" w:cs="Arial"/>
                            <w:sz w:val="20"/>
                            <w:szCs w:val="20"/>
                          </w:rPr>
                          <w:t xml:space="preserve">As much as some well-meaning experts might want to remove personal responsibility from the retirement equation, you have </w:t>
                        </w:r>
                        <w:r w:rsidR="002F6C26">
                          <w:rPr>
                            <w:rFonts w:ascii="Arial" w:hAnsi="Arial" w:cs="Arial"/>
                            <w:sz w:val="20"/>
                            <w:szCs w:val="20"/>
                          </w:rPr>
                          <w:t xml:space="preserve">a </w:t>
                        </w:r>
                        <w:r w:rsidRPr="004C5740">
                          <w:rPr>
                            <w:rFonts w:ascii="Arial" w:hAnsi="Arial" w:cs="Arial"/>
                            <w:sz w:val="20"/>
                            <w:szCs w:val="20"/>
                          </w:rPr>
                          <w:t>much better</w:t>
                        </w:r>
                        <w:r w:rsidR="00023D0B">
                          <w:rPr>
                            <w:rFonts w:ascii="Arial" w:hAnsi="Arial" w:cs="Arial"/>
                            <w:sz w:val="20"/>
                            <w:szCs w:val="20"/>
                          </w:rPr>
                          <w:br/>
                        </w:r>
                        <w:r w:rsidRPr="004C5740">
                          <w:rPr>
                            <w:rFonts w:ascii="Arial" w:hAnsi="Arial" w:cs="Arial"/>
                            <w:sz w:val="20"/>
                            <w:szCs w:val="20"/>
                          </w:rPr>
                          <w:t xml:space="preserve">chance of getting what you want from </w:t>
                        </w:r>
                        <w:r w:rsidR="00023D0B">
                          <w:rPr>
                            <w:rFonts w:ascii="Arial" w:hAnsi="Arial" w:cs="Arial"/>
                            <w:sz w:val="20"/>
                            <w:szCs w:val="20"/>
                          </w:rPr>
                          <w:br/>
                        </w:r>
                        <w:r w:rsidRPr="004C5740">
                          <w:rPr>
                            <w:rFonts w:ascii="Arial" w:hAnsi="Arial" w:cs="Arial"/>
                            <w:sz w:val="20"/>
                            <w:szCs w:val="20"/>
                          </w:rPr>
                          <w:t xml:space="preserve">retirement by developing world-class </w:t>
                        </w:r>
                        <w:r w:rsidR="00023D0B">
                          <w:rPr>
                            <w:rFonts w:ascii="Arial" w:hAnsi="Arial" w:cs="Arial"/>
                            <w:sz w:val="20"/>
                            <w:szCs w:val="20"/>
                          </w:rPr>
                          <w:br/>
                        </w:r>
                        <w:r w:rsidRPr="004C5740">
                          <w:rPr>
                            <w:rFonts w:ascii="Arial" w:hAnsi="Arial" w:cs="Arial"/>
                            <w:sz w:val="20"/>
                            <w:szCs w:val="20"/>
                          </w:rPr>
                          <w:t xml:space="preserve">saving habits and retaining the services </w:t>
                        </w:r>
                        <w:r w:rsidR="00023D0B">
                          <w:rPr>
                            <w:rFonts w:ascii="Arial" w:hAnsi="Arial" w:cs="Arial"/>
                            <w:sz w:val="20"/>
                            <w:szCs w:val="20"/>
                          </w:rPr>
                          <w:br/>
                        </w:r>
                        <w:r w:rsidRPr="004C5740">
                          <w:rPr>
                            <w:rFonts w:ascii="Arial" w:hAnsi="Arial" w:cs="Arial"/>
                            <w:sz w:val="20"/>
                            <w:szCs w:val="20"/>
                          </w:rPr>
                          <w:t xml:space="preserve">of financial professionals to shape a plan </w:t>
                        </w:r>
                        <w:r w:rsidR="00023D0B">
                          <w:rPr>
                            <w:rFonts w:ascii="Arial" w:hAnsi="Arial" w:cs="Arial"/>
                            <w:sz w:val="20"/>
                            <w:szCs w:val="20"/>
                          </w:rPr>
                          <w:br/>
                        </w:r>
                        <w:r w:rsidRPr="004C5740">
                          <w:rPr>
                            <w:rFonts w:ascii="Arial" w:hAnsi="Arial" w:cs="Arial"/>
                            <w:sz w:val="20"/>
                            <w:szCs w:val="20"/>
                          </w:rPr>
                          <w:t xml:space="preserve">that best addresses your unique </w:t>
                        </w:r>
                        <w:r w:rsidR="00023D0B">
                          <w:rPr>
                            <w:rFonts w:ascii="Arial" w:hAnsi="Arial" w:cs="Arial"/>
                            <w:sz w:val="20"/>
                            <w:szCs w:val="20"/>
                          </w:rPr>
                          <w:br/>
                        </w:r>
                        <w:r w:rsidRPr="004C5740">
                          <w:rPr>
                            <w:rFonts w:ascii="Arial" w:hAnsi="Arial" w:cs="Arial"/>
                            <w:sz w:val="20"/>
                            <w:szCs w:val="20"/>
                          </w:rPr>
                          <w:t>circumstances and aspirations. You can</w:t>
                        </w:r>
                        <w:r w:rsidR="00023D0B">
                          <w:rPr>
                            <w:rFonts w:ascii="Arial" w:hAnsi="Arial" w:cs="Arial"/>
                            <w:sz w:val="20"/>
                            <w:szCs w:val="20"/>
                          </w:rPr>
                          <w:br/>
                        </w:r>
                        <w:r w:rsidRPr="004C5740">
                          <w:rPr>
                            <w:rFonts w:ascii="Arial" w:hAnsi="Arial" w:cs="Arial"/>
                            <w:sz w:val="20"/>
                            <w:szCs w:val="20"/>
                          </w:rPr>
                          <w:t>get lucky in retirement without</w:t>
                        </w:r>
                        <w:r w:rsidR="00023D0B">
                          <w:rPr>
                            <w:rFonts w:ascii="Arial" w:hAnsi="Arial" w:cs="Arial"/>
                            <w:sz w:val="20"/>
                            <w:szCs w:val="20"/>
                          </w:rPr>
                          <w:t xml:space="preserve"> </w:t>
                        </w:r>
                        <w:r w:rsidRPr="004C5740">
                          <w:rPr>
                            <w:rFonts w:ascii="Arial" w:hAnsi="Arial" w:cs="Arial"/>
                            <w:sz w:val="20"/>
                            <w:szCs w:val="20"/>
                          </w:rPr>
                          <w:t>a pension.</w:t>
                        </w:r>
                      </w:p>
                      <w:p w:rsidR="004C5740" w:rsidRDefault="004C5740" w:rsidP="00023D0B"/>
                    </w:txbxContent>
                  </v:textbox>
                </v:shape>
                <w10:wrap type="square"/>
              </v:group>
            </w:pict>
          </mc:Fallback>
        </mc:AlternateContent>
      </w:r>
      <w:proofErr w:type="gramStart"/>
      <w:r w:rsidR="00FD0408">
        <w:rPr>
          <w:sz w:val="20"/>
          <w:szCs w:val="20"/>
        </w:rPr>
        <w:t>enough</w:t>
      </w:r>
      <w:proofErr w:type="gramEnd"/>
      <w:r w:rsidR="00FD0408">
        <w:rPr>
          <w:sz w:val="20"/>
          <w:szCs w:val="20"/>
        </w:rPr>
        <w:t xml:space="preserve"> and take on more risk, </w:t>
      </w:r>
      <w:r w:rsidR="00F07A59">
        <w:rPr>
          <w:sz w:val="20"/>
          <w:szCs w:val="20"/>
        </w:rPr>
        <w:t>i</w:t>
      </w:r>
      <w:r w:rsidR="00FD0408">
        <w:rPr>
          <w:sz w:val="20"/>
          <w:szCs w:val="20"/>
        </w:rPr>
        <w:t xml:space="preserve">t puts a </w:t>
      </w:r>
      <w:r w:rsidR="00F07A59">
        <w:rPr>
          <w:sz w:val="20"/>
          <w:szCs w:val="20"/>
        </w:rPr>
        <w:t xml:space="preserve">whole new spin on the </w:t>
      </w:r>
      <w:r w:rsidR="0046490B">
        <w:rPr>
          <w:sz w:val="20"/>
          <w:szCs w:val="20"/>
        </w:rPr>
        <w:t>idea</w:t>
      </w:r>
      <w:r w:rsidR="00F07A59">
        <w:rPr>
          <w:sz w:val="20"/>
          <w:szCs w:val="20"/>
        </w:rPr>
        <w:t xml:space="preserve"> of </w:t>
      </w:r>
      <w:r w:rsidR="003404CB">
        <w:rPr>
          <w:sz w:val="20"/>
          <w:szCs w:val="20"/>
        </w:rPr>
        <w:t>“</w:t>
      </w:r>
      <w:r w:rsidR="00F07A59">
        <w:rPr>
          <w:sz w:val="20"/>
          <w:szCs w:val="20"/>
        </w:rPr>
        <w:t>getting lucky with a pension</w:t>
      </w:r>
      <w:r w:rsidR="00910F38">
        <w:rPr>
          <w:sz w:val="20"/>
          <w:szCs w:val="20"/>
        </w:rPr>
        <w:t>.</w:t>
      </w:r>
      <w:r w:rsidR="003404CB">
        <w:rPr>
          <w:sz w:val="20"/>
          <w:szCs w:val="20"/>
        </w:rPr>
        <w:t>”</w:t>
      </w:r>
      <w:r w:rsidR="0046490B">
        <w:rPr>
          <w:sz w:val="20"/>
          <w:szCs w:val="20"/>
        </w:rPr>
        <w:t xml:space="preserve"> </w:t>
      </w:r>
    </w:p>
    <w:p w14:paraId="43CFD2AF" w14:textId="77777777" w:rsidR="00042749" w:rsidRPr="00DB6440" w:rsidRDefault="00B50356" w:rsidP="00B50356">
      <w:pPr>
        <w:ind w:firstLine="288"/>
        <w:jc w:val="both"/>
        <w:rPr>
          <w:sz w:val="12"/>
          <w:szCs w:val="12"/>
        </w:rPr>
      </w:pPr>
      <w:r w:rsidRPr="00DB6440">
        <w:rPr>
          <w:sz w:val="12"/>
          <w:szCs w:val="12"/>
        </w:rPr>
        <w:t xml:space="preserve"> </w:t>
      </w:r>
    </w:p>
    <w:p w14:paraId="16D26AE7" w14:textId="77777777" w:rsidR="001A4402" w:rsidRPr="00662E5F" w:rsidRDefault="00212F47" w:rsidP="00910F38">
      <w:pPr>
        <w:jc w:val="both"/>
        <w:rPr>
          <w:rFonts w:ascii="Arial" w:hAnsi="Arial" w:cs="Arial"/>
          <w:b/>
          <w:color w:val="00B050"/>
          <w:sz w:val="20"/>
          <w:szCs w:val="20"/>
          <w14:shadow w14:blurRad="50800" w14:dist="38100" w14:dir="2700000" w14:sx="100000" w14:sy="100000" w14:kx="0" w14:ky="0" w14:algn="tl">
            <w14:srgbClr w14:val="000000">
              <w14:alpha w14:val="3000"/>
            </w14:srgbClr>
          </w14:shadow>
        </w:rPr>
      </w:pPr>
      <w:r>
        <w:rPr>
          <w:rFonts w:ascii="Arial" w:hAnsi="Arial" w:cs="Arial"/>
          <w:b/>
          <w:color w:val="00B050"/>
          <w:sz w:val="20"/>
          <w:szCs w:val="20"/>
          <w14:shadow w14:blurRad="50800" w14:dist="38100" w14:dir="2700000" w14:sx="100000" w14:sy="100000" w14:kx="0" w14:ky="0" w14:algn="tl">
            <w14:srgbClr w14:val="000000">
              <w14:alpha w14:val="3000"/>
            </w14:srgbClr>
          </w14:shadow>
        </w:rPr>
        <w:t>What H</w:t>
      </w:r>
      <w:r w:rsidR="00042749"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appens </w:t>
      </w:r>
      <w:r>
        <w:rPr>
          <w:rFonts w:ascii="Arial" w:hAnsi="Arial" w:cs="Arial"/>
          <w:b/>
          <w:color w:val="00B050"/>
          <w:sz w:val="20"/>
          <w:szCs w:val="20"/>
          <w14:shadow w14:blurRad="50800" w14:dist="38100" w14:dir="2700000" w14:sx="100000" w14:sy="100000" w14:kx="0" w14:ky="0" w14:algn="tl">
            <w14:srgbClr w14:val="000000">
              <w14:alpha w14:val="3000"/>
            </w14:srgbClr>
          </w14:shadow>
        </w:rPr>
        <w:t>to U</w:t>
      </w:r>
      <w:r w:rsidR="009F04B7">
        <w:rPr>
          <w:rFonts w:ascii="Arial" w:hAnsi="Arial" w:cs="Arial"/>
          <w:b/>
          <w:color w:val="00B050"/>
          <w:sz w:val="20"/>
          <w:szCs w:val="20"/>
          <w14:shadow w14:blurRad="50800" w14:dist="38100" w14:dir="2700000" w14:sx="100000" w14:sy="100000" w14:kx="0" w14:ky="0" w14:algn="tl">
            <w14:srgbClr w14:val="000000">
              <w14:alpha w14:val="3000"/>
            </w14:srgbClr>
          </w14:shadow>
        </w:rPr>
        <w:t>nder-F</w:t>
      </w:r>
      <w:r w:rsidR="00910F38"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unded </w:t>
      </w:r>
      <w:r>
        <w:rPr>
          <w:rFonts w:ascii="Arial" w:hAnsi="Arial" w:cs="Arial"/>
          <w:b/>
          <w:color w:val="00B050"/>
          <w:sz w:val="20"/>
          <w:szCs w:val="20"/>
          <w14:shadow w14:blurRad="50800" w14:dist="38100" w14:dir="2700000" w14:sx="100000" w14:sy="100000" w14:kx="0" w14:ky="0" w14:algn="tl">
            <w14:srgbClr w14:val="000000">
              <w14:alpha w14:val="3000"/>
            </w14:srgbClr>
          </w14:shadow>
        </w:rPr>
        <w:t>P</w:t>
      </w:r>
      <w:r w:rsidR="002F37B5"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ension</w:t>
      </w:r>
      <w:r w:rsidR="00910F38"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s</w:t>
      </w:r>
      <w:r w:rsidR="00042749"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 xml:space="preserve">? </w:t>
      </w:r>
    </w:p>
    <w:p w14:paraId="215BE5E7" w14:textId="77777777" w:rsidR="001A4402" w:rsidRPr="009F04B7" w:rsidRDefault="001A4402" w:rsidP="00B50356">
      <w:pPr>
        <w:ind w:firstLine="288"/>
        <w:jc w:val="both"/>
        <w:rPr>
          <w:sz w:val="4"/>
          <w:szCs w:val="12"/>
        </w:rPr>
      </w:pPr>
    </w:p>
    <w:p w14:paraId="5D8F9B6B" w14:textId="77777777" w:rsidR="00FD0408" w:rsidRDefault="00910F38" w:rsidP="00B50356">
      <w:pPr>
        <w:ind w:firstLine="288"/>
        <w:jc w:val="both"/>
        <w:rPr>
          <w:sz w:val="20"/>
          <w:szCs w:val="20"/>
        </w:rPr>
      </w:pPr>
      <w:r>
        <w:rPr>
          <w:sz w:val="20"/>
          <w:szCs w:val="20"/>
        </w:rPr>
        <w:t>H</w:t>
      </w:r>
      <w:r w:rsidR="003404CB">
        <w:rPr>
          <w:sz w:val="20"/>
          <w:szCs w:val="20"/>
        </w:rPr>
        <w:t>istorically, many p</w:t>
      </w:r>
      <w:r w:rsidR="00DB6440">
        <w:rPr>
          <w:sz w:val="20"/>
          <w:szCs w:val="20"/>
        </w:rPr>
        <w:t>ension</w:t>
      </w:r>
      <w:r w:rsidR="003404CB">
        <w:rPr>
          <w:sz w:val="20"/>
          <w:szCs w:val="20"/>
        </w:rPr>
        <w:t xml:space="preserve">s </w:t>
      </w:r>
      <w:r>
        <w:rPr>
          <w:sz w:val="20"/>
          <w:szCs w:val="20"/>
        </w:rPr>
        <w:t>are either discontinued</w:t>
      </w:r>
      <w:r w:rsidR="00AF5DC5">
        <w:rPr>
          <w:sz w:val="20"/>
          <w:szCs w:val="20"/>
        </w:rPr>
        <w:t xml:space="preserve"> or </w:t>
      </w:r>
      <w:r>
        <w:rPr>
          <w:sz w:val="20"/>
          <w:szCs w:val="20"/>
        </w:rPr>
        <w:t>diminished</w:t>
      </w:r>
      <w:r w:rsidR="00AF5DC5">
        <w:rPr>
          <w:sz w:val="20"/>
          <w:szCs w:val="20"/>
        </w:rPr>
        <w:t>. The typical endings</w:t>
      </w:r>
      <w:r w:rsidR="00DB6440">
        <w:rPr>
          <w:sz w:val="20"/>
          <w:szCs w:val="20"/>
        </w:rPr>
        <w:t>:</w:t>
      </w:r>
    </w:p>
    <w:p w14:paraId="694A432B" w14:textId="77777777" w:rsidR="00AF5DC5" w:rsidRDefault="00AF5DC5" w:rsidP="00B50356">
      <w:pPr>
        <w:ind w:firstLine="288"/>
        <w:jc w:val="both"/>
        <w:rPr>
          <w:sz w:val="20"/>
          <w:szCs w:val="20"/>
        </w:rPr>
      </w:pPr>
      <w:r w:rsidRPr="00627221">
        <w:rPr>
          <w:b/>
          <w:sz w:val="20"/>
          <w:szCs w:val="20"/>
        </w:rPr>
        <w:t>The plan is frozen.</w:t>
      </w:r>
      <w:r>
        <w:rPr>
          <w:sz w:val="20"/>
          <w:szCs w:val="20"/>
        </w:rPr>
        <w:t xml:space="preserve"> Current retirees and some not-yet-retired employees will continue to receive benefits. But the plan will not accept new participants, and some current employees may receive lump-sum payout</w:t>
      </w:r>
      <w:r w:rsidR="00DB6440">
        <w:rPr>
          <w:sz w:val="20"/>
          <w:szCs w:val="20"/>
        </w:rPr>
        <w:t>s</w:t>
      </w:r>
      <w:r>
        <w:rPr>
          <w:sz w:val="20"/>
          <w:szCs w:val="20"/>
        </w:rPr>
        <w:t xml:space="preserve"> representing a present value calculation of their pension benefit (most likely using an optimistic return assumption) that can be rolled into another retirement plan.</w:t>
      </w:r>
    </w:p>
    <w:p w14:paraId="60FFA6A8" w14:textId="77777777" w:rsidR="00A828F8" w:rsidRDefault="00AF5DC5" w:rsidP="00B50356">
      <w:pPr>
        <w:ind w:firstLine="288"/>
        <w:jc w:val="both"/>
        <w:rPr>
          <w:sz w:val="20"/>
          <w:szCs w:val="20"/>
        </w:rPr>
      </w:pPr>
      <w:r w:rsidRPr="00627221">
        <w:rPr>
          <w:b/>
          <w:sz w:val="20"/>
          <w:szCs w:val="20"/>
        </w:rPr>
        <w:t>The plan is terminated, and the employer pays an insurance company to assume responsibility for future payments.</w:t>
      </w:r>
      <w:r>
        <w:rPr>
          <w:sz w:val="20"/>
          <w:szCs w:val="20"/>
        </w:rPr>
        <w:t xml:space="preserve"> General Motors and several other large corporations have done this with blocs of employees. The cost of transferring the risk to an insurance company is </w:t>
      </w:r>
      <w:r w:rsidR="00A828F8">
        <w:rPr>
          <w:sz w:val="20"/>
          <w:szCs w:val="20"/>
        </w:rPr>
        <w:t>usually more than the assets in the pension (because it was underfunded), but the additional cost to the employer is worth it</w:t>
      </w:r>
      <w:r>
        <w:rPr>
          <w:sz w:val="20"/>
          <w:szCs w:val="20"/>
        </w:rPr>
        <w:t xml:space="preserve"> </w:t>
      </w:r>
      <w:r w:rsidR="00A828F8">
        <w:rPr>
          <w:sz w:val="20"/>
          <w:szCs w:val="20"/>
        </w:rPr>
        <w:t>because it eliminates future liabilities.</w:t>
      </w:r>
    </w:p>
    <w:p w14:paraId="4AA9534C" w14:textId="77777777" w:rsidR="00AF5DC5" w:rsidRDefault="00A828F8" w:rsidP="00B50356">
      <w:pPr>
        <w:ind w:firstLine="288"/>
        <w:jc w:val="both"/>
        <w:rPr>
          <w:sz w:val="20"/>
          <w:szCs w:val="20"/>
        </w:rPr>
      </w:pPr>
      <w:r w:rsidRPr="00627221">
        <w:rPr>
          <w:b/>
          <w:sz w:val="20"/>
          <w:szCs w:val="20"/>
        </w:rPr>
        <w:t>The plan is terminated, and taken over by the Pension Benefit Guaranty Corporation (PBGC).</w:t>
      </w:r>
      <w:r>
        <w:rPr>
          <w:sz w:val="20"/>
          <w:szCs w:val="20"/>
        </w:rPr>
        <w:t xml:space="preserve"> The PBGC </w:t>
      </w:r>
      <w:r w:rsidRPr="00EF4424">
        <w:rPr>
          <w:sz w:val="20"/>
          <w:szCs w:val="20"/>
        </w:rPr>
        <w:t xml:space="preserve">is a federal </w:t>
      </w:r>
      <w:r>
        <w:rPr>
          <w:sz w:val="20"/>
          <w:szCs w:val="20"/>
        </w:rPr>
        <w:t xml:space="preserve">insurance </w:t>
      </w:r>
      <w:r w:rsidRPr="00EF4424">
        <w:rPr>
          <w:sz w:val="20"/>
          <w:szCs w:val="20"/>
        </w:rPr>
        <w:t xml:space="preserve">agency </w:t>
      </w:r>
      <w:r>
        <w:rPr>
          <w:sz w:val="20"/>
          <w:szCs w:val="20"/>
        </w:rPr>
        <w:t>funded by premiums from pension plan</w:t>
      </w:r>
      <w:r w:rsidR="00DB6440">
        <w:rPr>
          <w:sz w:val="20"/>
          <w:szCs w:val="20"/>
        </w:rPr>
        <w:t>s</w:t>
      </w:r>
      <w:r>
        <w:rPr>
          <w:sz w:val="20"/>
          <w:szCs w:val="20"/>
        </w:rPr>
        <w:t xml:space="preserve"> to</w:t>
      </w:r>
      <w:r w:rsidRPr="00EF4424">
        <w:rPr>
          <w:sz w:val="20"/>
          <w:szCs w:val="20"/>
        </w:rPr>
        <w:t xml:space="preserve"> protect </w:t>
      </w:r>
      <w:r w:rsidR="00DB6440">
        <w:rPr>
          <w:sz w:val="20"/>
          <w:szCs w:val="20"/>
        </w:rPr>
        <w:t>participants</w:t>
      </w:r>
      <w:r w:rsidRPr="00EF4424">
        <w:rPr>
          <w:sz w:val="20"/>
          <w:szCs w:val="20"/>
        </w:rPr>
        <w:t xml:space="preserve"> in </w:t>
      </w:r>
      <w:proofErr w:type="gramStart"/>
      <w:r w:rsidRPr="00EF4424">
        <w:rPr>
          <w:sz w:val="20"/>
          <w:szCs w:val="20"/>
        </w:rPr>
        <w:t>private-sector</w:t>
      </w:r>
      <w:proofErr w:type="gramEnd"/>
      <w:r w:rsidRPr="00EF4424">
        <w:rPr>
          <w:sz w:val="20"/>
          <w:szCs w:val="20"/>
        </w:rPr>
        <w:t xml:space="preserve"> defined benefit plans</w:t>
      </w:r>
      <w:r>
        <w:rPr>
          <w:sz w:val="20"/>
          <w:szCs w:val="20"/>
        </w:rPr>
        <w:t xml:space="preserve">. If </w:t>
      </w:r>
      <w:r w:rsidR="00DB6440">
        <w:rPr>
          <w:sz w:val="20"/>
          <w:szCs w:val="20"/>
        </w:rPr>
        <w:t>a</w:t>
      </w:r>
      <w:r>
        <w:rPr>
          <w:sz w:val="20"/>
          <w:szCs w:val="20"/>
        </w:rPr>
        <w:t xml:space="preserve"> pension does not have sufficient funds to pay retirees, the PBGC uses its reserves to cover the difference, up to certain limits. The PBGC </w:t>
      </w:r>
      <w:proofErr w:type="gramStart"/>
      <w:r>
        <w:rPr>
          <w:sz w:val="20"/>
          <w:szCs w:val="20"/>
        </w:rPr>
        <w:t>says</w:t>
      </w:r>
      <w:proofErr w:type="gramEnd"/>
      <w:r>
        <w:rPr>
          <w:sz w:val="20"/>
          <w:szCs w:val="20"/>
        </w:rPr>
        <w:t xml:space="preserve"> “</w:t>
      </w:r>
      <w:r w:rsidRPr="00906EA4">
        <w:rPr>
          <w:sz w:val="20"/>
          <w:szCs w:val="20"/>
        </w:rPr>
        <w:t>Most people receive the full benefit they had earned before the plan terminated.</w:t>
      </w:r>
      <w:r>
        <w:rPr>
          <w:sz w:val="20"/>
          <w:szCs w:val="20"/>
        </w:rPr>
        <w:t xml:space="preserve">” However, </w:t>
      </w:r>
      <w:proofErr w:type="gramStart"/>
      <w:r>
        <w:rPr>
          <w:sz w:val="20"/>
          <w:szCs w:val="20"/>
        </w:rPr>
        <w:t>highly-compensated</w:t>
      </w:r>
      <w:proofErr w:type="gramEnd"/>
      <w:r>
        <w:rPr>
          <w:sz w:val="20"/>
          <w:szCs w:val="20"/>
        </w:rPr>
        <w:t xml:space="preserve"> retirees with benefits in excess of the agency’s limits will experience a reduction in monthly payments.</w:t>
      </w:r>
    </w:p>
    <w:p w14:paraId="5CED6366" w14:textId="77777777" w:rsidR="00801F4E" w:rsidRPr="00EF4424" w:rsidRDefault="00627221" w:rsidP="00B50356">
      <w:pPr>
        <w:ind w:firstLine="288"/>
        <w:jc w:val="both"/>
        <w:rPr>
          <w:sz w:val="20"/>
          <w:szCs w:val="20"/>
        </w:rPr>
      </w:pPr>
      <w:r w:rsidRPr="00627221">
        <w:rPr>
          <w:b/>
          <w:sz w:val="20"/>
          <w:szCs w:val="20"/>
        </w:rPr>
        <w:t xml:space="preserve">The plan reduces benefits. </w:t>
      </w:r>
      <w:r w:rsidR="00906EA4">
        <w:rPr>
          <w:sz w:val="20"/>
          <w:szCs w:val="20"/>
        </w:rPr>
        <w:t xml:space="preserve">For federal, state and local government pensions, underfunding eventually leads to reduced benefits. </w:t>
      </w:r>
      <w:r w:rsidR="00042749" w:rsidRPr="00EF4424">
        <w:rPr>
          <w:sz w:val="20"/>
          <w:szCs w:val="20"/>
        </w:rPr>
        <w:t xml:space="preserve">In March 2017, the California Public Employees Retirement </w:t>
      </w:r>
      <w:r w:rsidR="00801F4E" w:rsidRPr="00EF4424">
        <w:rPr>
          <w:sz w:val="20"/>
          <w:szCs w:val="20"/>
        </w:rPr>
        <w:t>System (</w:t>
      </w:r>
      <w:proofErr w:type="spellStart"/>
      <w:r w:rsidR="00801F4E" w:rsidRPr="00EF4424">
        <w:rPr>
          <w:sz w:val="20"/>
          <w:szCs w:val="20"/>
        </w:rPr>
        <w:t>CalPERS</w:t>
      </w:r>
      <w:proofErr w:type="spellEnd"/>
      <w:r w:rsidR="00801F4E" w:rsidRPr="00EF4424">
        <w:rPr>
          <w:sz w:val="20"/>
          <w:szCs w:val="20"/>
        </w:rPr>
        <w:t xml:space="preserve">) approved </w:t>
      </w:r>
      <w:r>
        <w:rPr>
          <w:sz w:val="20"/>
          <w:szCs w:val="20"/>
        </w:rPr>
        <w:t xml:space="preserve">a reduction in </w:t>
      </w:r>
      <w:r w:rsidR="00801F4E" w:rsidRPr="00EF4424">
        <w:rPr>
          <w:sz w:val="20"/>
          <w:szCs w:val="20"/>
        </w:rPr>
        <w:t>benefits f</w:t>
      </w:r>
      <w:r>
        <w:rPr>
          <w:sz w:val="20"/>
          <w:szCs w:val="20"/>
        </w:rPr>
        <w:t>or</w:t>
      </w:r>
      <w:r w:rsidR="00801F4E" w:rsidRPr="00EF4424">
        <w:rPr>
          <w:sz w:val="20"/>
          <w:szCs w:val="20"/>
        </w:rPr>
        <w:t xml:space="preserve"> a small group of retirees </w:t>
      </w:r>
      <w:r>
        <w:rPr>
          <w:sz w:val="20"/>
          <w:szCs w:val="20"/>
        </w:rPr>
        <w:t xml:space="preserve">from a </w:t>
      </w:r>
      <w:r w:rsidR="00801F4E" w:rsidRPr="00EF4424">
        <w:rPr>
          <w:sz w:val="20"/>
          <w:szCs w:val="20"/>
        </w:rPr>
        <w:t>defunct public agency</w:t>
      </w:r>
      <w:r>
        <w:rPr>
          <w:sz w:val="20"/>
          <w:szCs w:val="20"/>
        </w:rPr>
        <w:t xml:space="preserve"> because the plan failed to meet its contribution requirements. This action resulted in a 63 percent reduction in benefits for 62 retirees. </w:t>
      </w:r>
    </w:p>
    <w:p w14:paraId="1A0B2343" w14:textId="77777777" w:rsidR="008D2B63" w:rsidRPr="008D2B63" w:rsidRDefault="008D2B63" w:rsidP="00B50356">
      <w:pPr>
        <w:ind w:firstLine="288"/>
        <w:jc w:val="both"/>
        <w:rPr>
          <w:sz w:val="12"/>
          <w:szCs w:val="12"/>
        </w:rPr>
      </w:pPr>
    </w:p>
    <w:p w14:paraId="385487B3" w14:textId="77777777" w:rsidR="00627221" w:rsidRDefault="00627221" w:rsidP="00B50356">
      <w:pPr>
        <w:ind w:firstLine="288"/>
        <w:jc w:val="both"/>
        <w:rPr>
          <w:sz w:val="20"/>
          <w:szCs w:val="20"/>
        </w:rPr>
      </w:pPr>
      <w:r>
        <w:rPr>
          <w:sz w:val="20"/>
          <w:szCs w:val="20"/>
        </w:rPr>
        <w:t xml:space="preserve">Of the possible endings for struggling pensions, paying an insurance company to guarantee the payments is the outcome </w:t>
      </w:r>
      <w:r w:rsidR="008D2B63">
        <w:rPr>
          <w:sz w:val="20"/>
          <w:szCs w:val="20"/>
        </w:rPr>
        <w:t xml:space="preserve">that provides </w:t>
      </w:r>
      <w:r>
        <w:rPr>
          <w:sz w:val="20"/>
          <w:szCs w:val="20"/>
        </w:rPr>
        <w:t xml:space="preserve">the most certainty for retirees. The plan is fully funded, the incomes are guaranteed, and </w:t>
      </w:r>
      <w:proofErr w:type="gramStart"/>
      <w:r>
        <w:rPr>
          <w:sz w:val="20"/>
          <w:szCs w:val="20"/>
        </w:rPr>
        <w:t>no additional action is required by the retiree</w:t>
      </w:r>
      <w:r w:rsidR="008D2B63">
        <w:rPr>
          <w:sz w:val="20"/>
          <w:szCs w:val="20"/>
        </w:rPr>
        <w:t xml:space="preserve"> – no </w:t>
      </w:r>
      <w:r>
        <w:rPr>
          <w:sz w:val="20"/>
          <w:szCs w:val="20"/>
        </w:rPr>
        <w:t>additional deposits, no management responsibility</w:t>
      </w:r>
      <w:proofErr w:type="gramEnd"/>
      <w:r>
        <w:rPr>
          <w:sz w:val="20"/>
          <w:szCs w:val="20"/>
        </w:rPr>
        <w:t>. Any hiccups that might arise, such as poor investment returns, or off-base actuarial assumptions, are covered by the insurance company’s reserves.</w:t>
      </w:r>
    </w:p>
    <w:p w14:paraId="1DE6A703" w14:textId="77777777" w:rsidR="00B45E39" w:rsidRPr="008D2B63" w:rsidRDefault="00B45E39" w:rsidP="00B50356">
      <w:pPr>
        <w:ind w:firstLine="288"/>
        <w:jc w:val="both"/>
        <w:rPr>
          <w:sz w:val="12"/>
          <w:szCs w:val="12"/>
        </w:rPr>
      </w:pPr>
    </w:p>
    <w:p w14:paraId="34A1CE6B" w14:textId="77777777" w:rsidR="00B45E39" w:rsidRPr="00662E5F" w:rsidRDefault="008D2B63" w:rsidP="008D2B63">
      <w:pPr>
        <w:jc w:val="both"/>
        <w:rPr>
          <w:rFonts w:ascii="Arial" w:hAnsi="Arial" w:cs="Arial"/>
          <w:b/>
          <w:color w:val="00B050"/>
          <w:sz w:val="20"/>
          <w:szCs w:val="20"/>
          <w14:shadow w14:blurRad="50800" w14:dist="38100" w14:dir="2700000" w14:sx="100000" w14:sy="100000" w14:kx="0" w14:ky="0" w14:algn="tl">
            <w14:srgbClr w14:val="000000">
              <w14:alpha w14:val="3000"/>
            </w14:srgbClr>
          </w14:shadow>
        </w:rPr>
      </w:pPr>
      <w:r w:rsidRPr="00662E5F">
        <w:rPr>
          <w:rFonts w:ascii="Arial" w:hAnsi="Arial" w:cs="Arial"/>
          <w:b/>
          <w:color w:val="00B050"/>
          <w:sz w:val="20"/>
          <w:szCs w:val="20"/>
          <w14:shadow w14:blurRad="50800" w14:dist="38100" w14:dir="2700000" w14:sx="100000" w14:sy="100000" w14:kx="0" w14:ky="0" w14:algn="tl">
            <w14:srgbClr w14:val="000000">
              <w14:alpha w14:val="3000"/>
            </w14:srgbClr>
          </w14:shadow>
        </w:rPr>
        <w:t>No Pension? You Can Still Get Lucky</w:t>
      </w:r>
    </w:p>
    <w:p w14:paraId="3E78BEC8" w14:textId="77777777" w:rsidR="00B45E39" w:rsidRPr="009F04B7" w:rsidRDefault="00B45E39" w:rsidP="00B50356">
      <w:pPr>
        <w:ind w:firstLine="288"/>
        <w:jc w:val="both"/>
        <w:rPr>
          <w:sz w:val="4"/>
          <w:szCs w:val="12"/>
        </w:rPr>
      </w:pPr>
    </w:p>
    <w:p w14:paraId="393BC550" w14:textId="77777777" w:rsidR="00437B34" w:rsidRPr="00EF4424" w:rsidRDefault="00627221" w:rsidP="00B50356">
      <w:pPr>
        <w:ind w:firstLine="288"/>
        <w:jc w:val="both"/>
        <w:rPr>
          <w:sz w:val="20"/>
          <w:szCs w:val="20"/>
        </w:rPr>
      </w:pPr>
      <w:r>
        <w:rPr>
          <w:sz w:val="20"/>
          <w:szCs w:val="20"/>
        </w:rPr>
        <w:t xml:space="preserve">Transferring the funding and investment risks </w:t>
      </w:r>
      <w:r w:rsidR="00B45E39">
        <w:rPr>
          <w:sz w:val="20"/>
          <w:szCs w:val="20"/>
        </w:rPr>
        <w:t xml:space="preserve">in a retirement plan </w:t>
      </w:r>
      <w:r>
        <w:rPr>
          <w:sz w:val="20"/>
          <w:szCs w:val="20"/>
        </w:rPr>
        <w:t xml:space="preserve">to an insurance company is </w:t>
      </w:r>
      <w:r w:rsidR="00B45E39">
        <w:rPr>
          <w:sz w:val="20"/>
          <w:szCs w:val="20"/>
        </w:rPr>
        <w:t>also an attractive option for those without a pension</w:t>
      </w:r>
      <w:r w:rsidR="00EC1570">
        <w:rPr>
          <w:sz w:val="20"/>
          <w:szCs w:val="20"/>
        </w:rPr>
        <w:t>.</w:t>
      </w:r>
      <w:r w:rsidR="00B45E39">
        <w:rPr>
          <w:sz w:val="20"/>
          <w:szCs w:val="20"/>
        </w:rPr>
        <w:t xml:space="preserve"> When individual retirees allocate a </w:t>
      </w:r>
      <w:r w:rsidR="00437B34" w:rsidRPr="00EF4424">
        <w:rPr>
          <w:sz w:val="20"/>
          <w:szCs w:val="20"/>
        </w:rPr>
        <w:t xml:space="preserve">portion of </w:t>
      </w:r>
      <w:r w:rsidR="00B45E39">
        <w:rPr>
          <w:sz w:val="20"/>
          <w:szCs w:val="20"/>
        </w:rPr>
        <w:t xml:space="preserve">their </w:t>
      </w:r>
      <w:r w:rsidR="00437B34" w:rsidRPr="00EF4424">
        <w:rPr>
          <w:sz w:val="20"/>
          <w:szCs w:val="20"/>
        </w:rPr>
        <w:t xml:space="preserve">retirement savings to buy a </w:t>
      </w:r>
      <w:r w:rsidR="00EC1570">
        <w:rPr>
          <w:sz w:val="20"/>
          <w:szCs w:val="20"/>
        </w:rPr>
        <w:t xml:space="preserve">lifetime </w:t>
      </w:r>
      <w:r w:rsidR="00437B34" w:rsidRPr="00EF4424">
        <w:rPr>
          <w:sz w:val="20"/>
          <w:szCs w:val="20"/>
        </w:rPr>
        <w:t>annuity</w:t>
      </w:r>
      <w:r w:rsidR="00EC1570">
        <w:rPr>
          <w:sz w:val="20"/>
          <w:szCs w:val="20"/>
        </w:rPr>
        <w:t>,</w:t>
      </w:r>
      <w:r w:rsidR="00B45E39">
        <w:rPr>
          <w:sz w:val="20"/>
          <w:szCs w:val="20"/>
        </w:rPr>
        <w:t xml:space="preserve"> they receive the same benefits:</w:t>
      </w:r>
      <w:r w:rsidR="00437B34" w:rsidRPr="00EF4424">
        <w:rPr>
          <w:sz w:val="20"/>
          <w:szCs w:val="20"/>
        </w:rPr>
        <w:t xml:space="preserve"> </w:t>
      </w:r>
      <w:r w:rsidR="00801F4E" w:rsidRPr="00EF4424">
        <w:rPr>
          <w:sz w:val="20"/>
          <w:szCs w:val="20"/>
        </w:rPr>
        <w:t>The</w:t>
      </w:r>
      <w:r w:rsidR="00B45E39">
        <w:rPr>
          <w:sz w:val="20"/>
          <w:szCs w:val="20"/>
        </w:rPr>
        <w:t>ir</w:t>
      </w:r>
      <w:r w:rsidR="00801F4E" w:rsidRPr="00EF4424">
        <w:rPr>
          <w:sz w:val="20"/>
          <w:szCs w:val="20"/>
        </w:rPr>
        <w:t xml:space="preserve"> funding is complete</w:t>
      </w:r>
      <w:r w:rsidR="00B45E39">
        <w:rPr>
          <w:sz w:val="20"/>
          <w:szCs w:val="20"/>
        </w:rPr>
        <w:t>,</w:t>
      </w:r>
      <w:r w:rsidR="00801F4E" w:rsidRPr="00EF4424">
        <w:rPr>
          <w:sz w:val="20"/>
          <w:szCs w:val="20"/>
        </w:rPr>
        <w:t xml:space="preserve"> </w:t>
      </w:r>
      <w:r w:rsidR="00B45E39">
        <w:rPr>
          <w:sz w:val="20"/>
          <w:szCs w:val="20"/>
        </w:rPr>
        <w:t xml:space="preserve">their income is guaranteed, </w:t>
      </w:r>
      <w:r w:rsidR="00801F4E" w:rsidRPr="00EF4424">
        <w:rPr>
          <w:sz w:val="20"/>
          <w:szCs w:val="20"/>
        </w:rPr>
        <w:t>and the</w:t>
      </w:r>
      <w:r w:rsidR="00B45E39">
        <w:rPr>
          <w:sz w:val="20"/>
          <w:szCs w:val="20"/>
        </w:rPr>
        <w:t>y are</w:t>
      </w:r>
      <w:r w:rsidR="00801F4E" w:rsidRPr="00EF4424">
        <w:rPr>
          <w:sz w:val="20"/>
          <w:szCs w:val="20"/>
        </w:rPr>
        <w:t xml:space="preserve"> relieved of ongoing</w:t>
      </w:r>
      <w:r w:rsidR="00437B34" w:rsidRPr="00EF4424">
        <w:rPr>
          <w:sz w:val="20"/>
          <w:szCs w:val="20"/>
        </w:rPr>
        <w:t xml:space="preserve"> </w:t>
      </w:r>
      <w:r w:rsidR="00801F4E" w:rsidRPr="00EF4424">
        <w:rPr>
          <w:sz w:val="20"/>
          <w:szCs w:val="20"/>
        </w:rPr>
        <w:t>investment management responsibilities.</w:t>
      </w:r>
      <w:r w:rsidR="00173A56" w:rsidRPr="00173A56">
        <w:rPr>
          <w:sz w:val="20"/>
          <w:szCs w:val="20"/>
          <w:vertAlign w:val="superscript"/>
        </w:rPr>
        <w:t>2</w:t>
      </w:r>
    </w:p>
    <w:p w14:paraId="450D72EA" w14:textId="77777777" w:rsidR="008D2B63" w:rsidRPr="00EF4424" w:rsidRDefault="008D2B63" w:rsidP="008D2B63">
      <w:pPr>
        <w:ind w:firstLine="288"/>
        <w:jc w:val="both"/>
        <w:rPr>
          <w:sz w:val="20"/>
          <w:szCs w:val="20"/>
        </w:rPr>
      </w:pPr>
      <w:r w:rsidRPr="00EF4424">
        <w:rPr>
          <w:sz w:val="20"/>
          <w:szCs w:val="20"/>
        </w:rPr>
        <w:t>There are significant challenges to managing your own retirement and providing an income from savings. But those challenges have</w:t>
      </w:r>
      <w:r>
        <w:rPr>
          <w:sz w:val="20"/>
          <w:szCs w:val="20"/>
        </w:rPr>
        <w:t xml:space="preserve"> practical insurance and management </w:t>
      </w:r>
      <w:r w:rsidRPr="00EF4424">
        <w:rPr>
          <w:sz w:val="20"/>
          <w:szCs w:val="20"/>
        </w:rPr>
        <w:t xml:space="preserve">solutions that don’t </w:t>
      </w:r>
      <w:r>
        <w:rPr>
          <w:sz w:val="20"/>
          <w:szCs w:val="20"/>
        </w:rPr>
        <w:t xml:space="preserve">require a reliance on an </w:t>
      </w:r>
      <w:r w:rsidRPr="00EF4424">
        <w:rPr>
          <w:sz w:val="20"/>
          <w:szCs w:val="20"/>
        </w:rPr>
        <w:t>underfund</w:t>
      </w:r>
      <w:r>
        <w:rPr>
          <w:sz w:val="20"/>
          <w:szCs w:val="20"/>
        </w:rPr>
        <w:t xml:space="preserve">ed pension plan that takes </w:t>
      </w:r>
      <w:r w:rsidRPr="00EF4424">
        <w:rPr>
          <w:sz w:val="20"/>
          <w:szCs w:val="20"/>
        </w:rPr>
        <w:t xml:space="preserve">excessive investment </w:t>
      </w:r>
      <w:proofErr w:type="gramStart"/>
      <w:r w:rsidRPr="00EF4424">
        <w:rPr>
          <w:sz w:val="20"/>
          <w:szCs w:val="20"/>
        </w:rPr>
        <w:t>risk</w:t>
      </w:r>
      <w:r>
        <w:rPr>
          <w:sz w:val="20"/>
          <w:szCs w:val="20"/>
        </w:rPr>
        <w:t>s</w:t>
      </w:r>
      <w:r w:rsidRPr="00EF4424">
        <w:rPr>
          <w:sz w:val="20"/>
          <w:szCs w:val="20"/>
        </w:rPr>
        <w:t>.</w:t>
      </w:r>
      <w:r w:rsidR="00173A56" w:rsidRPr="00173A56">
        <w:rPr>
          <w:sz w:val="20"/>
          <w:szCs w:val="20"/>
          <w:vertAlign w:val="superscript"/>
        </w:rPr>
        <w:t>3</w:t>
      </w:r>
      <w:r>
        <w:rPr>
          <w:sz w:val="20"/>
          <w:szCs w:val="20"/>
        </w:rPr>
        <w:t xml:space="preserve"> </w:t>
      </w:r>
      <w:r w:rsidR="004C5740">
        <w:rPr>
          <w:sz w:val="20"/>
          <w:szCs w:val="20"/>
        </w:rPr>
        <w:t xml:space="preserve"> </w:t>
      </w:r>
      <w:proofErr w:type="gramEnd"/>
      <w:r w:rsidR="004C5740" w:rsidRPr="008A1C1A">
        <w:rPr>
          <w:rFonts w:ascii="Arial" w:hAnsi="Arial" w:cs="Arial"/>
          <w:iCs/>
          <w:color w:val="00B050"/>
          <w:sz w:val="20"/>
          <w:szCs w:val="20"/>
        </w:rPr>
        <w:sym w:font="Wingdings" w:char="F076"/>
      </w:r>
    </w:p>
    <w:p w14:paraId="2FFE6795" w14:textId="77777777" w:rsidR="00F20030" w:rsidRDefault="00F20030"/>
    <w:p w14:paraId="4DD87A2C" w14:textId="77777777" w:rsidR="00023D0B" w:rsidRPr="008A1C1A" w:rsidRDefault="00B73FC3" w:rsidP="00F20030">
      <w:pPr>
        <w:jc w:val="both"/>
        <w:rPr>
          <w:rFonts w:ascii="Arial" w:hAnsi="Arial" w:cs="Arial"/>
          <w:b/>
          <w:sz w:val="20"/>
          <w:szCs w:val="32"/>
        </w:rPr>
      </w:pPr>
      <w:r>
        <w:rPr>
          <w:rFonts w:ascii="Arial" w:hAnsi="Arial" w:cs="Arial"/>
          <w:b/>
          <w:noProof/>
          <w:sz w:val="20"/>
          <w:szCs w:val="32"/>
        </w:rPr>
        <mc:AlternateContent>
          <mc:Choice Requires="wpg">
            <w:drawing>
              <wp:anchor distT="0" distB="0" distL="114300" distR="114300" simplePos="0" relativeHeight="251652096" behindDoc="0" locked="0" layoutInCell="1" allowOverlap="1" wp14:anchorId="64B86EC3" wp14:editId="127E26D7">
                <wp:simplePos x="0" y="0"/>
                <wp:positionH relativeFrom="column">
                  <wp:posOffset>9525</wp:posOffset>
                </wp:positionH>
                <wp:positionV relativeFrom="paragraph">
                  <wp:posOffset>178435</wp:posOffset>
                </wp:positionV>
                <wp:extent cx="3209925" cy="2162175"/>
                <wp:effectExtent l="19050" t="19050" r="47625" b="47625"/>
                <wp:wrapSquare wrapText="bothSides"/>
                <wp:docPr id="52" name="Group 52"/>
                <wp:cNvGraphicFramePr/>
                <a:graphic xmlns:a="http://schemas.openxmlformats.org/drawingml/2006/main">
                  <a:graphicData uri="http://schemas.microsoft.com/office/word/2010/wordprocessingGroup">
                    <wpg:wgp>
                      <wpg:cNvGrpSpPr/>
                      <wpg:grpSpPr>
                        <a:xfrm>
                          <a:off x="0" y="0"/>
                          <a:ext cx="3209925" cy="2162175"/>
                          <a:chOff x="0" y="0"/>
                          <a:chExt cx="3209925" cy="2162175"/>
                        </a:xfrm>
                      </wpg:grpSpPr>
                      <wps:wsp>
                        <wps:cNvPr id="13" name="Text Box 2"/>
                        <wps:cNvSpPr txBox="1">
                          <a:spLocks noChangeArrowheads="1"/>
                        </wps:cNvSpPr>
                        <wps:spPr bwMode="auto">
                          <a:xfrm>
                            <a:off x="0" y="0"/>
                            <a:ext cx="3209925" cy="2162175"/>
                          </a:xfrm>
                          <a:prstGeom prst="rect">
                            <a:avLst/>
                          </a:prstGeom>
                          <a:solidFill>
                            <a:srgbClr val="FFFFFF"/>
                          </a:solidFill>
                          <a:ln w="57150">
                            <a:solidFill>
                              <a:srgbClr val="C00000"/>
                            </a:solidFill>
                            <a:miter lim="800000"/>
                            <a:headEnd/>
                            <a:tailEnd/>
                          </a:ln>
                        </wps:spPr>
                        <wps:txbx>
                          <w:txbxContent>
                            <w:p w14:paraId="4843E6E3" w14:textId="77777777" w:rsidR="008024B3" w:rsidRDefault="008024B3">
                              <w:r>
                                <w:rPr>
                                  <w:noProof/>
                                </w:rPr>
                                <w:drawing>
                                  <wp:inline distT="0" distB="0" distL="0" distR="0" wp14:anchorId="251B1AA7" wp14:editId="1BDA3A62">
                                    <wp:extent cx="3172968" cy="2112264"/>
                                    <wp:effectExtent l="0" t="0" r="889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Fotolia_168194914_Subscription_resized.jpg"/>
                                            <pic:cNvPicPr/>
                                          </pic:nvPicPr>
                                          <pic:blipFill>
                                            <a:blip r:embed="rId27">
                                              <a:extLst>
                                                <a:ext uri="{28A0092B-C50C-407E-A947-70E740481C1C}">
                                                  <a14:useLocalDpi xmlns:a14="http://schemas.microsoft.com/office/drawing/2010/main" val="0"/>
                                                </a:ext>
                                              </a:extLst>
                                            </a:blip>
                                            <a:stretch>
                                              <a:fillRect/>
                                            </a:stretch>
                                          </pic:blipFill>
                                          <pic:spPr>
                                            <a:xfrm>
                                              <a:off x="0" y="0"/>
                                              <a:ext cx="3172968" cy="2112264"/>
                                            </a:xfrm>
                                            <a:prstGeom prst="rect">
                                              <a:avLst/>
                                            </a:prstGeom>
                                          </pic:spPr>
                                        </pic:pic>
                                      </a:graphicData>
                                    </a:graphic>
                                  </wp:inline>
                                </w:drawing>
                              </w:r>
                            </w:p>
                          </w:txbxContent>
                        </wps:txbx>
                        <wps:bodyPr rot="0" vert="horz" wrap="square" lIns="0" tIns="0" rIns="0" bIns="0" anchor="t" anchorCtr="0">
                          <a:noAutofit/>
                        </wps:bodyPr>
                      </wps:wsp>
                      <wps:wsp>
                        <wps:cNvPr id="225" name="Text Box 2"/>
                        <wps:cNvSpPr txBox="1">
                          <a:spLocks noChangeArrowheads="1"/>
                        </wps:cNvSpPr>
                        <wps:spPr bwMode="auto">
                          <a:xfrm>
                            <a:off x="57150" y="1438275"/>
                            <a:ext cx="2770505" cy="360680"/>
                          </a:xfrm>
                          <a:prstGeom prst="rect">
                            <a:avLst/>
                          </a:prstGeom>
                          <a:noFill/>
                          <a:ln w="9525">
                            <a:noFill/>
                            <a:miter lim="800000"/>
                            <a:headEnd/>
                            <a:tailEnd/>
                          </a:ln>
                        </wps:spPr>
                        <wps:txbx>
                          <w:txbxContent>
                            <w:p w14:paraId="65E65863" w14:textId="77777777" w:rsidR="008024B3" w:rsidRPr="008A1C1A" w:rsidRDefault="008024B3">
                              <w:pP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8A1C1A">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Yoo</w:t>
                              </w:r>
                              <w:proofErr w:type="spellEnd"/>
                              <w:r w:rsidRPr="008A1C1A">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-dah-MON-e-ah</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 o:spid="_x0000_s1052" style="position:absolute;left:0;text-align:left;margin-left:.75pt;margin-top:14.05pt;width:252.75pt;height:170.25pt;z-index:251652096" coordsize="32099,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">
                <v:shape id="_x0000_s1053" type="#_x0000_t202" style="position:absolute;width:32099;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" strokecolor="#c00000" strokeweight="4.5pt">
                  <v:textbox inset="0,0,0,0">
                    <w:txbxContent>
                      <w:p w:rsidR="00FB62AF" w:rsidRDefault="00B73FC3">
                        <w:bookmarkStart w:id="2" w:name="_GoBack"/>
                        <w:r>
                          <w:rPr>
                            <w:noProof/>
                          </w:rPr>
                          <w:drawing>
                            <wp:inline distT="0" distB="0" distL="0" distR="0">
                              <wp:extent cx="3172968" cy="2112264"/>
                              <wp:effectExtent l="0" t="0" r="889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Fotolia_168194914_Subscription_resized.jpg"/>
                                      <pic:cNvPicPr/>
                                    </pic:nvPicPr>
                                    <pic:blipFill>
                                      <a:blip r:embed="rId28">
                                        <a:extLst>
                                          <a:ext uri="{28A0092B-C50C-407E-A947-70E740481C1C}">
                                            <a14:useLocalDpi xmlns:a14="http://schemas.microsoft.com/office/drawing/2010/main" val="0"/>
                                          </a:ext>
                                        </a:extLst>
                                      </a:blip>
                                      <a:stretch>
                                        <a:fillRect/>
                                      </a:stretch>
                                    </pic:blipFill>
                                    <pic:spPr>
                                      <a:xfrm>
                                        <a:off x="0" y="0"/>
                                        <a:ext cx="3172968" cy="2112264"/>
                                      </a:xfrm>
                                      <a:prstGeom prst="rect">
                                        <a:avLst/>
                                      </a:prstGeom>
                                    </pic:spPr>
                                  </pic:pic>
                                </a:graphicData>
                              </a:graphic>
                            </wp:inline>
                          </w:drawing>
                        </w:r>
                        <w:bookmarkEnd w:id="2"/>
                      </w:p>
                    </w:txbxContent>
                  </v:textbox>
                </v:shape>
                <v:shape id="_x0000_s1054" type="#_x0000_t202" style="position:absolute;left:571;top:14382;width:2770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rsidR="008A1C1A" w:rsidRPr="008A1C1A" w:rsidRDefault="008A1C1A">
                        <w:pPr>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C1A">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Yoo-dah-MON-e-ah</w:t>
                        </w:r>
                      </w:p>
                    </w:txbxContent>
                  </v:textbox>
                </v:shape>
                <w10:wrap type="square"/>
              </v:group>
            </w:pict>
          </mc:Fallback>
        </mc:AlternateContent>
      </w:r>
    </w:p>
    <w:p w14:paraId="04D3C8EC" w14:textId="77777777" w:rsidR="00F20030" w:rsidRPr="008A1C1A" w:rsidRDefault="00F20030" w:rsidP="00F20030">
      <w:pPr>
        <w:ind w:firstLine="288"/>
        <w:jc w:val="both"/>
        <w:rPr>
          <w:sz w:val="10"/>
          <w:szCs w:val="20"/>
        </w:rPr>
      </w:pPr>
    </w:p>
    <w:p w14:paraId="4BCFBE88" w14:textId="77777777" w:rsidR="00F20030" w:rsidRPr="00665E19" w:rsidRDefault="00F20030" w:rsidP="00F20030">
      <w:pPr>
        <w:ind w:firstLine="288"/>
        <w:jc w:val="both"/>
        <w:rPr>
          <w:sz w:val="20"/>
          <w:szCs w:val="20"/>
        </w:rPr>
      </w:pPr>
      <w:r w:rsidRPr="008A1C1A">
        <w:rPr>
          <w:b/>
          <w:color w:val="C00000"/>
          <w:sz w:val="32"/>
          <w:szCs w:val="20"/>
          <w14:shadow w14:blurRad="50800" w14:dist="38100" w14:dir="2700000" w14:sx="100000" w14:sy="100000" w14:kx="0" w14:ky="0" w14:algn="tl">
            <w14:srgbClr w14:val="000000">
              <w14:alpha w14:val="11000"/>
            </w14:srgbClr>
          </w14:shadow>
        </w:rPr>
        <w:t>E</w:t>
      </w:r>
      <w:r w:rsidRPr="00665E19">
        <w:rPr>
          <w:sz w:val="20"/>
          <w:szCs w:val="20"/>
        </w:rPr>
        <w:t xml:space="preserve">ver heard someone say, “It’s not just business, it’s personal?” That sentiment is often at the heart of personal finance. It’s about us, our needs, our dreams, </w:t>
      </w:r>
      <w:proofErr w:type="gramStart"/>
      <w:r w:rsidRPr="00665E19">
        <w:rPr>
          <w:sz w:val="20"/>
          <w:szCs w:val="20"/>
        </w:rPr>
        <w:t>our</w:t>
      </w:r>
      <w:proofErr w:type="gramEnd"/>
      <w:r w:rsidRPr="00665E19">
        <w:rPr>
          <w:sz w:val="20"/>
          <w:szCs w:val="20"/>
        </w:rPr>
        <w:t xml:space="preserve"> money. We aren’t planning for someone else’s retirement, or making investment decisions for someone else’s gain. It’s </w:t>
      </w:r>
      <w:r w:rsidRPr="00F84D33">
        <w:rPr>
          <w:b/>
          <w:sz w:val="20"/>
          <w:szCs w:val="20"/>
        </w:rPr>
        <w:t>personal</w:t>
      </w:r>
      <w:r w:rsidRPr="00665E19">
        <w:rPr>
          <w:sz w:val="20"/>
          <w:szCs w:val="20"/>
        </w:rPr>
        <w:t>.</w:t>
      </w:r>
    </w:p>
    <w:p w14:paraId="7BCD351B" w14:textId="77777777" w:rsidR="00F20030" w:rsidRPr="00665E19" w:rsidRDefault="00F20030" w:rsidP="00F20030">
      <w:pPr>
        <w:ind w:firstLine="288"/>
        <w:jc w:val="both"/>
        <w:rPr>
          <w:sz w:val="20"/>
          <w:szCs w:val="20"/>
        </w:rPr>
      </w:pPr>
      <w:r w:rsidRPr="00665E19">
        <w:rPr>
          <w:sz w:val="20"/>
          <w:szCs w:val="20"/>
        </w:rPr>
        <w:t xml:space="preserve">This egocentric financial focus is understandable, but </w:t>
      </w:r>
      <w:r>
        <w:rPr>
          <w:sz w:val="20"/>
          <w:szCs w:val="20"/>
        </w:rPr>
        <w:t xml:space="preserve">such </w:t>
      </w:r>
      <w:r w:rsidRPr="00665E19">
        <w:rPr>
          <w:sz w:val="20"/>
          <w:szCs w:val="20"/>
        </w:rPr>
        <w:t xml:space="preserve">a narrow view of “our” money may blind us to the satisfaction that can come when some of our finances have an “other” dimension. Consequently, we may miss out on moments of </w:t>
      </w:r>
      <w:proofErr w:type="spellStart"/>
      <w:r w:rsidRPr="00665E19">
        <w:rPr>
          <w:sz w:val="20"/>
          <w:szCs w:val="20"/>
        </w:rPr>
        <w:t>eudaimonia</w:t>
      </w:r>
      <w:proofErr w:type="spellEnd"/>
      <w:r w:rsidRPr="00665E19">
        <w:rPr>
          <w:sz w:val="20"/>
          <w:szCs w:val="20"/>
        </w:rPr>
        <w:t>.</w:t>
      </w:r>
    </w:p>
    <w:p w14:paraId="0A7B3483" w14:textId="77777777" w:rsidR="00F20030" w:rsidRPr="00665E19" w:rsidRDefault="00F20030" w:rsidP="00F20030">
      <w:pPr>
        <w:ind w:firstLine="288"/>
        <w:jc w:val="both"/>
        <w:rPr>
          <w:sz w:val="20"/>
          <w:szCs w:val="20"/>
        </w:rPr>
      </w:pPr>
      <w:r w:rsidRPr="00665E19">
        <w:rPr>
          <w:sz w:val="20"/>
          <w:szCs w:val="20"/>
        </w:rPr>
        <w:t>Literally translated as happiness or welfare, “</w:t>
      </w:r>
      <w:proofErr w:type="spellStart"/>
      <w:r w:rsidRPr="00665E19">
        <w:rPr>
          <w:sz w:val="20"/>
          <w:szCs w:val="20"/>
        </w:rPr>
        <w:t>Eudaimonia</w:t>
      </w:r>
      <w:proofErr w:type="spellEnd"/>
      <w:r w:rsidRPr="00665E19">
        <w:rPr>
          <w:sz w:val="20"/>
          <w:szCs w:val="20"/>
        </w:rPr>
        <w:t xml:space="preserve">” is a Greek word used by Aristotle to define the goal of human existence. Often </w:t>
      </w:r>
      <w:r>
        <w:rPr>
          <w:sz w:val="20"/>
          <w:szCs w:val="20"/>
        </w:rPr>
        <w:t>pa</w:t>
      </w:r>
      <w:r w:rsidRPr="00665E19">
        <w:rPr>
          <w:sz w:val="20"/>
          <w:szCs w:val="20"/>
        </w:rPr>
        <w:t>r</w:t>
      </w:r>
      <w:r>
        <w:rPr>
          <w:sz w:val="20"/>
          <w:szCs w:val="20"/>
        </w:rPr>
        <w:t>aphrased</w:t>
      </w:r>
      <w:r w:rsidRPr="00665E19">
        <w:rPr>
          <w:sz w:val="20"/>
          <w:szCs w:val="20"/>
        </w:rPr>
        <w:t xml:space="preserve"> as “human flourishing,” </w:t>
      </w:r>
      <w:proofErr w:type="spellStart"/>
      <w:r w:rsidRPr="00665E19">
        <w:rPr>
          <w:sz w:val="20"/>
          <w:szCs w:val="20"/>
        </w:rPr>
        <w:t>eudaimonia</w:t>
      </w:r>
      <w:proofErr w:type="spellEnd"/>
      <w:r w:rsidRPr="00665E19">
        <w:rPr>
          <w:sz w:val="20"/>
          <w:szCs w:val="20"/>
        </w:rPr>
        <w:t xml:space="preserve"> is more than hedonic happiness, i.e., the experience of pleasure or avoidance of pain. Rather, </w:t>
      </w:r>
      <w:proofErr w:type="spellStart"/>
      <w:r w:rsidRPr="00665E19">
        <w:rPr>
          <w:sz w:val="20"/>
          <w:szCs w:val="20"/>
        </w:rPr>
        <w:t>eudaimonia</w:t>
      </w:r>
      <w:proofErr w:type="spellEnd"/>
      <w:r w:rsidRPr="00665E19">
        <w:rPr>
          <w:sz w:val="20"/>
          <w:szCs w:val="20"/>
        </w:rPr>
        <w:t xml:space="preserve"> is “a state in which an individual experiences happiness from the successful performance of their moral duties.”</w:t>
      </w:r>
    </w:p>
    <w:p w14:paraId="339A480D" w14:textId="77777777" w:rsidR="00F20030" w:rsidRPr="00665E19" w:rsidRDefault="00F20030" w:rsidP="00F20030">
      <w:pPr>
        <w:ind w:firstLine="288"/>
        <w:jc w:val="both"/>
        <w:rPr>
          <w:sz w:val="20"/>
          <w:szCs w:val="20"/>
        </w:rPr>
      </w:pPr>
      <w:r w:rsidRPr="00665E19">
        <w:rPr>
          <w:sz w:val="20"/>
          <w:szCs w:val="20"/>
        </w:rPr>
        <w:t xml:space="preserve">The quote is part of a 2009 Harvard Business Review white paper titled, </w:t>
      </w:r>
      <w:r w:rsidRPr="00665E19">
        <w:rPr>
          <w:i/>
          <w:sz w:val="20"/>
          <w:szCs w:val="20"/>
        </w:rPr>
        <w:t xml:space="preserve">“From Feeling Good about Giving: “The Benefits (and Costs) of Self-Interested Charitable Behavior.” </w:t>
      </w:r>
      <w:r w:rsidRPr="00665E19">
        <w:rPr>
          <w:sz w:val="20"/>
          <w:szCs w:val="20"/>
        </w:rPr>
        <w:t xml:space="preserve">And a growing body of research supports the idea that giving is one of the ways we experience </w:t>
      </w:r>
      <w:proofErr w:type="spellStart"/>
      <w:r w:rsidRPr="00665E19">
        <w:rPr>
          <w:sz w:val="20"/>
          <w:szCs w:val="20"/>
        </w:rPr>
        <w:t>eudaimonia</w:t>
      </w:r>
      <w:proofErr w:type="spellEnd"/>
      <w:r w:rsidRPr="00665E19">
        <w:rPr>
          <w:sz w:val="20"/>
          <w:szCs w:val="20"/>
        </w:rPr>
        <w:t>.</w:t>
      </w:r>
    </w:p>
    <w:p w14:paraId="40CAF8FC" w14:textId="77777777" w:rsidR="00B73FC3" w:rsidRDefault="00F20030" w:rsidP="00F20030">
      <w:pPr>
        <w:ind w:firstLine="288"/>
        <w:jc w:val="both"/>
        <w:rPr>
          <w:sz w:val="20"/>
          <w:szCs w:val="20"/>
        </w:rPr>
      </w:pPr>
      <w:r w:rsidRPr="00665E19">
        <w:rPr>
          <w:sz w:val="20"/>
          <w:szCs w:val="20"/>
        </w:rPr>
        <w:t xml:space="preserve">Any discussion that includes the phrase “moral duties” is certainly ripe for debate </w:t>
      </w:r>
      <w:r>
        <w:rPr>
          <w:sz w:val="20"/>
          <w:szCs w:val="20"/>
        </w:rPr>
        <w:t xml:space="preserve">about </w:t>
      </w:r>
      <w:r w:rsidRPr="00665E19">
        <w:rPr>
          <w:sz w:val="20"/>
          <w:szCs w:val="20"/>
        </w:rPr>
        <w:t>virtue</w:t>
      </w:r>
      <w:r>
        <w:rPr>
          <w:sz w:val="20"/>
          <w:szCs w:val="20"/>
        </w:rPr>
        <w:t>s</w:t>
      </w:r>
      <w:r w:rsidRPr="00665E19">
        <w:rPr>
          <w:sz w:val="20"/>
          <w:szCs w:val="20"/>
        </w:rPr>
        <w:t xml:space="preserve"> and </w:t>
      </w:r>
      <w:r>
        <w:rPr>
          <w:sz w:val="20"/>
          <w:szCs w:val="20"/>
        </w:rPr>
        <w:t>standards</w:t>
      </w:r>
      <w:r w:rsidRPr="00665E19">
        <w:rPr>
          <w:sz w:val="20"/>
          <w:szCs w:val="20"/>
        </w:rPr>
        <w:t xml:space="preserve"> – except when it comes to giving. Generosity is a universally valued human attribute. When we voluntarily give of our time, talents or finances to individuals, organizations, or worthy causes, Aristotle says we strengthen our connections and communities. In the process, we sense our own human flourishing, and this is one of the great satisfactions of life.</w:t>
      </w:r>
    </w:p>
    <w:p w14:paraId="45BEA25B" w14:textId="77777777" w:rsidR="00F20030" w:rsidRPr="00665E19" w:rsidRDefault="00B73FC3" w:rsidP="00F20030">
      <w:pPr>
        <w:ind w:firstLine="288"/>
        <w:jc w:val="both"/>
        <w:rPr>
          <w:sz w:val="20"/>
          <w:szCs w:val="20"/>
        </w:rPr>
      </w:pPr>
      <w:r>
        <w:rPr>
          <w:sz w:val="20"/>
          <w:szCs w:val="20"/>
        </w:rPr>
        <w:lastRenderedPageBreak/>
        <w:br/>
      </w:r>
    </w:p>
    <w:p w14:paraId="3D67497C" w14:textId="77777777" w:rsidR="008F7E68" w:rsidRDefault="00F20030" w:rsidP="00F20030">
      <w:pPr>
        <w:jc w:val="both"/>
        <w:rPr>
          <w:rFonts w:ascii="Arial" w:hAnsi="Arial" w:cs="Arial"/>
          <w:b/>
          <w:color w:val="C00000"/>
          <w:sz w:val="20"/>
          <w:szCs w:val="20"/>
          <w14:shadow w14:blurRad="50800" w14:dist="38100" w14:dir="2700000" w14:sx="100000" w14:sy="100000" w14:kx="0" w14:ky="0" w14:algn="tl">
            <w14:srgbClr w14:val="000000">
              <w14:alpha w14:val="6000"/>
            </w14:srgbClr>
          </w14:shadow>
        </w:rPr>
      </w:pPr>
      <w:r w:rsidRPr="008A1C1A">
        <w:rPr>
          <w:rFonts w:ascii="Arial" w:hAnsi="Arial" w:cs="Arial"/>
          <w:b/>
          <w:color w:val="C00000"/>
          <w:sz w:val="20"/>
          <w:szCs w:val="20"/>
          <w14:shadow w14:blurRad="50800" w14:dist="38100" w14:dir="2700000" w14:sx="100000" w14:sy="100000" w14:kx="0" w14:ky="0" w14:algn="tl">
            <w14:srgbClr w14:val="000000">
              <w14:alpha w14:val="6000"/>
            </w14:srgbClr>
          </w14:shadow>
        </w:rPr>
        <w:t>Family Giving Traditions:</w:t>
      </w:r>
    </w:p>
    <w:p w14:paraId="3E7AFE60" w14:textId="77777777" w:rsidR="00F20030" w:rsidRPr="008A1C1A" w:rsidRDefault="00F20030" w:rsidP="00F20030">
      <w:pPr>
        <w:jc w:val="both"/>
        <w:rPr>
          <w:rFonts w:ascii="Arial" w:hAnsi="Arial" w:cs="Arial"/>
          <w:b/>
          <w:color w:val="C00000"/>
          <w:sz w:val="20"/>
          <w:szCs w:val="20"/>
          <w14:shadow w14:blurRad="50800" w14:dist="38100" w14:dir="2700000" w14:sx="100000" w14:sy="100000" w14:kx="0" w14:ky="0" w14:algn="tl">
            <w14:srgbClr w14:val="000000">
              <w14:alpha w14:val="6000"/>
            </w14:srgbClr>
          </w14:shadow>
        </w:rPr>
      </w:pPr>
      <w:r w:rsidRPr="008A1C1A">
        <w:rPr>
          <w:rFonts w:ascii="Arial" w:hAnsi="Arial" w:cs="Arial"/>
          <w:b/>
          <w:color w:val="C00000"/>
          <w:sz w:val="20"/>
          <w:szCs w:val="20"/>
          <w14:shadow w14:blurRad="50800" w14:dist="38100" w14:dir="2700000" w14:sx="100000" w14:sy="100000" w14:kx="0" w14:ky="0" w14:algn="tl">
            <w14:srgbClr w14:val="000000">
              <w14:alpha w14:val="6000"/>
            </w14:srgbClr>
          </w14:shadow>
        </w:rPr>
        <w:t xml:space="preserve">How to Make </w:t>
      </w:r>
      <w:proofErr w:type="spellStart"/>
      <w:r w:rsidRPr="008A1C1A">
        <w:rPr>
          <w:rFonts w:ascii="Arial" w:hAnsi="Arial" w:cs="Arial"/>
          <w:b/>
          <w:color w:val="C00000"/>
          <w:sz w:val="20"/>
          <w:szCs w:val="20"/>
          <w14:shadow w14:blurRad="50800" w14:dist="38100" w14:dir="2700000" w14:sx="100000" w14:sy="100000" w14:kx="0" w14:ky="0" w14:algn="tl">
            <w14:srgbClr w14:val="000000">
              <w14:alpha w14:val="6000"/>
            </w14:srgbClr>
          </w14:shadow>
        </w:rPr>
        <w:t>Eudaimonia</w:t>
      </w:r>
      <w:proofErr w:type="spellEnd"/>
      <w:r w:rsidRPr="008A1C1A">
        <w:rPr>
          <w:rFonts w:ascii="Arial" w:hAnsi="Arial" w:cs="Arial"/>
          <w:b/>
          <w:color w:val="C00000"/>
          <w:sz w:val="20"/>
          <w:szCs w:val="20"/>
          <w14:shadow w14:blurRad="50800" w14:dist="38100" w14:dir="2700000" w14:sx="100000" w14:sy="100000" w14:kx="0" w14:ky="0" w14:algn="tl">
            <w14:srgbClr w14:val="000000">
              <w14:alpha w14:val="6000"/>
            </w14:srgbClr>
          </w14:shadow>
        </w:rPr>
        <w:t xml:space="preserve"> Contagious</w:t>
      </w:r>
    </w:p>
    <w:p w14:paraId="0F7D8B09" w14:textId="77777777" w:rsidR="00F20030" w:rsidRPr="008736C4" w:rsidRDefault="00F20030" w:rsidP="00F20030">
      <w:pPr>
        <w:ind w:firstLine="288"/>
        <w:jc w:val="both"/>
        <w:rPr>
          <w:sz w:val="4"/>
          <w:szCs w:val="12"/>
        </w:rPr>
      </w:pPr>
    </w:p>
    <w:p w14:paraId="5E4B89CC" w14:textId="77777777" w:rsidR="00F20030" w:rsidRPr="00665E19" w:rsidRDefault="00387A02" w:rsidP="00F20030">
      <w:pPr>
        <w:pStyle w:val="NoSpacing"/>
        <w:ind w:firstLine="288"/>
        <w:jc w:val="both"/>
        <w:rPr>
          <w:sz w:val="20"/>
          <w:szCs w:val="20"/>
        </w:rPr>
      </w:pPr>
      <w:r w:rsidRPr="008A1C1A">
        <w:rPr>
          <w:noProof/>
          <w:sz w:val="20"/>
          <w:szCs w:val="20"/>
        </w:rPr>
        <mc:AlternateContent>
          <mc:Choice Requires="wps">
            <w:drawing>
              <wp:anchor distT="45720" distB="45720" distL="114300" distR="114300" simplePos="0" relativeHeight="251656704" behindDoc="0" locked="0" layoutInCell="1" allowOverlap="1" wp14:anchorId="0CA4C8CC" wp14:editId="28B7E08D">
                <wp:simplePos x="0" y="0"/>
                <wp:positionH relativeFrom="column">
                  <wp:posOffset>2466975</wp:posOffset>
                </wp:positionH>
                <wp:positionV relativeFrom="page">
                  <wp:posOffset>814705</wp:posOffset>
                </wp:positionV>
                <wp:extent cx="2066290" cy="1399540"/>
                <wp:effectExtent l="19050" t="19050" r="10160" b="1016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399540"/>
                        </a:xfrm>
                        <a:prstGeom prst="rect">
                          <a:avLst/>
                        </a:prstGeom>
                        <a:solidFill>
                          <a:srgbClr val="FFFFFF"/>
                        </a:solidFill>
                        <a:ln w="28575">
                          <a:solidFill>
                            <a:srgbClr val="C00000"/>
                          </a:solidFill>
                          <a:miter lim="800000"/>
                          <a:headEnd/>
                          <a:tailEnd/>
                        </a:ln>
                      </wps:spPr>
                      <wps:txbx>
                        <w:txbxContent>
                          <w:p w14:paraId="4E3D1F80" w14:textId="77777777" w:rsidR="008024B3" w:rsidRDefault="008024B3">
                            <w:r>
                              <w:rPr>
                                <w:noProof/>
                              </w:rPr>
                              <w:drawing>
                                <wp:inline distT="0" distB="0" distL="0" distR="0" wp14:anchorId="1DFE808B" wp14:editId="47961E27">
                                  <wp:extent cx="2057400" cy="1371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Fotolia_102029031_Subscription_resized.jpg"/>
                                          <pic:cNvPicPr/>
                                        </pic:nvPicPr>
                                        <pic:blipFill>
                                          <a:blip r:embed="rId29">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left:0;text-align:left;margin-left:194.25pt;margin-top:64.15pt;width:162.7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" strokecolor="#c00000" strokeweight="2.25pt">
                <v:textbox style="mso-fit-shape-to-text:t" inset="0,0,0,0">
                  <w:txbxContent>
                    <w:p w:rsidR="008A1C1A" w:rsidRDefault="007449B8">
                      <w:r>
                        <w:rPr>
                          <w:noProof/>
                        </w:rPr>
                        <w:drawing>
                          <wp:inline distT="0" distB="0" distL="0" distR="0">
                            <wp:extent cx="2057400" cy="1371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Fotolia_102029031_Subscription_resized.jpg"/>
                                    <pic:cNvPicPr/>
                                  </pic:nvPicPr>
                                  <pic:blipFill>
                                    <a:blip r:embed="rId30">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txbxContent>
                </v:textbox>
                <w10:wrap type="square" anchory="page"/>
              </v:shape>
            </w:pict>
          </mc:Fallback>
        </mc:AlternateContent>
      </w:r>
      <w:r w:rsidR="00F20030" w:rsidRPr="00665E19">
        <w:rPr>
          <w:sz w:val="20"/>
          <w:szCs w:val="20"/>
        </w:rPr>
        <w:t>Behavior experts believe generosity is an innate human attribute that is greatly influenced by one’s environment. In other words, generosity is both a product of nature and nurture. If parents want to encourage generosity in their children, one of the strongest positive influences comes from family giving traditions.</w:t>
      </w:r>
    </w:p>
    <w:p w14:paraId="12F2336D" w14:textId="77777777" w:rsidR="00F20030" w:rsidRPr="00665E19" w:rsidRDefault="00F20030" w:rsidP="00F20030">
      <w:pPr>
        <w:pStyle w:val="NoSpacing"/>
        <w:ind w:firstLine="288"/>
        <w:jc w:val="both"/>
        <w:rPr>
          <w:sz w:val="20"/>
          <w:szCs w:val="20"/>
        </w:rPr>
      </w:pPr>
      <w:r w:rsidRPr="00665E19">
        <w:rPr>
          <w:sz w:val="20"/>
          <w:szCs w:val="20"/>
        </w:rPr>
        <w:t xml:space="preserve">Mark </w:t>
      </w:r>
      <w:proofErr w:type="spellStart"/>
      <w:r w:rsidRPr="00665E19">
        <w:rPr>
          <w:sz w:val="20"/>
          <w:szCs w:val="20"/>
        </w:rPr>
        <w:t>Ottoni</w:t>
      </w:r>
      <w:proofErr w:type="spellEnd"/>
      <w:r w:rsidRPr="00665E19">
        <w:rPr>
          <w:sz w:val="20"/>
          <w:szCs w:val="20"/>
        </w:rPr>
        <w:t xml:space="preserve">-Wilhelm is a professor of philanthropic studies at Indiana University. In a March 2017 </w:t>
      </w:r>
      <w:r w:rsidRPr="002F6C26">
        <w:rPr>
          <w:i/>
          <w:sz w:val="20"/>
          <w:szCs w:val="20"/>
        </w:rPr>
        <w:t>Wall Street Journal</w:t>
      </w:r>
      <w:r w:rsidRPr="00665E19">
        <w:rPr>
          <w:sz w:val="20"/>
          <w:szCs w:val="20"/>
        </w:rPr>
        <w:t xml:space="preserve"> panel discussion, the professor shared a puzzling finding from a recent research project:</w:t>
      </w:r>
    </w:p>
    <w:p w14:paraId="70AB87AE" w14:textId="77777777" w:rsidR="00F20030" w:rsidRPr="008736C4" w:rsidRDefault="00F20030" w:rsidP="00F20030">
      <w:pPr>
        <w:pStyle w:val="NoSpacing"/>
        <w:ind w:firstLine="288"/>
        <w:jc w:val="both"/>
        <w:rPr>
          <w:sz w:val="8"/>
          <w:szCs w:val="12"/>
        </w:rPr>
      </w:pPr>
    </w:p>
    <w:p w14:paraId="7F81090E" w14:textId="77777777" w:rsidR="00F20030" w:rsidRPr="008A1C1A" w:rsidRDefault="00F20030" w:rsidP="008A1C1A">
      <w:pPr>
        <w:pStyle w:val="NoSpacing"/>
        <w:ind w:right="45" w:firstLine="288"/>
        <w:jc w:val="both"/>
        <w:rPr>
          <w:color w:val="C00000"/>
          <w:sz w:val="20"/>
          <w:szCs w:val="20"/>
        </w:rPr>
      </w:pPr>
      <w:r w:rsidRPr="008A1C1A">
        <w:rPr>
          <w:color w:val="C00000"/>
          <w:sz w:val="20"/>
          <w:szCs w:val="20"/>
        </w:rPr>
        <w:t>The most surprising finding from our study of American families is that parental giving doesn’t seem to have a causal effect on their children’s giving. How can that be, when we know from developmental psychology experiments that adult modeling of giving increases children’s giving?</w:t>
      </w:r>
    </w:p>
    <w:p w14:paraId="14455F31" w14:textId="77777777" w:rsidR="00F20030" w:rsidRPr="008736C4" w:rsidRDefault="00F20030" w:rsidP="00F20030">
      <w:pPr>
        <w:pStyle w:val="NoSpacing"/>
        <w:tabs>
          <w:tab w:val="left" w:pos="8599"/>
        </w:tabs>
        <w:ind w:firstLine="288"/>
        <w:jc w:val="both"/>
        <w:rPr>
          <w:sz w:val="8"/>
          <w:szCs w:val="12"/>
        </w:rPr>
      </w:pPr>
      <w:r w:rsidRPr="008736C4">
        <w:rPr>
          <w:sz w:val="8"/>
          <w:szCs w:val="12"/>
        </w:rPr>
        <w:tab/>
      </w:r>
    </w:p>
    <w:p w14:paraId="44618D14" w14:textId="77777777" w:rsidR="008736C4" w:rsidRDefault="00F20030" w:rsidP="00F20030">
      <w:pPr>
        <w:pStyle w:val="NoSpacing"/>
        <w:ind w:firstLine="288"/>
        <w:jc w:val="both"/>
        <w:rPr>
          <w:sz w:val="20"/>
          <w:szCs w:val="20"/>
        </w:rPr>
      </w:pPr>
      <w:proofErr w:type="spellStart"/>
      <w:r w:rsidRPr="00665E19">
        <w:rPr>
          <w:sz w:val="20"/>
          <w:szCs w:val="20"/>
        </w:rPr>
        <w:t>Ottoni</w:t>
      </w:r>
      <w:proofErr w:type="spellEnd"/>
      <w:r w:rsidRPr="00665E19">
        <w:rPr>
          <w:sz w:val="20"/>
          <w:szCs w:val="20"/>
        </w:rPr>
        <w:t xml:space="preserve">-Wilhelm went on to suggest that while parents may be regular givers, children </w:t>
      </w:r>
      <w:r>
        <w:rPr>
          <w:sz w:val="20"/>
          <w:szCs w:val="20"/>
        </w:rPr>
        <w:t xml:space="preserve">often </w:t>
      </w:r>
      <w:r w:rsidRPr="00665E19">
        <w:rPr>
          <w:sz w:val="20"/>
          <w:szCs w:val="20"/>
        </w:rPr>
        <w:t>don’t understand the activity or the reasons behind it. To</w:t>
      </w:r>
      <w:r w:rsidR="00B31229">
        <w:rPr>
          <w:sz w:val="20"/>
          <w:szCs w:val="20"/>
        </w:rPr>
        <w:t xml:space="preserve"> </w:t>
      </w:r>
      <w:r w:rsidRPr="00665E19">
        <w:rPr>
          <w:sz w:val="20"/>
          <w:szCs w:val="20"/>
        </w:rPr>
        <w:t>effectively model generosity, “</w:t>
      </w:r>
      <w:r w:rsidR="002F6C26">
        <w:rPr>
          <w:sz w:val="20"/>
          <w:szCs w:val="20"/>
        </w:rPr>
        <w:t>P</w:t>
      </w:r>
      <w:r w:rsidRPr="00665E19">
        <w:rPr>
          <w:sz w:val="20"/>
          <w:szCs w:val="20"/>
        </w:rPr>
        <w:t>arents</w:t>
      </w:r>
      <w:r w:rsidR="008736C4">
        <w:rPr>
          <w:sz w:val="20"/>
          <w:szCs w:val="20"/>
        </w:rPr>
        <w:t xml:space="preserve"> should make sure their</w:t>
      </w:r>
      <w:r w:rsidRPr="00665E19">
        <w:rPr>
          <w:sz w:val="20"/>
          <w:szCs w:val="20"/>
        </w:rPr>
        <w:t xml:space="preserve"> children see giving as a regular part</w:t>
      </w:r>
      <w:r w:rsidR="008736C4">
        <w:rPr>
          <w:sz w:val="20"/>
          <w:szCs w:val="20"/>
        </w:rPr>
        <w:t xml:space="preserve"> of their life, and engage children in conversations about why they (the parents) give.”</w:t>
      </w:r>
    </w:p>
    <w:p w14:paraId="6D6E0D88" w14:textId="77777777" w:rsidR="00F20030" w:rsidRPr="00665E19" w:rsidRDefault="00B31229" w:rsidP="008736C4">
      <w:pPr>
        <w:pStyle w:val="NoSpacing"/>
        <w:ind w:firstLine="288"/>
        <w:jc w:val="both"/>
        <w:rPr>
          <w:sz w:val="20"/>
          <w:szCs w:val="20"/>
        </w:rPr>
      </w:pPr>
      <w:r>
        <w:rPr>
          <w:sz w:val="20"/>
          <w:szCs w:val="20"/>
        </w:rPr>
        <w:br w:type="column"/>
      </w:r>
      <w:r w:rsidR="00F20030" w:rsidRPr="00665E19">
        <w:rPr>
          <w:sz w:val="20"/>
          <w:szCs w:val="20"/>
        </w:rPr>
        <w:t xml:space="preserve">Family giving </w:t>
      </w:r>
      <w:proofErr w:type="gramStart"/>
      <w:r w:rsidR="00F20030" w:rsidRPr="00665E19">
        <w:rPr>
          <w:sz w:val="20"/>
          <w:szCs w:val="20"/>
        </w:rPr>
        <w:t>traditions,</w:t>
      </w:r>
      <w:proofErr w:type="gramEnd"/>
      <w:r w:rsidR="00F20030" w:rsidRPr="00665E19">
        <w:rPr>
          <w:sz w:val="20"/>
          <w:szCs w:val="20"/>
        </w:rPr>
        <w:t xml:space="preserve"> often centered around holidays or family events, provide a framework for parents to demonstrate their own giving, and the opportunity to explain and reinforce their reasons for </w:t>
      </w:r>
      <w:r w:rsidR="00D813B1">
        <w:rPr>
          <w:sz w:val="20"/>
          <w:szCs w:val="20"/>
        </w:rPr>
        <w:t>doing it</w:t>
      </w:r>
      <w:r w:rsidR="00F20030" w:rsidRPr="00665E19">
        <w:rPr>
          <w:sz w:val="20"/>
          <w:szCs w:val="20"/>
        </w:rPr>
        <w:t>. Over time, children can progress from observers to participants</w:t>
      </w:r>
      <w:r w:rsidR="00D813B1">
        <w:rPr>
          <w:sz w:val="20"/>
          <w:szCs w:val="20"/>
        </w:rPr>
        <w:t xml:space="preserve"> in giving</w:t>
      </w:r>
      <w:r w:rsidR="00F20030" w:rsidRPr="00665E19">
        <w:rPr>
          <w:sz w:val="20"/>
          <w:szCs w:val="20"/>
        </w:rPr>
        <w:t xml:space="preserve">, eventually making the habit of generosity their own. </w:t>
      </w:r>
    </w:p>
    <w:p w14:paraId="320A0F5F" w14:textId="77777777" w:rsidR="00F20030" w:rsidRPr="00665E19" w:rsidRDefault="00F20030" w:rsidP="00F20030">
      <w:pPr>
        <w:pStyle w:val="NoSpacing"/>
        <w:ind w:firstLine="288"/>
        <w:jc w:val="both"/>
        <w:rPr>
          <w:sz w:val="20"/>
          <w:szCs w:val="20"/>
        </w:rPr>
      </w:pPr>
      <w:r w:rsidRPr="00665E19">
        <w:rPr>
          <w:sz w:val="20"/>
          <w:szCs w:val="20"/>
        </w:rPr>
        <w:t>Thanksgiving is an opportune time for establishing and maintaining a family giving tradition. For school age children and grandchildren, it’s part of a holiday weekend. For those in college or living outside the home, the holiday is often an occasion to return home. And the day itself is intended for thanks – and giving.</w:t>
      </w:r>
      <w:r w:rsidR="00D813B1">
        <w:rPr>
          <w:sz w:val="20"/>
          <w:szCs w:val="20"/>
        </w:rPr>
        <w:t xml:space="preserve"> Making charitable giving a Thanksgiving tradition is a great way to embed your philanthropic values in the next generation. </w:t>
      </w:r>
    </w:p>
    <w:p w14:paraId="46FC77D1" w14:textId="77777777" w:rsidR="00F20030" w:rsidRPr="00665E19" w:rsidRDefault="00D813B1" w:rsidP="00F20030">
      <w:pPr>
        <w:pStyle w:val="NoSpacing"/>
        <w:ind w:firstLine="288"/>
        <w:jc w:val="both"/>
        <w:rPr>
          <w:sz w:val="20"/>
          <w:szCs w:val="20"/>
        </w:rPr>
      </w:pPr>
      <w:r>
        <w:rPr>
          <w:sz w:val="20"/>
          <w:szCs w:val="20"/>
        </w:rPr>
        <w:t>And e</w:t>
      </w:r>
      <w:r w:rsidR="00F20030" w:rsidRPr="00665E19">
        <w:rPr>
          <w:sz w:val="20"/>
          <w:szCs w:val="20"/>
        </w:rPr>
        <w:t xml:space="preserve">ncouraging your children and grandchildren to practice generosity is more than setting an example. It is also a moment of </w:t>
      </w:r>
      <w:proofErr w:type="spellStart"/>
      <w:r>
        <w:rPr>
          <w:sz w:val="20"/>
          <w:szCs w:val="20"/>
        </w:rPr>
        <w:t>Eudaimonia</w:t>
      </w:r>
      <w:proofErr w:type="spellEnd"/>
      <w:r>
        <w:rPr>
          <w:sz w:val="20"/>
          <w:szCs w:val="20"/>
        </w:rPr>
        <w:t>, of happy flourishing,</w:t>
      </w:r>
      <w:r w:rsidR="00F20030" w:rsidRPr="00665E19">
        <w:rPr>
          <w:sz w:val="20"/>
          <w:szCs w:val="20"/>
        </w:rPr>
        <w:t xml:space="preserve"> for you. </w:t>
      </w:r>
      <w:r w:rsidR="008A1C1A">
        <w:rPr>
          <w:sz w:val="20"/>
          <w:szCs w:val="20"/>
        </w:rPr>
        <w:t xml:space="preserve"> </w:t>
      </w:r>
      <w:r w:rsidR="008A1C1A" w:rsidRPr="008A1C1A">
        <w:rPr>
          <w:rFonts w:ascii="Arial" w:hAnsi="Arial" w:cs="Arial"/>
          <w:iCs/>
          <w:color w:val="C00000"/>
          <w:sz w:val="20"/>
          <w:szCs w:val="20"/>
        </w:rPr>
        <w:sym w:font="Wingdings" w:char="F076"/>
      </w:r>
    </w:p>
    <w:p w14:paraId="5E8D71A1" w14:textId="77777777" w:rsidR="00F558C2" w:rsidRDefault="00387A02" w:rsidP="00F558C2">
      <w:pPr>
        <w:ind w:firstLine="288"/>
        <w:jc w:val="both"/>
        <w:rPr>
          <w:sz w:val="20"/>
          <w:szCs w:val="20"/>
        </w:rPr>
      </w:pPr>
      <w:r w:rsidRPr="00B31229">
        <w:rPr>
          <w:noProof/>
          <w:sz w:val="20"/>
          <w:szCs w:val="20"/>
        </w:rPr>
        <mc:AlternateContent>
          <mc:Choice Requires="wps">
            <w:drawing>
              <wp:anchor distT="45720" distB="45720" distL="114300" distR="114300" simplePos="0" relativeHeight="251657728" behindDoc="0" locked="0" layoutInCell="1" allowOverlap="1" wp14:anchorId="312E3BAB" wp14:editId="55B3DCAC">
                <wp:simplePos x="0" y="0"/>
                <wp:positionH relativeFrom="column">
                  <wp:posOffset>207411</wp:posOffset>
                </wp:positionH>
                <wp:positionV relativeFrom="page">
                  <wp:posOffset>3410585</wp:posOffset>
                </wp:positionV>
                <wp:extent cx="2870835" cy="820420"/>
                <wp:effectExtent l="19050" t="19050" r="24765" b="177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820420"/>
                        </a:xfrm>
                        <a:prstGeom prst="rect">
                          <a:avLst/>
                        </a:prstGeom>
                        <a:solidFill>
                          <a:schemeClr val="accent1">
                            <a:lumMod val="50000"/>
                          </a:schemeClr>
                        </a:solidFill>
                        <a:ln w="28575">
                          <a:solidFill>
                            <a:srgbClr val="C00000"/>
                          </a:solidFill>
                          <a:miter lim="800000"/>
                          <a:headEnd/>
                          <a:tailEnd/>
                        </a:ln>
                      </wps:spPr>
                      <wps:txbx>
                        <w:txbxContent>
                          <w:p w14:paraId="66A1D0B5" w14:textId="77777777" w:rsidR="008024B3" w:rsidRPr="00B31229" w:rsidRDefault="008024B3" w:rsidP="00B31229">
                            <w:pPr>
                              <w:jc w:val="center"/>
                              <w:rPr>
                                <w:rFonts w:ascii="Arial" w:hAnsi="Arial" w:cs="Arial"/>
                                <w:b/>
                                <w:color w:val="FFFFFF" w:themeColor="background1"/>
                                <w:sz w:val="8"/>
                                <w:szCs w:val="20"/>
                              </w:rPr>
                            </w:pPr>
                          </w:p>
                          <w:p w14:paraId="68D08B17" w14:textId="77777777" w:rsidR="008024B3" w:rsidRPr="00B31229" w:rsidRDefault="008024B3" w:rsidP="00B31229">
                            <w:pPr>
                              <w:jc w:val="center"/>
                              <w:rPr>
                                <w:rFonts w:ascii="Arial" w:hAnsi="Arial" w:cs="Arial"/>
                                <w:b/>
                                <w:color w:val="FFFFFF" w:themeColor="background1"/>
                                <w:sz w:val="24"/>
                                <w:szCs w:val="20"/>
                              </w:rPr>
                            </w:pPr>
                            <w:r w:rsidRPr="00B31229">
                              <w:rPr>
                                <w:rFonts w:ascii="Arial" w:hAnsi="Arial" w:cs="Arial"/>
                                <w:b/>
                                <w:color w:val="FFFFFF" w:themeColor="background1"/>
                                <w:sz w:val="24"/>
                                <w:szCs w:val="20"/>
                              </w:rPr>
                              <w:t xml:space="preserve">“We make a living by what we get. </w:t>
                            </w:r>
                            <w:r w:rsidRPr="00B31229">
                              <w:rPr>
                                <w:rFonts w:ascii="Arial" w:hAnsi="Arial" w:cs="Arial"/>
                                <w:b/>
                                <w:color w:val="FFFFFF" w:themeColor="background1"/>
                                <w:sz w:val="24"/>
                                <w:szCs w:val="20"/>
                              </w:rPr>
                              <w:br/>
                              <w:t>We make a life by what we give.”</w:t>
                            </w:r>
                            <w:r w:rsidRPr="00B31229">
                              <w:rPr>
                                <w:rFonts w:ascii="Arial" w:hAnsi="Arial" w:cs="Arial"/>
                                <w:b/>
                                <w:color w:val="FFFFFF" w:themeColor="background1"/>
                                <w:sz w:val="24"/>
                                <w:szCs w:val="20"/>
                              </w:rPr>
                              <w:br/>
                            </w:r>
                            <w:r w:rsidRPr="00B31229">
                              <w:rPr>
                                <w:rFonts w:ascii="Arial" w:hAnsi="Arial" w:cs="Arial"/>
                                <w:b/>
                                <w:color w:val="FFFFFF" w:themeColor="background1"/>
                                <w:sz w:val="8"/>
                                <w:szCs w:val="20"/>
                              </w:rPr>
                              <w:br/>
                            </w:r>
                            <w:r w:rsidRPr="00B31229">
                              <w:rPr>
                                <w:rFonts w:ascii="Arial" w:hAnsi="Arial" w:cs="Arial"/>
                                <w:b/>
                                <w:color w:val="FFFFFF" w:themeColor="background1"/>
                                <w:sz w:val="20"/>
                                <w:szCs w:val="20"/>
                              </w:rPr>
                              <w:t>– Winston Churchill</w:t>
                            </w:r>
                          </w:p>
                          <w:p w14:paraId="2374DB4E" w14:textId="77777777" w:rsidR="008024B3" w:rsidRPr="00B31229" w:rsidRDefault="008024B3">
                            <w:pPr>
                              <w:rPr>
                                <w:sz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left:0;text-align:left;margin-left:16.35pt;margin-top:268.55pt;width:226.1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" fillcolor="#1f3763 [1604]" strokecolor="#c00000" strokeweight="2.25pt">
                <v:textbox style="mso-fit-shape-to-text:t">
                  <w:txbxContent>
                    <w:p w:rsidR="00B31229" w:rsidRPr="00B31229" w:rsidRDefault="00B31229" w:rsidP="00B31229">
                      <w:pPr>
                        <w:jc w:val="center"/>
                        <w:rPr>
                          <w:rFonts w:ascii="Arial" w:hAnsi="Arial" w:cs="Arial"/>
                          <w:b/>
                          <w:color w:val="FFFFFF" w:themeColor="background1"/>
                          <w:sz w:val="8"/>
                          <w:szCs w:val="20"/>
                        </w:rPr>
                      </w:pPr>
                    </w:p>
                    <w:p w:rsidR="00B31229" w:rsidRPr="00B31229" w:rsidRDefault="00B31229" w:rsidP="00B31229">
                      <w:pPr>
                        <w:jc w:val="center"/>
                        <w:rPr>
                          <w:rFonts w:ascii="Arial" w:hAnsi="Arial" w:cs="Arial"/>
                          <w:b/>
                          <w:color w:val="FFFFFF" w:themeColor="background1"/>
                          <w:sz w:val="24"/>
                          <w:szCs w:val="20"/>
                        </w:rPr>
                      </w:pPr>
                      <w:r w:rsidRPr="00B31229">
                        <w:rPr>
                          <w:rFonts w:ascii="Arial" w:hAnsi="Arial" w:cs="Arial"/>
                          <w:b/>
                          <w:color w:val="FFFFFF" w:themeColor="background1"/>
                          <w:sz w:val="24"/>
                          <w:szCs w:val="20"/>
                        </w:rPr>
                        <w:t xml:space="preserve">“We make a living by what we get. </w:t>
                      </w:r>
                      <w:r w:rsidRPr="00B31229">
                        <w:rPr>
                          <w:rFonts w:ascii="Arial" w:hAnsi="Arial" w:cs="Arial"/>
                          <w:b/>
                          <w:color w:val="FFFFFF" w:themeColor="background1"/>
                          <w:sz w:val="24"/>
                          <w:szCs w:val="20"/>
                        </w:rPr>
                        <w:br/>
                        <w:t>We make a life by what we give.”</w:t>
                      </w:r>
                      <w:r w:rsidRPr="00B31229">
                        <w:rPr>
                          <w:rFonts w:ascii="Arial" w:hAnsi="Arial" w:cs="Arial"/>
                          <w:b/>
                          <w:color w:val="FFFFFF" w:themeColor="background1"/>
                          <w:sz w:val="24"/>
                          <w:szCs w:val="20"/>
                        </w:rPr>
                        <w:br/>
                      </w:r>
                      <w:r w:rsidRPr="00B31229">
                        <w:rPr>
                          <w:rFonts w:ascii="Arial" w:hAnsi="Arial" w:cs="Arial"/>
                          <w:b/>
                          <w:color w:val="FFFFFF" w:themeColor="background1"/>
                          <w:sz w:val="8"/>
                          <w:szCs w:val="20"/>
                        </w:rPr>
                        <w:br/>
                      </w:r>
                      <w:r w:rsidRPr="00B31229">
                        <w:rPr>
                          <w:rFonts w:ascii="Arial" w:hAnsi="Arial" w:cs="Arial"/>
                          <w:b/>
                          <w:color w:val="FFFFFF" w:themeColor="background1"/>
                          <w:sz w:val="20"/>
                          <w:szCs w:val="20"/>
                        </w:rPr>
                        <w:t>– Winston Churchill</w:t>
                      </w:r>
                    </w:p>
                    <w:p w:rsidR="00B31229" w:rsidRPr="00B31229" w:rsidRDefault="00B31229">
                      <w:pPr>
                        <w:rPr>
                          <w:sz w:val="12"/>
                        </w:rPr>
                      </w:pPr>
                    </w:p>
                  </w:txbxContent>
                </v:textbox>
                <w10:wrap type="square" anchory="page"/>
              </v:shape>
            </w:pict>
          </mc:Fallback>
        </mc:AlternateContent>
      </w:r>
    </w:p>
    <w:p w14:paraId="734D0C1F" w14:textId="77777777" w:rsidR="008A1C1A" w:rsidRDefault="00F20030" w:rsidP="00F558C2">
      <w:pPr>
        <w:ind w:firstLine="288"/>
        <w:jc w:val="both"/>
        <w:rPr>
          <w:sz w:val="20"/>
          <w:szCs w:val="20"/>
        </w:rPr>
      </w:pPr>
      <w:r w:rsidRPr="00665E19">
        <w:rPr>
          <w:sz w:val="20"/>
          <w:szCs w:val="20"/>
        </w:rPr>
        <w:t xml:space="preserve">  </w:t>
      </w:r>
    </w:p>
    <w:p w14:paraId="6DD6EAE8" w14:textId="77777777" w:rsidR="00F20030" w:rsidRPr="00665E19" w:rsidRDefault="00F20030" w:rsidP="00F20030">
      <w:pPr>
        <w:pStyle w:val="NoSpacing"/>
        <w:ind w:firstLine="288"/>
        <w:jc w:val="both"/>
        <w:rPr>
          <w:sz w:val="20"/>
          <w:szCs w:val="20"/>
        </w:rPr>
      </w:pPr>
    </w:p>
    <w:p w14:paraId="68FECAFA" w14:textId="77777777" w:rsidR="00F20030" w:rsidRPr="00665E19" w:rsidRDefault="00F20030" w:rsidP="00F20030">
      <w:pPr>
        <w:ind w:firstLine="288"/>
        <w:jc w:val="both"/>
        <w:rPr>
          <w:sz w:val="20"/>
          <w:szCs w:val="20"/>
        </w:rPr>
      </w:pPr>
    </w:p>
    <w:p w14:paraId="11BDCD0A" w14:textId="77777777" w:rsidR="00F558C2" w:rsidRDefault="00F558C2" w:rsidP="00F20030">
      <w:pPr>
        <w:ind w:firstLine="288"/>
        <w:jc w:val="both"/>
        <w:rPr>
          <w:rFonts w:ascii="Arial" w:hAnsi="Arial" w:cs="Arial"/>
          <w:b/>
          <w:sz w:val="20"/>
          <w:szCs w:val="20"/>
        </w:rPr>
        <w:sectPr w:rsidR="00F558C2" w:rsidSect="00F558C2">
          <w:type w:val="continuous"/>
          <w:pgSz w:w="12240" w:h="15840"/>
          <w:pgMar w:top="450" w:right="630" w:bottom="900" w:left="540" w:header="720" w:footer="300" w:gutter="0"/>
          <w:cols w:num="2" w:space="720"/>
          <w:docGrid w:linePitch="360"/>
        </w:sectPr>
      </w:pPr>
    </w:p>
    <w:p w14:paraId="396FA18B" w14:textId="77777777" w:rsidR="00F558C2" w:rsidRPr="006B00DC" w:rsidRDefault="008024B3" w:rsidP="00953218">
      <w:pPr>
        <w:ind w:firstLine="288"/>
        <w:jc w:val="both"/>
        <w:rPr>
          <w:rFonts w:ascii="Arial" w:hAnsi="Arial" w:cs="Arial"/>
          <w:b/>
          <w:sz w:val="20"/>
          <w:szCs w:val="20"/>
        </w:rPr>
      </w:pPr>
      <w:bookmarkStart w:id="1" w:name="_GoBack"/>
      <w:bookmarkEnd w:id="1"/>
      <w:r w:rsidRPr="00EC786B">
        <w:rPr>
          <w:rFonts w:ascii="Arial" w:hAnsi="Arial" w:cs="Arial"/>
          <w:b/>
          <w:noProof/>
          <w:sz w:val="20"/>
          <w:szCs w:val="20"/>
        </w:rPr>
        <w:lastRenderedPageBreak/>
        <mc:AlternateContent>
          <mc:Choice Requires="wps">
            <w:drawing>
              <wp:anchor distT="0" distB="0" distL="114300" distR="114300" simplePos="0" relativeHeight="251662848" behindDoc="0" locked="0" layoutInCell="1" allowOverlap="1" wp14:anchorId="70258C3F" wp14:editId="6B823DF4">
                <wp:simplePos x="0" y="0"/>
                <wp:positionH relativeFrom="margin">
                  <wp:posOffset>113665</wp:posOffset>
                </wp:positionH>
                <wp:positionV relativeFrom="page">
                  <wp:posOffset>8822690</wp:posOffset>
                </wp:positionV>
                <wp:extent cx="6889115" cy="522605"/>
                <wp:effectExtent l="0" t="0" r="19685" b="3619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522605"/>
                        </a:xfrm>
                        <a:prstGeom prst="rect">
                          <a:avLst/>
                        </a:prstGeom>
                        <a:solidFill>
                          <a:srgbClr val="FFFFFF"/>
                        </a:solidFill>
                        <a:ln w="9525">
                          <a:solidFill>
                            <a:srgbClr val="000000"/>
                          </a:solidFill>
                          <a:miter lim="800000"/>
                          <a:headEnd/>
                          <a:tailEnd/>
                        </a:ln>
                      </wps:spPr>
                      <wps:txbx>
                        <w:txbxContent>
                          <w:p w14:paraId="32986F53" w14:textId="77777777" w:rsidR="008024B3" w:rsidRPr="009A5A28" w:rsidRDefault="008024B3" w:rsidP="00512A96">
                            <w:pPr>
                              <w:rPr>
                                <w:sz w:val="16"/>
                              </w:rPr>
                            </w:pP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an Agency of The Guardian Life Insurance Company of America (Guardian), New York, NY. Securities products and advisory services offered through Park Avenue Securities LLC (PAS), member FINRA, SIPC. PAS is an indirect, </w:t>
                            </w:r>
                            <w:proofErr w:type="gramStart"/>
                            <w:r w:rsidRPr="008F2D2E">
                              <w:rPr>
                                <w:rFonts w:ascii="Calibri" w:eastAsia="Times New Roman" w:hAnsi="Calibri" w:cs="Times New Roman"/>
                                <w:sz w:val="16"/>
                                <w:szCs w:val="16"/>
                              </w:rPr>
                              <w:t>wholly-owned</w:t>
                            </w:r>
                            <w:proofErr w:type="gramEnd"/>
                            <w:r w:rsidRPr="008F2D2E">
                              <w:rPr>
                                <w:rFonts w:ascii="Calibri" w:eastAsia="Times New Roman" w:hAnsi="Calibri" w:cs="Times New Roman"/>
                                <w:sz w:val="16"/>
                                <w:szCs w:val="16"/>
                              </w:rPr>
                              <w:t xml:space="preserve"> subsidiary of Guardian. </w:t>
                            </w: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not an affiliate or </w:t>
                            </w:r>
                            <w:r>
                              <w:rPr>
                                <w:rFonts w:ascii="Calibri" w:eastAsia="Times New Roman" w:hAnsi="Calibri" w:cs="Times New Roman"/>
                                <w:sz w:val="16"/>
                                <w:szCs w:val="16"/>
                              </w:rPr>
                              <w:t xml:space="preserve">subsidiary of PAS or Guardian. </w:t>
                            </w:r>
                            <w:r w:rsidR="00DC1F22" w:rsidRPr="00DC1F22">
                              <w:rPr>
                                <w:rFonts w:ascii="Calibri" w:eastAsia="Times New Roman" w:hAnsi="Calibri" w:cs="Times New Roman"/>
                                <w:sz w:val="16"/>
                                <w:szCs w:val="16"/>
                              </w:rPr>
                              <w:t>2017-49137</w:t>
                            </w:r>
                            <w:r>
                              <w:rPr>
                                <w:rFonts w:ascii="Calibri" w:eastAsia="Times New Roman" w:hAnsi="Calibri" w:cs="Times New Roman"/>
                                <w:sz w:val="16"/>
                                <w:szCs w:val="16"/>
                              </w:rPr>
                              <w:t xml:space="preserve"> EXP. 09/2019</w:t>
                            </w:r>
                          </w:p>
                          <w:p w14:paraId="1CF392BB" w14:textId="77777777" w:rsidR="008024B3" w:rsidRPr="009A5A28" w:rsidRDefault="008024B3" w:rsidP="00EC786B">
                            <w:pPr>
                              <w:jc w:val="center"/>
                              <w:rPr>
                                <w:sz w:val="16"/>
                              </w:rPr>
                            </w:pPr>
                          </w:p>
                          <w:p w14:paraId="4750BFAA" w14:textId="77777777" w:rsidR="008024B3" w:rsidRPr="009A5A28" w:rsidRDefault="008024B3" w:rsidP="00EC786B">
                            <w:pPr>
                              <w:jc w:val="center"/>
                              <w:rPr>
                                <w:sz w:val="16"/>
                              </w:rPr>
                            </w:pPr>
                          </w:p>
                          <w:p w14:paraId="7FD5AB47" w14:textId="77777777" w:rsidR="008024B3" w:rsidRPr="009A5A28" w:rsidRDefault="008024B3" w:rsidP="00EC786B">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8" o:spid="_x0000_s1052" type="#_x0000_t202" style="position:absolute;left:0;text-align:left;margin-left:8.95pt;margin-top:694.7pt;width:542.45pt;height:41.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">
                <v:textbox>
                  <w:txbxContent>
                    <w:p w14:paraId="32986F53" w14:textId="77777777" w:rsidR="008024B3" w:rsidRPr="009A5A28" w:rsidRDefault="008024B3" w:rsidP="00512A96">
                      <w:pPr>
                        <w:rPr>
                          <w:sz w:val="16"/>
                        </w:rPr>
                      </w:pP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an Agency of The Guardian Life Insurance Company of America (Guardian), New York, NY. Securities products and advisory services offered through Park Avenue Securities LLC (PAS), member FINRA, SIPC. PAS is an indirect, </w:t>
                      </w:r>
                      <w:proofErr w:type="gramStart"/>
                      <w:r w:rsidRPr="008F2D2E">
                        <w:rPr>
                          <w:rFonts w:ascii="Calibri" w:eastAsia="Times New Roman" w:hAnsi="Calibri" w:cs="Times New Roman"/>
                          <w:sz w:val="16"/>
                          <w:szCs w:val="16"/>
                        </w:rPr>
                        <w:t>wholly-owned</w:t>
                      </w:r>
                      <w:proofErr w:type="gramEnd"/>
                      <w:r w:rsidRPr="008F2D2E">
                        <w:rPr>
                          <w:rFonts w:ascii="Calibri" w:eastAsia="Times New Roman" w:hAnsi="Calibri" w:cs="Times New Roman"/>
                          <w:sz w:val="16"/>
                          <w:szCs w:val="16"/>
                        </w:rPr>
                        <w:t xml:space="preserve"> subsidiary of Guardian. </w:t>
                      </w: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not an affiliate or </w:t>
                      </w:r>
                      <w:r>
                        <w:rPr>
                          <w:rFonts w:ascii="Calibri" w:eastAsia="Times New Roman" w:hAnsi="Calibri" w:cs="Times New Roman"/>
                          <w:sz w:val="16"/>
                          <w:szCs w:val="16"/>
                        </w:rPr>
                        <w:t xml:space="preserve">subsidiary of PAS or Guardian. </w:t>
                      </w:r>
                      <w:r w:rsidR="00DC1F22" w:rsidRPr="00DC1F22">
                        <w:rPr>
                          <w:rFonts w:ascii="Calibri" w:eastAsia="Times New Roman" w:hAnsi="Calibri" w:cs="Times New Roman"/>
                          <w:sz w:val="16"/>
                          <w:szCs w:val="16"/>
                        </w:rPr>
                        <w:t>2017-49137</w:t>
                      </w:r>
                      <w:r>
                        <w:rPr>
                          <w:rFonts w:ascii="Calibri" w:eastAsia="Times New Roman" w:hAnsi="Calibri" w:cs="Times New Roman"/>
                          <w:sz w:val="16"/>
                          <w:szCs w:val="16"/>
                        </w:rPr>
                        <w:t xml:space="preserve"> EXP. 09/2019</w:t>
                      </w:r>
                    </w:p>
                    <w:p w14:paraId="1CF392BB" w14:textId="77777777" w:rsidR="008024B3" w:rsidRPr="009A5A28" w:rsidRDefault="008024B3" w:rsidP="00EC786B">
                      <w:pPr>
                        <w:jc w:val="center"/>
                        <w:rPr>
                          <w:sz w:val="16"/>
                        </w:rPr>
                      </w:pPr>
                    </w:p>
                    <w:p w14:paraId="4750BFAA" w14:textId="77777777" w:rsidR="008024B3" w:rsidRPr="009A5A28" w:rsidRDefault="008024B3" w:rsidP="00EC786B">
                      <w:pPr>
                        <w:jc w:val="center"/>
                        <w:rPr>
                          <w:sz w:val="16"/>
                        </w:rPr>
                      </w:pPr>
                    </w:p>
                    <w:p w14:paraId="7FD5AB47" w14:textId="77777777" w:rsidR="008024B3" w:rsidRPr="009A5A28" w:rsidRDefault="008024B3" w:rsidP="00EC786B">
                      <w:pPr>
                        <w:jc w:val="center"/>
                        <w:rPr>
                          <w:sz w:val="16"/>
                        </w:rPr>
                      </w:pPr>
                    </w:p>
                  </w:txbxContent>
                </v:textbox>
                <w10:wrap anchorx="margin" anchory="page"/>
              </v:shape>
            </w:pict>
          </mc:Fallback>
        </mc:AlternateContent>
      </w:r>
      <w:r w:rsidR="00512A96">
        <w:rPr>
          <w:noProof/>
        </w:rPr>
        <w:drawing>
          <wp:anchor distT="0" distB="0" distL="114300" distR="114300" simplePos="0" relativeHeight="251673088" behindDoc="0" locked="1" layoutInCell="1" allowOverlap="1" wp14:anchorId="7E8F9739" wp14:editId="65A960F6">
            <wp:simplePos x="0" y="0"/>
            <wp:positionH relativeFrom="column">
              <wp:posOffset>114300</wp:posOffset>
            </wp:positionH>
            <wp:positionV relativeFrom="paragraph">
              <wp:posOffset>2049145</wp:posOffset>
            </wp:positionV>
            <wp:extent cx="6858000" cy="1945640"/>
            <wp:effectExtent l="0" t="0" r="0" b="10160"/>
            <wp:wrapNone/>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A56" w:rsidRPr="00173A56">
        <w:rPr>
          <w:rFonts w:ascii="Arial" w:hAnsi="Arial" w:cs="Arial"/>
          <w:b/>
          <w:noProof/>
          <w:sz w:val="20"/>
          <w:szCs w:val="20"/>
        </w:rPr>
        <mc:AlternateContent>
          <mc:Choice Requires="wps">
            <w:drawing>
              <wp:anchor distT="45720" distB="45720" distL="114300" distR="114300" simplePos="0" relativeHeight="251665920" behindDoc="0" locked="0" layoutInCell="1" allowOverlap="1" wp14:anchorId="2DF9B5EE" wp14:editId="5FC528E7">
                <wp:simplePos x="0" y="0"/>
                <wp:positionH relativeFrom="column">
                  <wp:posOffset>0</wp:posOffset>
                </wp:positionH>
                <wp:positionV relativeFrom="page">
                  <wp:posOffset>4972050</wp:posOffset>
                </wp:positionV>
                <wp:extent cx="7004050" cy="12382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0" cy="1238250"/>
                        </a:xfrm>
                        <a:prstGeom prst="rect">
                          <a:avLst/>
                        </a:prstGeom>
                        <a:noFill/>
                        <a:ln w="9525">
                          <a:noFill/>
                          <a:miter lim="800000"/>
                          <a:headEnd/>
                          <a:tailEnd/>
                        </a:ln>
                      </wps:spPr>
                      <wps:txbx>
                        <w:txbxContent>
                          <w:p w14:paraId="17FCEFA1" w14:textId="77777777" w:rsidR="008024B3" w:rsidRPr="00173A56" w:rsidRDefault="008024B3" w:rsidP="00173A56">
                            <w:pPr>
                              <w:autoSpaceDE w:val="0"/>
                              <w:autoSpaceDN w:val="0"/>
                              <w:adjustRightInd w:val="0"/>
                              <w:rPr>
                                <w:rFonts w:ascii="Arial Narrow" w:hAnsi="Arial Narrow" w:cs="Segoe UI"/>
                                <w:sz w:val="16"/>
                                <w:szCs w:val="16"/>
                              </w:rPr>
                            </w:pPr>
                            <w:r w:rsidRPr="00173A56">
                              <w:rPr>
                                <w:rFonts w:ascii="Arial Narrow" w:hAnsi="Arial Narrow" w:cs="Segoe UI"/>
                                <w:color w:val="000000"/>
                                <w:sz w:val="16"/>
                                <w:szCs w:val="16"/>
                                <w:vertAlign w:val="superscript"/>
                              </w:rPr>
                              <w:t xml:space="preserve">1 </w:t>
                            </w:r>
                            <w:r>
                              <w:rPr>
                                <w:rFonts w:ascii="Arial Narrow" w:hAnsi="Arial Narrow" w:cs="Segoe UI"/>
                                <w:color w:val="000000"/>
                                <w:sz w:val="16"/>
                                <w:szCs w:val="16"/>
                                <w:vertAlign w:val="superscript"/>
                              </w:rPr>
                              <w:t xml:space="preserve"> </w:t>
                            </w:r>
                            <w:r>
                              <w:rPr>
                                <w:rFonts w:ascii="Arial Narrow" w:hAnsi="Arial Narrow" w:cs="Segoe UI"/>
                                <w:color w:val="000000"/>
                                <w:sz w:val="16"/>
                                <w:szCs w:val="16"/>
                              </w:rPr>
                              <w:t>(Page 2</w:t>
                            </w:r>
                            <w:proofErr w:type="gramStart"/>
                            <w:r>
                              <w:rPr>
                                <w:rFonts w:ascii="Arial Narrow" w:hAnsi="Arial Narrow" w:cs="Segoe UI"/>
                                <w:color w:val="000000"/>
                                <w:sz w:val="16"/>
                                <w:szCs w:val="16"/>
                              </w:rPr>
                              <w:t>)  P</w:t>
                            </w:r>
                            <w:r w:rsidRPr="00173A56">
                              <w:rPr>
                                <w:rFonts w:ascii="Arial Narrow" w:hAnsi="Arial Narrow" w:cs="Segoe UI"/>
                                <w:color w:val="000000"/>
                                <w:sz w:val="16"/>
                                <w:szCs w:val="16"/>
                              </w:rPr>
                              <w:t>olicy</w:t>
                            </w:r>
                            <w:proofErr w:type="gramEnd"/>
                            <w:r w:rsidRPr="00173A56">
                              <w:rPr>
                                <w:rFonts w:ascii="Arial Narrow" w:hAnsi="Arial Narrow" w:cs="Segoe UI"/>
                                <w:color w:val="000000"/>
                                <w:sz w:val="16"/>
                                <w:szCs w:val="16"/>
                              </w:rPr>
                              <w:t xml:space="preserve"> benefits are reduced by any outstanding loan or loan interest and/or withdrawals. Dividends, if any, are affected by policy loans and loan interest. Withdrawals above the cost basis may result in taxable ordinary income. If the policy lapses, or is surrendered, any outstanding loans considered gain in the policy may be subject to ordinary income taxes. If the policy is a Modified Endowment Contract (MEC), loans are treated like withdrawals, but as gain first, subject to ordinary income taxes. If the policy owner is under 59 ½, any taxable withdrawal may also be subject to a 10% federal tax penalty. </w:t>
                            </w:r>
                          </w:p>
                          <w:p w14:paraId="5D819F2C" w14:textId="77777777" w:rsidR="008024B3" w:rsidRPr="00173A56" w:rsidRDefault="008024B3">
                            <w:pPr>
                              <w:rPr>
                                <w:sz w:val="8"/>
                                <w:szCs w:val="16"/>
                              </w:rPr>
                            </w:pPr>
                            <w:r w:rsidRPr="00173A56">
                              <w:rPr>
                                <w:sz w:val="16"/>
                                <w:szCs w:val="16"/>
                              </w:rPr>
                              <w:t xml:space="preserve">  </w:t>
                            </w:r>
                          </w:p>
                          <w:p w14:paraId="50C430DA" w14:textId="77777777" w:rsidR="008024B3" w:rsidRDefault="008024B3" w:rsidP="00173A56">
                            <w:pPr>
                              <w:autoSpaceDE w:val="0"/>
                              <w:autoSpaceDN w:val="0"/>
                              <w:adjustRightInd w:val="0"/>
                              <w:rPr>
                                <w:rFonts w:ascii="Arial Narrow" w:hAnsi="Arial Narrow" w:cs="Segoe UI"/>
                                <w:color w:val="000000"/>
                                <w:sz w:val="16"/>
                                <w:szCs w:val="16"/>
                              </w:rPr>
                            </w:pPr>
                            <w:r w:rsidRPr="00173A56">
                              <w:rPr>
                                <w:rFonts w:ascii="Arial Narrow" w:hAnsi="Arial Narrow" w:cs="Segoe UI"/>
                                <w:color w:val="000000"/>
                                <w:sz w:val="16"/>
                                <w:szCs w:val="16"/>
                                <w:vertAlign w:val="superscript"/>
                              </w:rPr>
                              <w:t>2</w:t>
                            </w:r>
                            <w:r w:rsidRPr="00173A56">
                              <w:rPr>
                                <w:rFonts w:ascii="Arial Narrow" w:hAnsi="Arial Narrow" w:cs="Segoe UI"/>
                                <w:color w:val="000000"/>
                                <w:sz w:val="16"/>
                                <w:szCs w:val="16"/>
                              </w:rPr>
                              <w:t xml:space="preserve"> </w:t>
                            </w:r>
                            <w:r>
                              <w:rPr>
                                <w:rFonts w:ascii="Arial Narrow" w:hAnsi="Arial Narrow" w:cs="Segoe UI"/>
                                <w:color w:val="000000"/>
                                <w:sz w:val="16"/>
                                <w:szCs w:val="16"/>
                              </w:rPr>
                              <w:t xml:space="preserve"> (Page 5</w:t>
                            </w:r>
                            <w:proofErr w:type="gramStart"/>
                            <w:r>
                              <w:rPr>
                                <w:rFonts w:ascii="Arial Narrow" w:hAnsi="Arial Narrow" w:cs="Segoe UI"/>
                                <w:color w:val="000000"/>
                                <w:sz w:val="16"/>
                                <w:szCs w:val="16"/>
                              </w:rPr>
                              <w:t xml:space="preserve">)  </w:t>
                            </w:r>
                            <w:r w:rsidRPr="00173A56">
                              <w:rPr>
                                <w:rFonts w:ascii="Arial Narrow" w:hAnsi="Arial Narrow" w:cs="Segoe UI"/>
                                <w:color w:val="000000"/>
                                <w:sz w:val="16"/>
                                <w:szCs w:val="16"/>
                              </w:rPr>
                              <w:t>Insurance</w:t>
                            </w:r>
                            <w:proofErr w:type="gramEnd"/>
                            <w:r w:rsidRPr="00173A56">
                              <w:rPr>
                                <w:rFonts w:ascii="Arial Narrow" w:hAnsi="Arial Narrow" w:cs="Segoe UI"/>
                                <w:color w:val="000000"/>
                                <w:sz w:val="16"/>
                                <w:szCs w:val="16"/>
                              </w:rPr>
                              <w:t xml:space="preserve"> company guarantees are subject to the claims paying ability of the issuing insurance company.</w:t>
                            </w:r>
                          </w:p>
                          <w:p w14:paraId="1192FB2E" w14:textId="77777777" w:rsidR="008024B3" w:rsidRPr="00173A56" w:rsidRDefault="008024B3" w:rsidP="00173A56">
                            <w:pPr>
                              <w:autoSpaceDE w:val="0"/>
                              <w:autoSpaceDN w:val="0"/>
                              <w:adjustRightInd w:val="0"/>
                              <w:rPr>
                                <w:rFonts w:ascii="Arial Narrow" w:hAnsi="Arial Narrow" w:cs="Segoe UI"/>
                                <w:color w:val="000000"/>
                                <w:sz w:val="8"/>
                                <w:szCs w:val="16"/>
                              </w:rPr>
                            </w:pPr>
                          </w:p>
                          <w:p w14:paraId="4EBAE156" w14:textId="77777777" w:rsidR="008024B3" w:rsidRDefault="008024B3" w:rsidP="00173A56">
                            <w:pPr>
                              <w:autoSpaceDE w:val="0"/>
                              <w:autoSpaceDN w:val="0"/>
                              <w:adjustRightInd w:val="0"/>
                              <w:rPr>
                                <w:rFonts w:ascii="Arial Narrow" w:hAnsi="Arial Narrow" w:cs="Segoe UI"/>
                                <w:color w:val="000000"/>
                                <w:sz w:val="16"/>
                                <w:szCs w:val="16"/>
                              </w:rPr>
                            </w:pPr>
                            <w:r w:rsidRPr="00173A56">
                              <w:rPr>
                                <w:rFonts w:ascii="Arial Narrow" w:hAnsi="Arial Narrow" w:cs="Segoe UI"/>
                                <w:color w:val="000000"/>
                                <w:sz w:val="16"/>
                                <w:szCs w:val="16"/>
                                <w:vertAlign w:val="superscript"/>
                              </w:rPr>
                              <w:t>3</w:t>
                            </w:r>
                            <w:r w:rsidRPr="00173A56">
                              <w:rPr>
                                <w:rFonts w:ascii="Arial Narrow" w:hAnsi="Arial Narrow" w:cs="Segoe UI"/>
                                <w:color w:val="000000"/>
                                <w:sz w:val="16"/>
                                <w:szCs w:val="16"/>
                              </w:rPr>
                              <w:t xml:space="preserve"> </w:t>
                            </w:r>
                            <w:r>
                              <w:rPr>
                                <w:rFonts w:ascii="Arial Narrow" w:hAnsi="Arial Narrow" w:cs="Segoe UI"/>
                                <w:color w:val="000000"/>
                                <w:sz w:val="16"/>
                                <w:szCs w:val="16"/>
                              </w:rPr>
                              <w:t xml:space="preserve"> (Page 5</w:t>
                            </w:r>
                            <w:proofErr w:type="gramStart"/>
                            <w:r>
                              <w:rPr>
                                <w:rFonts w:ascii="Arial Narrow" w:hAnsi="Arial Narrow" w:cs="Segoe UI"/>
                                <w:color w:val="000000"/>
                                <w:sz w:val="16"/>
                                <w:szCs w:val="16"/>
                              </w:rPr>
                              <w:t xml:space="preserve">)  </w:t>
                            </w:r>
                            <w:r w:rsidRPr="00173A56">
                              <w:rPr>
                                <w:rFonts w:ascii="Arial Narrow" w:hAnsi="Arial Narrow" w:cs="Segoe UI"/>
                                <w:color w:val="000000"/>
                                <w:sz w:val="16"/>
                                <w:szCs w:val="16"/>
                              </w:rPr>
                              <w:t>This</w:t>
                            </w:r>
                            <w:proofErr w:type="gramEnd"/>
                            <w:r w:rsidRPr="00173A56">
                              <w:rPr>
                                <w:rFonts w:ascii="Arial Narrow" w:hAnsi="Arial Narrow" w:cs="Segoe UI"/>
                                <w:color w:val="000000"/>
                                <w:sz w:val="16"/>
                                <w:szCs w:val="16"/>
                              </w:rPr>
                              <w:t xml:space="preserve"> Material is Intended For General Public Use. By providing this material, we are not undertaking to provide</w:t>
                            </w:r>
                            <w:r>
                              <w:rPr>
                                <w:rFonts w:ascii="Arial Narrow" w:hAnsi="Arial Narrow" w:cs="Segoe UI"/>
                                <w:color w:val="000000"/>
                                <w:sz w:val="16"/>
                                <w:szCs w:val="16"/>
                              </w:rPr>
                              <w:t xml:space="preserve"> </w:t>
                            </w:r>
                            <w:r w:rsidRPr="00173A56">
                              <w:rPr>
                                <w:rFonts w:ascii="Arial Narrow" w:hAnsi="Arial Narrow" w:cs="Segoe UI"/>
                                <w:color w:val="000000"/>
                                <w:sz w:val="16"/>
                                <w:szCs w:val="16"/>
                              </w:rPr>
                              <w:t>investment advice for any specific individual or situation, or to otherwise act in a fiduciary capacity. Please contact</w:t>
                            </w:r>
                            <w:r>
                              <w:rPr>
                                <w:rFonts w:ascii="Arial Narrow" w:hAnsi="Arial Narrow" w:cs="Segoe UI"/>
                                <w:color w:val="000000"/>
                                <w:sz w:val="16"/>
                                <w:szCs w:val="16"/>
                              </w:rPr>
                              <w:t xml:space="preserve"> </w:t>
                            </w:r>
                            <w:r w:rsidRPr="00173A56">
                              <w:rPr>
                                <w:rFonts w:ascii="Arial Narrow" w:hAnsi="Arial Narrow" w:cs="Segoe UI"/>
                                <w:color w:val="000000"/>
                                <w:sz w:val="16"/>
                                <w:szCs w:val="16"/>
                              </w:rPr>
                              <w:t>one of our financial professionals for guidance and information specific to your individual situation.</w:t>
                            </w:r>
                          </w:p>
                          <w:p w14:paraId="726380F9" w14:textId="77777777" w:rsidR="008024B3" w:rsidRPr="00173A56" w:rsidRDefault="008024B3" w:rsidP="00173A56">
                            <w:pPr>
                              <w:autoSpaceDE w:val="0"/>
                              <w:autoSpaceDN w:val="0"/>
                              <w:adjustRightInd w:val="0"/>
                              <w:rPr>
                                <w:rFonts w:ascii="Arial Narrow" w:hAnsi="Arial Narrow" w:cs="Segoe UI"/>
                                <w:color w:val="000000"/>
                                <w:sz w:val="8"/>
                                <w:szCs w:val="16"/>
                              </w:rPr>
                            </w:pPr>
                          </w:p>
                          <w:p w14:paraId="6E57BD66" w14:textId="77777777" w:rsidR="008024B3" w:rsidRPr="00173A56" w:rsidRDefault="008024B3" w:rsidP="00173A56">
                            <w:pPr>
                              <w:autoSpaceDE w:val="0"/>
                              <w:autoSpaceDN w:val="0"/>
                              <w:adjustRightInd w:val="0"/>
                              <w:jc w:val="center"/>
                              <w:rPr>
                                <w:rFonts w:ascii="Arial Narrow" w:hAnsi="Arial Narrow" w:cs="Segoe UI"/>
                                <w:color w:val="000000"/>
                                <w:sz w:val="16"/>
                                <w:szCs w:val="16"/>
                              </w:rPr>
                            </w:pPr>
                            <w:r>
                              <w:rPr>
                                <w:rFonts w:ascii="Arial Narrow" w:hAnsi="Arial Narrow" w:cs="Segoe UI"/>
                                <w:color w:val="000000"/>
                                <w:sz w:val="16"/>
                                <w:szCs w:val="16"/>
                              </w:rPr>
                              <w:t>----------------------------------------------------------------------------------------------------------------------------</w:t>
                            </w:r>
                          </w:p>
                          <w:p w14:paraId="3709F674" w14:textId="77777777" w:rsidR="008024B3" w:rsidRPr="00173A56" w:rsidRDefault="008024B3" w:rsidP="00173A56">
                            <w:pPr>
                              <w:autoSpaceDE w:val="0"/>
                              <w:autoSpaceDN w:val="0"/>
                              <w:adjustRightInd w:val="0"/>
                              <w:rPr>
                                <w:rFonts w:ascii="Arial Narrow" w:hAnsi="Arial Narrow" w:cs="Segoe UI"/>
                                <w:color w:val="000000"/>
                                <w:sz w:val="16"/>
                                <w:szCs w:val="16"/>
                              </w:rPr>
                            </w:pPr>
                          </w:p>
                          <w:p w14:paraId="1440987C" w14:textId="77777777" w:rsidR="008024B3" w:rsidRDefault="00802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left:0;text-align:left;margin-left:0;margin-top:391.5pt;width:551.5pt;height:9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" filled="f" stroked="f">
                <v:textbox>
                  <w:txbxContent>
                    <w:p w:rsidR="00173A56" w:rsidRPr="00173A56" w:rsidRDefault="00173A56" w:rsidP="00173A56">
                      <w:pPr>
                        <w:autoSpaceDE w:val="0"/>
                        <w:autoSpaceDN w:val="0"/>
                        <w:adjustRightInd w:val="0"/>
                        <w:rPr>
                          <w:rFonts w:ascii="Arial Narrow" w:hAnsi="Arial Narrow" w:cs="Segoe UI"/>
                          <w:sz w:val="16"/>
                          <w:szCs w:val="16"/>
                        </w:rPr>
                      </w:pPr>
                      <w:r w:rsidRPr="00173A56">
                        <w:rPr>
                          <w:rFonts w:ascii="Arial Narrow" w:hAnsi="Arial Narrow" w:cs="Segoe UI"/>
                          <w:color w:val="000000"/>
                          <w:sz w:val="16"/>
                          <w:szCs w:val="16"/>
                          <w:vertAlign w:val="superscript"/>
                        </w:rPr>
                        <w:t xml:space="preserve">1 </w:t>
                      </w:r>
                      <w:r>
                        <w:rPr>
                          <w:rFonts w:ascii="Arial Narrow" w:hAnsi="Arial Narrow" w:cs="Segoe UI"/>
                          <w:color w:val="000000"/>
                          <w:sz w:val="16"/>
                          <w:szCs w:val="16"/>
                          <w:vertAlign w:val="superscript"/>
                        </w:rPr>
                        <w:t xml:space="preserve"> </w:t>
                      </w:r>
                      <w:r>
                        <w:rPr>
                          <w:rFonts w:ascii="Arial Narrow" w:hAnsi="Arial Narrow" w:cs="Segoe UI"/>
                          <w:color w:val="000000"/>
                          <w:sz w:val="16"/>
                          <w:szCs w:val="16"/>
                        </w:rPr>
                        <w:t>(Page 2)  P</w:t>
                      </w:r>
                      <w:r w:rsidRPr="00173A56">
                        <w:rPr>
                          <w:rFonts w:ascii="Arial Narrow" w:hAnsi="Arial Narrow" w:cs="Segoe UI"/>
                          <w:color w:val="000000"/>
                          <w:sz w:val="16"/>
                          <w:szCs w:val="16"/>
                        </w:rPr>
                        <w:t xml:space="preserve">olicy benefits are reduced by any outstanding loan or loan interest and/or withdrawals. Dividends, if any, are affected by policy loans and loan interest. Withdrawals above the cost basis may result in taxable ordinary income. If the policy lapses, or is surrendered, any outstanding loans considered gain in the policy may be subject to ordinary income taxes. If the policy is a Modified Endowment Contract (MEC), loans are treated like withdrawals, but as gain first, subject to ordinary income taxes. If the policy owner is under 59 ½, any taxable withdrawal may also be subject to a 10% federal tax penalty. </w:t>
                      </w:r>
                    </w:p>
                    <w:p w:rsidR="00173A56" w:rsidRPr="00173A56" w:rsidRDefault="00173A56">
                      <w:pPr>
                        <w:rPr>
                          <w:sz w:val="8"/>
                          <w:szCs w:val="16"/>
                        </w:rPr>
                      </w:pPr>
                      <w:r w:rsidRPr="00173A56">
                        <w:rPr>
                          <w:sz w:val="16"/>
                          <w:szCs w:val="16"/>
                        </w:rPr>
                        <w:t xml:space="preserve">  </w:t>
                      </w:r>
                    </w:p>
                    <w:p w:rsidR="00173A56" w:rsidRDefault="00173A56" w:rsidP="00173A56">
                      <w:pPr>
                        <w:autoSpaceDE w:val="0"/>
                        <w:autoSpaceDN w:val="0"/>
                        <w:adjustRightInd w:val="0"/>
                        <w:rPr>
                          <w:rFonts w:ascii="Arial Narrow" w:hAnsi="Arial Narrow" w:cs="Segoe UI"/>
                          <w:color w:val="000000"/>
                          <w:sz w:val="16"/>
                          <w:szCs w:val="16"/>
                        </w:rPr>
                      </w:pPr>
                      <w:r w:rsidRPr="00173A56">
                        <w:rPr>
                          <w:rFonts w:ascii="Arial Narrow" w:hAnsi="Arial Narrow" w:cs="Segoe UI"/>
                          <w:color w:val="000000"/>
                          <w:sz w:val="16"/>
                          <w:szCs w:val="16"/>
                          <w:vertAlign w:val="superscript"/>
                        </w:rPr>
                        <w:t>2</w:t>
                      </w:r>
                      <w:r w:rsidRPr="00173A56">
                        <w:rPr>
                          <w:rFonts w:ascii="Arial Narrow" w:hAnsi="Arial Narrow" w:cs="Segoe UI"/>
                          <w:color w:val="000000"/>
                          <w:sz w:val="16"/>
                          <w:szCs w:val="16"/>
                        </w:rPr>
                        <w:t xml:space="preserve"> </w:t>
                      </w:r>
                      <w:r>
                        <w:rPr>
                          <w:rFonts w:ascii="Arial Narrow" w:hAnsi="Arial Narrow" w:cs="Segoe UI"/>
                          <w:color w:val="000000"/>
                          <w:sz w:val="16"/>
                          <w:szCs w:val="16"/>
                        </w:rPr>
                        <w:t xml:space="preserve"> (Page 5)  </w:t>
                      </w:r>
                      <w:r w:rsidRPr="00173A56">
                        <w:rPr>
                          <w:rFonts w:ascii="Arial Narrow" w:hAnsi="Arial Narrow" w:cs="Segoe UI"/>
                          <w:color w:val="000000"/>
                          <w:sz w:val="16"/>
                          <w:szCs w:val="16"/>
                        </w:rPr>
                        <w:t>Insurance company guarantees are subject to the claims paying ability of the issuing insurance company.</w:t>
                      </w:r>
                    </w:p>
                    <w:p w:rsidR="00173A56" w:rsidRPr="00173A56" w:rsidRDefault="00173A56" w:rsidP="00173A56">
                      <w:pPr>
                        <w:autoSpaceDE w:val="0"/>
                        <w:autoSpaceDN w:val="0"/>
                        <w:adjustRightInd w:val="0"/>
                        <w:rPr>
                          <w:rFonts w:ascii="Arial Narrow" w:hAnsi="Arial Narrow" w:cs="Segoe UI"/>
                          <w:color w:val="000000"/>
                          <w:sz w:val="8"/>
                          <w:szCs w:val="16"/>
                        </w:rPr>
                      </w:pPr>
                    </w:p>
                    <w:p w:rsidR="00173A56" w:rsidRDefault="00173A56" w:rsidP="00173A56">
                      <w:pPr>
                        <w:autoSpaceDE w:val="0"/>
                        <w:autoSpaceDN w:val="0"/>
                        <w:adjustRightInd w:val="0"/>
                        <w:rPr>
                          <w:rFonts w:ascii="Arial Narrow" w:hAnsi="Arial Narrow" w:cs="Segoe UI"/>
                          <w:color w:val="000000"/>
                          <w:sz w:val="16"/>
                          <w:szCs w:val="16"/>
                        </w:rPr>
                      </w:pPr>
                      <w:r w:rsidRPr="00173A56">
                        <w:rPr>
                          <w:rFonts w:ascii="Arial Narrow" w:hAnsi="Arial Narrow" w:cs="Segoe UI"/>
                          <w:color w:val="000000"/>
                          <w:sz w:val="16"/>
                          <w:szCs w:val="16"/>
                          <w:vertAlign w:val="superscript"/>
                        </w:rPr>
                        <w:t>3</w:t>
                      </w:r>
                      <w:r w:rsidRPr="00173A56">
                        <w:rPr>
                          <w:rFonts w:ascii="Arial Narrow" w:hAnsi="Arial Narrow" w:cs="Segoe UI"/>
                          <w:color w:val="000000"/>
                          <w:sz w:val="16"/>
                          <w:szCs w:val="16"/>
                        </w:rPr>
                        <w:t xml:space="preserve"> </w:t>
                      </w:r>
                      <w:r>
                        <w:rPr>
                          <w:rFonts w:ascii="Arial Narrow" w:hAnsi="Arial Narrow" w:cs="Segoe UI"/>
                          <w:color w:val="000000"/>
                          <w:sz w:val="16"/>
                          <w:szCs w:val="16"/>
                        </w:rPr>
                        <w:t xml:space="preserve"> (Page 5)  </w:t>
                      </w:r>
                      <w:r w:rsidRPr="00173A56">
                        <w:rPr>
                          <w:rFonts w:ascii="Arial Narrow" w:hAnsi="Arial Narrow" w:cs="Segoe UI"/>
                          <w:color w:val="000000"/>
                          <w:sz w:val="16"/>
                          <w:szCs w:val="16"/>
                        </w:rPr>
                        <w:t>This Material is Intended For General Public Use. By providing this material, we are not undertaking to provide</w:t>
                      </w:r>
                      <w:r>
                        <w:rPr>
                          <w:rFonts w:ascii="Arial Narrow" w:hAnsi="Arial Narrow" w:cs="Segoe UI"/>
                          <w:color w:val="000000"/>
                          <w:sz w:val="16"/>
                          <w:szCs w:val="16"/>
                        </w:rPr>
                        <w:t xml:space="preserve"> </w:t>
                      </w:r>
                      <w:r w:rsidRPr="00173A56">
                        <w:rPr>
                          <w:rFonts w:ascii="Arial Narrow" w:hAnsi="Arial Narrow" w:cs="Segoe UI"/>
                          <w:color w:val="000000"/>
                          <w:sz w:val="16"/>
                          <w:szCs w:val="16"/>
                        </w:rPr>
                        <w:t>investment advice for any specific individual or situation, or to otherwise act in a fiduciary capacity. Please contact</w:t>
                      </w:r>
                      <w:r>
                        <w:rPr>
                          <w:rFonts w:ascii="Arial Narrow" w:hAnsi="Arial Narrow" w:cs="Segoe UI"/>
                          <w:color w:val="000000"/>
                          <w:sz w:val="16"/>
                          <w:szCs w:val="16"/>
                        </w:rPr>
                        <w:t xml:space="preserve"> </w:t>
                      </w:r>
                      <w:r w:rsidRPr="00173A56">
                        <w:rPr>
                          <w:rFonts w:ascii="Arial Narrow" w:hAnsi="Arial Narrow" w:cs="Segoe UI"/>
                          <w:color w:val="000000"/>
                          <w:sz w:val="16"/>
                          <w:szCs w:val="16"/>
                        </w:rPr>
                        <w:t>one of our financial professionals for guidance and information specific to your individual situation.</w:t>
                      </w:r>
                    </w:p>
                    <w:p w:rsidR="00173A56" w:rsidRPr="00173A56" w:rsidRDefault="00173A56" w:rsidP="00173A56">
                      <w:pPr>
                        <w:autoSpaceDE w:val="0"/>
                        <w:autoSpaceDN w:val="0"/>
                        <w:adjustRightInd w:val="0"/>
                        <w:rPr>
                          <w:rFonts w:ascii="Arial Narrow" w:hAnsi="Arial Narrow" w:cs="Segoe UI"/>
                          <w:color w:val="000000"/>
                          <w:sz w:val="8"/>
                          <w:szCs w:val="16"/>
                        </w:rPr>
                      </w:pPr>
                    </w:p>
                    <w:p w:rsidR="00173A56" w:rsidRPr="00173A56" w:rsidRDefault="00173A56" w:rsidP="00173A56">
                      <w:pPr>
                        <w:autoSpaceDE w:val="0"/>
                        <w:autoSpaceDN w:val="0"/>
                        <w:adjustRightInd w:val="0"/>
                        <w:jc w:val="center"/>
                        <w:rPr>
                          <w:rFonts w:ascii="Arial Narrow" w:hAnsi="Arial Narrow" w:cs="Segoe UI"/>
                          <w:color w:val="000000"/>
                          <w:sz w:val="16"/>
                          <w:szCs w:val="16"/>
                        </w:rPr>
                      </w:pPr>
                      <w:r>
                        <w:rPr>
                          <w:rFonts w:ascii="Arial Narrow" w:hAnsi="Arial Narrow" w:cs="Segoe UI"/>
                          <w:color w:val="000000"/>
                          <w:sz w:val="16"/>
                          <w:szCs w:val="16"/>
                        </w:rPr>
                        <w:t>----------------------------------------------------------------------------------------------------------------------------</w:t>
                      </w:r>
                    </w:p>
                    <w:p w:rsidR="00173A56" w:rsidRPr="00173A56" w:rsidRDefault="00173A56" w:rsidP="00173A56">
                      <w:pPr>
                        <w:autoSpaceDE w:val="0"/>
                        <w:autoSpaceDN w:val="0"/>
                        <w:adjustRightInd w:val="0"/>
                        <w:rPr>
                          <w:rFonts w:ascii="Arial Narrow" w:hAnsi="Arial Narrow" w:cs="Segoe UI"/>
                          <w:color w:val="000000"/>
                          <w:sz w:val="16"/>
                          <w:szCs w:val="16"/>
                        </w:rPr>
                      </w:pPr>
                    </w:p>
                    <w:p w:rsidR="00173A56" w:rsidRDefault="00173A56"/>
                  </w:txbxContent>
                </v:textbox>
                <w10:wrap type="square" anchory="page"/>
              </v:shape>
            </w:pict>
          </mc:Fallback>
        </mc:AlternateContent>
      </w:r>
      <w:r w:rsidR="00EC786B" w:rsidRPr="00EC786B">
        <w:rPr>
          <w:rFonts w:ascii="Arial" w:hAnsi="Arial" w:cs="Arial"/>
          <w:b/>
          <w:noProof/>
          <w:sz w:val="20"/>
          <w:szCs w:val="20"/>
        </w:rPr>
        <mc:AlternateContent>
          <mc:Choice Requires="wpg">
            <w:drawing>
              <wp:anchor distT="0" distB="0" distL="114300" distR="114300" simplePos="0" relativeHeight="251659776" behindDoc="0" locked="0" layoutInCell="1" allowOverlap="1" wp14:anchorId="29BEFDA9" wp14:editId="1F160AC6">
                <wp:simplePos x="0" y="0"/>
                <wp:positionH relativeFrom="margin">
                  <wp:posOffset>-14605</wp:posOffset>
                </wp:positionH>
                <wp:positionV relativeFrom="page">
                  <wp:posOffset>6200140</wp:posOffset>
                </wp:positionV>
                <wp:extent cx="7066280" cy="823595"/>
                <wp:effectExtent l="0" t="0" r="0" b="14605"/>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280" cy="823594"/>
                          <a:chOff x="-1032" y="-566"/>
                          <a:chExt cx="75957" cy="6369"/>
                        </a:xfrm>
                      </wpg:grpSpPr>
                      <wps:wsp>
                        <wps:cNvPr id="229" name="Text Box 47"/>
                        <wps:cNvSpPr txBox="1">
                          <a:spLocks noChangeArrowheads="1"/>
                        </wps:cNvSpPr>
                        <wps:spPr bwMode="auto">
                          <a:xfrm>
                            <a:off x="-893" y="-566"/>
                            <a:ext cx="75519"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7C23" w14:textId="77777777" w:rsidR="00DC1F22" w:rsidRDefault="00DC1F22" w:rsidP="00DC1F22">
                              <w:pPr>
                                <w:spacing w:line="120" w:lineRule="exact"/>
                                <w:jc w:val="both"/>
                                <w:rPr>
                                  <w:rFonts w:ascii="Arial Narrow" w:hAnsi="Arial Narrow" w:cs="Arial"/>
                                  <w:sz w:val="12"/>
                                  <w:szCs w:val="12"/>
                                </w:rPr>
                              </w:pPr>
                              <w:proofErr w:type="gramStart"/>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proofErr w:type="gramEnd"/>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w:t>
                              </w:r>
                              <w:proofErr w:type="gramStart"/>
                              <w:r w:rsidRPr="003B4EFA">
                                <w:rPr>
                                  <w:rFonts w:ascii="Arial Narrow" w:hAnsi="Arial Narrow" w:cs="Arial"/>
                                  <w:sz w:val="12"/>
                                  <w:szCs w:val="12"/>
                                </w:rPr>
                                <w:t>vary,</w:t>
                              </w:r>
                              <w:proofErr w:type="gramEnd"/>
                              <w:r w:rsidRPr="003B4EFA">
                                <w:rPr>
                                  <w:rFonts w:ascii="Arial Narrow" w:hAnsi="Arial Narrow" w:cs="Arial"/>
                                  <w:sz w:val="12"/>
                                  <w:szCs w:val="12"/>
                                </w:rPr>
                                <w:t xml:space="preserve">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1FA71173" w14:textId="77777777" w:rsidR="008024B3" w:rsidRDefault="008024B3" w:rsidP="00EC786B">
                              <w:pPr>
                                <w:spacing w:line="120" w:lineRule="exact"/>
                                <w:jc w:val="center"/>
                                <w:rPr>
                                  <w:rFonts w:ascii="Arial Narrow" w:hAnsi="Arial Narrow" w:cs="Arial"/>
                                  <w:sz w:val="12"/>
                                  <w:szCs w:val="12"/>
                                </w:rPr>
                              </w:pPr>
                            </w:p>
                          </w:txbxContent>
                        </wps:txbx>
                        <wps:bodyPr rot="0" vert="horz" wrap="square" lIns="45720" tIns="0" rIns="45720" bIns="0" anchor="t" anchorCtr="0" upright="1">
                          <a:noAutofit/>
                        </wps:bodyPr>
                      </wps:wsp>
                      <wps:wsp>
                        <wps:cNvPr id="230" name="Text Box 48"/>
                        <wps:cNvSpPr txBox="1">
                          <a:spLocks noChangeArrowheads="1"/>
                        </wps:cNvSpPr>
                        <wps:spPr bwMode="auto">
                          <a:xfrm>
                            <a:off x="-1032" y="3043"/>
                            <a:ext cx="75957"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9C3F" w14:textId="77777777" w:rsidR="008024B3" w:rsidRDefault="008024B3" w:rsidP="00EC786B"/>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54" style="position:absolute;left:0;text-align:left;margin-left:-1.1pt;margin-top:488.2pt;width:556.4pt;height:64.85pt;z-index:251659776;mso-position-horizontal-relative:margin;mso-position-vertical-relative:page;mso-width-relative:margin;mso-height-relative:margin" coordorigin="-1032,-566" coordsize="75957,63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">
                <v:shape id="Text Box 47" o:spid="_x0000_s1055" type="#_x0000_t202" style="position:absolute;left:-893;top:-566;width:75519;height:6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3x7NxAAA&#10;ANwAAAAPAAAAZHJzL2Rvd25yZXYueG1sRI/RasJAFETfC/7DcgVfSt0YpLWpq4ig6Euh0Q+4zV6z&#10;wezdkF1j/HtXEHwcZuYMM1/2thYdtb5yrGAyTkAQF05XXCo4HjYfMxA+IGusHZOCG3lYLgZvc8y0&#10;u/IfdXkoRYSwz1CBCaHJpPSFIYt+7Bri6J1cazFE2ZZSt3iNcFvLNEk+pcWK44LBhtaGinN+sQr2&#10;m//u5ie1337NqvfpyuS/5pQrNRr2qx8QgfrwCj/bO60gTb/hcSYeAb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8ezcQAAADcAAAADwAAAAAAAAAAAAAAAACXAgAAZHJzL2Rv&#10;d25yZXYueG1sUEsFBgAAAAAEAAQA9QAAAIgDAAAAAA==&#10;" filled="f" stroked="f">
                  <v:textbox inset="3.6pt,0,3.6pt,0">
                    <w:txbxContent>
                      <w:p w14:paraId="1A007C23" w14:textId="77777777" w:rsidR="00DC1F22" w:rsidRDefault="00DC1F22" w:rsidP="00DC1F22">
                        <w:pPr>
                          <w:spacing w:line="120" w:lineRule="exact"/>
                          <w:jc w:val="both"/>
                          <w:rPr>
                            <w:rFonts w:ascii="Arial Narrow" w:hAnsi="Arial Narrow" w:cs="Arial"/>
                            <w:sz w:val="12"/>
                            <w:szCs w:val="12"/>
                          </w:rPr>
                        </w:pPr>
                        <w:proofErr w:type="gramStart"/>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proofErr w:type="gramEnd"/>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w:t>
                        </w:r>
                        <w:proofErr w:type="gramStart"/>
                        <w:r w:rsidRPr="003B4EFA">
                          <w:rPr>
                            <w:rFonts w:ascii="Arial Narrow" w:hAnsi="Arial Narrow" w:cs="Arial"/>
                            <w:sz w:val="12"/>
                            <w:szCs w:val="12"/>
                          </w:rPr>
                          <w:t>vary,</w:t>
                        </w:r>
                        <w:proofErr w:type="gramEnd"/>
                        <w:r w:rsidRPr="003B4EFA">
                          <w:rPr>
                            <w:rFonts w:ascii="Arial Narrow" w:hAnsi="Arial Narrow" w:cs="Arial"/>
                            <w:sz w:val="12"/>
                            <w:szCs w:val="12"/>
                          </w:rPr>
                          <w:t xml:space="preserve">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1FA71173" w14:textId="77777777" w:rsidR="008024B3" w:rsidRDefault="008024B3" w:rsidP="00EC786B">
                        <w:pPr>
                          <w:spacing w:line="120" w:lineRule="exact"/>
                          <w:jc w:val="center"/>
                          <w:rPr>
                            <w:rFonts w:ascii="Arial Narrow" w:hAnsi="Arial Narrow" w:cs="Arial"/>
                            <w:sz w:val="12"/>
                            <w:szCs w:val="12"/>
                          </w:rPr>
                        </w:pPr>
                      </w:p>
                    </w:txbxContent>
                  </v:textbox>
                </v:shape>
                <v:shape id="Text Box 48" o:spid="_x0000_s1056" type="#_x0000_t202" style="position:absolute;left:-1032;top:3043;width:75957;height:26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q2swQAA&#10;ANwAAAAPAAAAZHJzL2Rvd25yZXYueG1sRE/Pa8IwFL4L+x/CG+xmUzsdpTMtY2zgxItdd380z7bY&#10;vJQk0+6/Xw6Cx4/v97aazSgu5PxgWcEqSUEQt1YP3Clovj+XOQgfkDWOlknBH3moyofFFgttr3yk&#10;Sx06EUPYF6igD2EqpPRtTwZ9YifiyJ2sMxgidJ3UDq8x3IwyS9MXaXDg2NDjRO89tef61yig3PBP&#10;s84OLYf0lDdus/vYfyn19Di/vYIINIe7+ObeaQXZc5wfz8QjI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latrMEAAADcAAAADwAAAAAAAAAAAAAAAACXAgAAZHJzL2Rvd25y&#10;ZXYueG1sUEsFBgAAAAAEAAQA9QAAAIUDAAAAAA==&#10;" filled="f" stroked="f">
                  <v:textbox inset="3.6pt,,3.6pt">
                    <w:txbxContent>
                      <w:p w14:paraId="49DB9C3F" w14:textId="77777777" w:rsidR="008024B3" w:rsidRDefault="008024B3" w:rsidP="00EC786B"/>
                    </w:txbxContent>
                  </v:textbox>
                </v:shape>
                <w10:wrap type="square" anchorx="margin" anchory="page"/>
              </v:group>
            </w:pict>
          </mc:Fallback>
        </mc:AlternateContent>
      </w:r>
    </w:p>
    <w:sectPr w:rsidR="00F558C2" w:rsidRPr="006B00DC" w:rsidSect="00017B53">
      <w:type w:val="continuous"/>
      <w:pgSz w:w="12240" w:h="15840"/>
      <w:pgMar w:top="450" w:right="630" w:bottom="630" w:left="540" w:header="72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C9DDD" w14:textId="77777777" w:rsidR="008024B3" w:rsidRDefault="008024B3" w:rsidP="00605D5D">
      <w:r>
        <w:separator/>
      </w:r>
    </w:p>
  </w:endnote>
  <w:endnote w:type="continuationSeparator" w:id="0">
    <w:p w14:paraId="15410B0B" w14:textId="77777777" w:rsidR="008024B3" w:rsidRDefault="008024B3" w:rsidP="00605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765899"/>
      <w:docPartObj>
        <w:docPartGallery w:val="Page Numbers (Bottom of Page)"/>
        <w:docPartUnique/>
      </w:docPartObj>
    </w:sdtPr>
    <w:sdtEndPr>
      <w:rPr>
        <w:noProof/>
      </w:rPr>
    </w:sdtEndPr>
    <w:sdtContent>
      <w:p w14:paraId="79E73532" w14:textId="77777777" w:rsidR="008024B3" w:rsidRDefault="008024B3" w:rsidP="00F553E9">
        <w:pPr>
          <w:pStyle w:val="Footer"/>
          <w:tabs>
            <w:tab w:val="clear" w:pos="9360"/>
            <w:tab w:val="right" w:pos="10620"/>
          </w:tabs>
        </w:pPr>
        <w:r w:rsidRPr="004B0E4C">
          <w:rPr>
            <w:sz w:val="16"/>
            <w:szCs w:val="16"/>
          </w:rPr>
          <w:t>© Copyright 201</w:t>
        </w:r>
        <w:r>
          <w:rPr>
            <w:sz w:val="16"/>
            <w:szCs w:val="16"/>
          </w:rPr>
          <w:t>7</w:t>
        </w:r>
        <w:r w:rsidRPr="004B0E4C">
          <w:rPr>
            <w:sz w:val="16"/>
            <w:szCs w:val="16"/>
          </w:rPr>
          <w:t xml:space="preserve">    </w:t>
        </w:r>
        <w:r>
          <w:rPr>
            <w:sz w:val="16"/>
            <w:szCs w:val="16"/>
          </w:rPr>
          <w:t>2017-47104    Exp. 9/29/</w:t>
        </w:r>
        <w:proofErr w:type="gramStart"/>
        <w:r>
          <w:rPr>
            <w:sz w:val="16"/>
            <w:szCs w:val="16"/>
          </w:rPr>
          <w:t>20</w:t>
        </w:r>
        <w:r w:rsidRPr="004B0E4C">
          <w:rPr>
            <w:sz w:val="16"/>
            <w:szCs w:val="16"/>
          </w:rPr>
          <w:t>1</w:t>
        </w:r>
        <w:r>
          <w:rPr>
            <w:sz w:val="16"/>
            <w:szCs w:val="16"/>
          </w:rPr>
          <w:t>9</w:t>
        </w:r>
        <w:r w:rsidRPr="004B0E4C">
          <w:rPr>
            <w:sz w:val="16"/>
            <w:szCs w:val="16"/>
          </w:rPr>
          <w:t xml:space="preserve">               </w:t>
        </w:r>
        <w:r>
          <w:rPr>
            <w:sz w:val="16"/>
            <w:szCs w:val="16"/>
          </w:rPr>
          <w:t xml:space="preserve">          </w:t>
        </w:r>
        <w:r w:rsidRPr="004B0E4C">
          <w:rPr>
            <w:sz w:val="16"/>
            <w:szCs w:val="16"/>
          </w:rPr>
          <w:t xml:space="preserve">   </w:t>
        </w:r>
        <w:proofErr w:type="gramEnd"/>
        <w:sdt>
          <w:sdtPr>
            <w:rPr>
              <w:sz w:val="16"/>
              <w:szCs w:val="16"/>
            </w:rPr>
            <w:id w:val="1418825823"/>
            <w:docPartObj>
              <w:docPartGallery w:val="Page Numbers (Bottom of Page)"/>
              <w:docPartUnique/>
            </w:docPartObj>
          </w:sdtPr>
          <w:sdtEndPr>
            <w:rPr>
              <w:noProof/>
            </w:rPr>
          </w:sdtEndPr>
          <w:sdtContent>
            <w:r>
              <w:rPr>
                <w:sz w:val="16"/>
                <w:szCs w:val="16"/>
              </w:rPr>
              <w:tab/>
            </w:r>
            <w:r>
              <w:rPr>
                <w:sz w:val="16"/>
                <w:szCs w:val="16"/>
              </w:rPr>
              <w:tab/>
              <w:t xml:space="preserve">     </w:t>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C45D85">
              <w:rPr>
                <w:noProof/>
                <w:sz w:val="16"/>
                <w:szCs w:val="16"/>
              </w:rPr>
              <w:t>6</w:t>
            </w:r>
            <w:r w:rsidRPr="008D44AA">
              <w:rPr>
                <w:noProof/>
                <w:sz w:val="16"/>
                <w:szCs w:val="16"/>
              </w:rPr>
              <w:fldChar w:fldCharType="end"/>
            </w:r>
          </w:sdtContent>
        </w:sdt>
      </w:p>
      <w:p w14:paraId="35F0BCF8" w14:textId="77777777" w:rsidR="008024B3" w:rsidRDefault="008024B3" w:rsidP="00F553E9">
        <w:pPr>
          <w:pStyle w:val="Footer"/>
          <w:jc w:val="right"/>
        </w:pPr>
        <w:r>
          <w:t xml:space="preserve">  </w:t>
        </w:r>
      </w:p>
    </w:sdtContent>
  </w:sdt>
  <w:p w14:paraId="6F8E4F08" w14:textId="77777777" w:rsidR="008024B3" w:rsidRDefault="008024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80142" w14:textId="77777777" w:rsidR="008024B3" w:rsidRDefault="008024B3" w:rsidP="00605D5D">
      <w:r>
        <w:separator/>
      </w:r>
    </w:p>
  </w:footnote>
  <w:footnote w:type="continuationSeparator" w:id="0">
    <w:p w14:paraId="5DD29BBF" w14:textId="77777777" w:rsidR="008024B3" w:rsidRDefault="008024B3" w:rsidP="00605D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A4D20"/>
    <w:multiLevelType w:val="multilevel"/>
    <w:tmpl w:val="29E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C026D"/>
    <w:multiLevelType w:val="hybridMultilevel"/>
    <w:tmpl w:val="82AA4CA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4CA17A1A"/>
    <w:multiLevelType w:val="hybridMultilevel"/>
    <w:tmpl w:val="1DF6B25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55AA1482"/>
    <w:multiLevelType w:val="hybridMultilevel"/>
    <w:tmpl w:val="002C162A"/>
    <w:lvl w:ilvl="0" w:tplc="F060479C">
      <w:start w:val="1"/>
      <w:numFmt w:val="bullet"/>
      <w:lvlText w:val=""/>
      <w:lvlJc w:val="left"/>
      <w:pPr>
        <w:ind w:left="1008" w:hanging="360"/>
      </w:pPr>
      <w:rPr>
        <w:rFonts w:ascii="Symbol" w:hAnsi="Symbol" w:hint="default"/>
        <w:color w:val="00B050"/>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601F5D85"/>
    <w:multiLevelType w:val="hybridMultilevel"/>
    <w:tmpl w:val="237463B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6C152099"/>
    <w:multiLevelType w:val="multilevel"/>
    <w:tmpl w:val="B01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E14"/>
    <w:rsid w:val="000003F5"/>
    <w:rsid w:val="00017B53"/>
    <w:rsid w:val="00023D0B"/>
    <w:rsid w:val="00031FAC"/>
    <w:rsid w:val="0003231C"/>
    <w:rsid w:val="00035BAC"/>
    <w:rsid w:val="00036736"/>
    <w:rsid w:val="0004091F"/>
    <w:rsid w:val="00042749"/>
    <w:rsid w:val="00067698"/>
    <w:rsid w:val="0009291A"/>
    <w:rsid w:val="000A1311"/>
    <w:rsid w:val="000A503A"/>
    <w:rsid w:val="000B2E28"/>
    <w:rsid w:val="000B4F72"/>
    <w:rsid w:val="000C08C1"/>
    <w:rsid w:val="000F2330"/>
    <w:rsid w:val="000F4511"/>
    <w:rsid w:val="000F759E"/>
    <w:rsid w:val="00121C9C"/>
    <w:rsid w:val="00122773"/>
    <w:rsid w:val="00132222"/>
    <w:rsid w:val="0013374E"/>
    <w:rsid w:val="00136CFE"/>
    <w:rsid w:val="00153814"/>
    <w:rsid w:val="00156C35"/>
    <w:rsid w:val="00161149"/>
    <w:rsid w:val="00162AE8"/>
    <w:rsid w:val="00173A56"/>
    <w:rsid w:val="00181FB9"/>
    <w:rsid w:val="001A4402"/>
    <w:rsid w:val="001A6E3C"/>
    <w:rsid w:val="001B5724"/>
    <w:rsid w:val="001C43BE"/>
    <w:rsid w:val="001E782A"/>
    <w:rsid w:val="00212F47"/>
    <w:rsid w:val="00214431"/>
    <w:rsid w:val="00214AB4"/>
    <w:rsid w:val="00233A84"/>
    <w:rsid w:val="002346B9"/>
    <w:rsid w:val="002541C1"/>
    <w:rsid w:val="00271CFD"/>
    <w:rsid w:val="002824E8"/>
    <w:rsid w:val="00282608"/>
    <w:rsid w:val="00290CF5"/>
    <w:rsid w:val="00295ACE"/>
    <w:rsid w:val="00296198"/>
    <w:rsid w:val="002A16D8"/>
    <w:rsid w:val="002B0919"/>
    <w:rsid w:val="002B1DD0"/>
    <w:rsid w:val="002B2825"/>
    <w:rsid w:val="002C020A"/>
    <w:rsid w:val="002C18FB"/>
    <w:rsid w:val="002F2226"/>
    <w:rsid w:val="002F37B5"/>
    <w:rsid w:val="002F6C26"/>
    <w:rsid w:val="00302277"/>
    <w:rsid w:val="003070BA"/>
    <w:rsid w:val="00307976"/>
    <w:rsid w:val="0031042F"/>
    <w:rsid w:val="00322414"/>
    <w:rsid w:val="003371BC"/>
    <w:rsid w:val="003404CB"/>
    <w:rsid w:val="003462CD"/>
    <w:rsid w:val="00372DED"/>
    <w:rsid w:val="00376A3F"/>
    <w:rsid w:val="00383034"/>
    <w:rsid w:val="00386F05"/>
    <w:rsid w:val="00387A02"/>
    <w:rsid w:val="00391362"/>
    <w:rsid w:val="003A363F"/>
    <w:rsid w:val="003A4371"/>
    <w:rsid w:val="003D21A0"/>
    <w:rsid w:val="003D4736"/>
    <w:rsid w:val="003E45CA"/>
    <w:rsid w:val="00405174"/>
    <w:rsid w:val="004165B8"/>
    <w:rsid w:val="00437B34"/>
    <w:rsid w:val="00443D94"/>
    <w:rsid w:val="004446C1"/>
    <w:rsid w:val="00450057"/>
    <w:rsid w:val="00452731"/>
    <w:rsid w:val="0046490B"/>
    <w:rsid w:val="00465322"/>
    <w:rsid w:val="00465858"/>
    <w:rsid w:val="00466070"/>
    <w:rsid w:val="00467E3D"/>
    <w:rsid w:val="0049095A"/>
    <w:rsid w:val="004962B6"/>
    <w:rsid w:val="004A0CE4"/>
    <w:rsid w:val="004B3B41"/>
    <w:rsid w:val="004B617F"/>
    <w:rsid w:val="004C5740"/>
    <w:rsid w:val="004D0056"/>
    <w:rsid w:val="004D3FAD"/>
    <w:rsid w:val="00501640"/>
    <w:rsid w:val="005101C6"/>
    <w:rsid w:val="00512A96"/>
    <w:rsid w:val="0051470F"/>
    <w:rsid w:val="00526E14"/>
    <w:rsid w:val="00534D59"/>
    <w:rsid w:val="005359DE"/>
    <w:rsid w:val="00535AC2"/>
    <w:rsid w:val="005452AE"/>
    <w:rsid w:val="00556B53"/>
    <w:rsid w:val="00565BDE"/>
    <w:rsid w:val="00567513"/>
    <w:rsid w:val="005767F6"/>
    <w:rsid w:val="00593794"/>
    <w:rsid w:val="005B1B0C"/>
    <w:rsid w:val="005B1C38"/>
    <w:rsid w:val="005B3907"/>
    <w:rsid w:val="005B7A2C"/>
    <w:rsid w:val="005C2A16"/>
    <w:rsid w:val="005D48EA"/>
    <w:rsid w:val="005D4AFF"/>
    <w:rsid w:val="005E05FA"/>
    <w:rsid w:val="005E35D2"/>
    <w:rsid w:val="005E3A1D"/>
    <w:rsid w:val="005F1C76"/>
    <w:rsid w:val="00600B30"/>
    <w:rsid w:val="00605D5D"/>
    <w:rsid w:val="006109C2"/>
    <w:rsid w:val="006138EF"/>
    <w:rsid w:val="0061503D"/>
    <w:rsid w:val="006160CB"/>
    <w:rsid w:val="00617CEC"/>
    <w:rsid w:val="006228BF"/>
    <w:rsid w:val="006254BC"/>
    <w:rsid w:val="00626330"/>
    <w:rsid w:val="00627221"/>
    <w:rsid w:val="00645034"/>
    <w:rsid w:val="00647F0C"/>
    <w:rsid w:val="00662E5F"/>
    <w:rsid w:val="00690F68"/>
    <w:rsid w:val="006A0F9E"/>
    <w:rsid w:val="006A186C"/>
    <w:rsid w:val="006B00DC"/>
    <w:rsid w:val="006B0487"/>
    <w:rsid w:val="006C28AE"/>
    <w:rsid w:val="006C2E21"/>
    <w:rsid w:val="006C6D33"/>
    <w:rsid w:val="006D1DF8"/>
    <w:rsid w:val="006E45D4"/>
    <w:rsid w:val="00703CC2"/>
    <w:rsid w:val="0070667C"/>
    <w:rsid w:val="00722E80"/>
    <w:rsid w:val="007310EA"/>
    <w:rsid w:val="00733511"/>
    <w:rsid w:val="00743058"/>
    <w:rsid w:val="007449B8"/>
    <w:rsid w:val="00755623"/>
    <w:rsid w:val="007700A2"/>
    <w:rsid w:val="00783362"/>
    <w:rsid w:val="0079216D"/>
    <w:rsid w:val="007A0736"/>
    <w:rsid w:val="007C6F97"/>
    <w:rsid w:val="007D2C37"/>
    <w:rsid w:val="007D6557"/>
    <w:rsid w:val="007D6A56"/>
    <w:rsid w:val="00801F4E"/>
    <w:rsid w:val="008024B3"/>
    <w:rsid w:val="0080573B"/>
    <w:rsid w:val="008473AE"/>
    <w:rsid w:val="008736C4"/>
    <w:rsid w:val="008804EC"/>
    <w:rsid w:val="00896886"/>
    <w:rsid w:val="008A1622"/>
    <w:rsid w:val="008A1C1A"/>
    <w:rsid w:val="008B1D63"/>
    <w:rsid w:val="008C3868"/>
    <w:rsid w:val="008D2B63"/>
    <w:rsid w:val="008D5AEC"/>
    <w:rsid w:val="008D65F5"/>
    <w:rsid w:val="008D75CF"/>
    <w:rsid w:val="008E6151"/>
    <w:rsid w:val="008E6C8B"/>
    <w:rsid w:val="008F7E68"/>
    <w:rsid w:val="00904187"/>
    <w:rsid w:val="00906EA4"/>
    <w:rsid w:val="00910F38"/>
    <w:rsid w:val="009135D4"/>
    <w:rsid w:val="00920A40"/>
    <w:rsid w:val="009241E1"/>
    <w:rsid w:val="0094076D"/>
    <w:rsid w:val="00940A81"/>
    <w:rsid w:val="00952CDC"/>
    <w:rsid w:val="00953218"/>
    <w:rsid w:val="00961286"/>
    <w:rsid w:val="009663B6"/>
    <w:rsid w:val="00970EA8"/>
    <w:rsid w:val="00973B3A"/>
    <w:rsid w:val="009B1E11"/>
    <w:rsid w:val="009B7D90"/>
    <w:rsid w:val="009E0F86"/>
    <w:rsid w:val="009E774E"/>
    <w:rsid w:val="009E782E"/>
    <w:rsid w:val="009F04B7"/>
    <w:rsid w:val="00A062E9"/>
    <w:rsid w:val="00A214D3"/>
    <w:rsid w:val="00A27B27"/>
    <w:rsid w:val="00A30CF9"/>
    <w:rsid w:val="00A6218A"/>
    <w:rsid w:val="00A66BBC"/>
    <w:rsid w:val="00A828F8"/>
    <w:rsid w:val="00A82969"/>
    <w:rsid w:val="00AB2359"/>
    <w:rsid w:val="00AB714F"/>
    <w:rsid w:val="00AD0FBF"/>
    <w:rsid w:val="00AD5C45"/>
    <w:rsid w:val="00AE5DFC"/>
    <w:rsid w:val="00AF011A"/>
    <w:rsid w:val="00AF59FE"/>
    <w:rsid w:val="00AF5DC5"/>
    <w:rsid w:val="00B075C3"/>
    <w:rsid w:val="00B175C0"/>
    <w:rsid w:val="00B20393"/>
    <w:rsid w:val="00B31229"/>
    <w:rsid w:val="00B4122F"/>
    <w:rsid w:val="00B45E39"/>
    <w:rsid w:val="00B50356"/>
    <w:rsid w:val="00B565A7"/>
    <w:rsid w:val="00B7056E"/>
    <w:rsid w:val="00B709D2"/>
    <w:rsid w:val="00B70C37"/>
    <w:rsid w:val="00B73FC3"/>
    <w:rsid w:val="00B87E59"/>
    <w:rsid w:val="00BA3AD7"/>
    <w:rsid w:val="00BB1E97"/>
    <w:rsid w:val="00BB7378"/>
    <w:rsid w:val="00BD2486"/>
    <w:rsid w:val="00BE44D5"/>
    <w:rsid w:val="00BE6D67"/>
    <w:rsid w:val="00BF234C"/>
    <w:rsid w:val="00BF2714"/>
    <w:rsid w:val="00BF41FB"/>
    <w:rsid w:val="00BF6406"/>
    <w:rsid w:val="00C266F7"/>
    <w:rsid w:val="00C45D85"/>
    <w:rsid w:val="00C469C1"/>
    <w:rsid w:val="00C47F9E"/>
    <w:rsid w:val="00C535B5"/>
    <w:rsid w:val="00C61323"/>
    <w:rsid w:val="00C71739"/>
    <w:rsid w:val="00C8487F"/>
    <w:rsid w:val="00CA1184"/>
    <w:rsid w:val="00CA20FA"/>
    <w:rsid w:val="00CA243A"/>
    <w:rsid w:val="00CA5635"/>
    <w:rsid w:val="00CA645D"/>
    <w:rsid w:val="00CB0C9F"/>
    <w:rsid w:val="00CB28A3"/>
    <w:rsid w:val="00CB7F79"/>
    <w:rsid w:val="00CD13D6"/>
    <w:rsid w:val="00CE1786"/>
    <w:rsid w:val="00CE19C3"/>
    <w:rsid w:val="00CE4370"/>
    <w:rsid w:val="00CE7BA2"/>
    <w:rsid w:val="00D00ED0"/>
    <w:rsid w:val="00D01407"/>
    <w:rsid w:val="00D25B9C"/>
    <w:rsid w:val="00D269A6"/>
    <w:rsid w:val="00D438C0"/>
    <w:rsid w:val="00D47C72"/>
    <w:rsid w:val="00D55F25"/>
    <w:rsid w:val="00D56E8F"/>
    <w:rsid w:val="00D65CCA"/>
    <w:rsid w:val="00D813B1"/>
    <w:rsid w:val="00D81952"/>
    <w:rsid w:val="00D9786C"/>
    <w:rsid w:val="00D97ABE"/>
    <w:rsid w:val="00DA430C"/>
    <w:rsid w:val="00DA565E"/>
    <w:rsid w:val="00DB6440"/>
    <w:rsid w:val="00DC1F22"/>
    <w:rsid w:val="00DD10DC"/>
    <w:rsid w:val="00DD5B6D"/>
    <w:rsid w:val="00DD7BF9"/>
    <w:rsid w:val="00DE2C63"/>
    <w:rsid w:val="00E04D58"/>
    <w:rsid w:val="00E05501"/>
    <w:rsid w:val="00E06EF4"/>
    <w:rsid w:val="00E26732"/>
    <w:rsid w:val="00E34A10"/>
    <w:rsid w:val="00E562F5"/>
    <w:rsid w:val="00E57016"/>
    <w:rsid w:val="00E65424"/>
    <w:rsid w:val="00E7227B"/>
    <w:rsid w:val="00E76AAB"/>
    <w:rsid w:val="00E861FD"/>
    <w:rsid w:val="00EA0726"/>
    <w:rsid w:val="00EA4517"/>
    <w:rsid w:val="00EB17BA"/>
    <w:rsid w:val="00EB310F"/>
    <w:rsid w:val="00EC1570"/>
    <w:rsid w:val="00EC786B"/>
    <w:rsid w:val="00ED4930"/>
    <w:rsid w:val="00EF39FF"/>
    <w:rsid w:val="00EF3F66"/>
    <w:rsid w:val="00EF4424"/>
    <w:rsid w:val="00EF512D"/>
    <w:rsid w:val="00F07A59"/>
    <w:rsid w:val="00F10FAC"/>
    <w:rsid w:val="00F14E12"/>
    <w:rsid w:val="00F1531A"/>
    <w:rsid w:val="00F20030"/>
    <w:rsid w:val="00F23F6C"/>
    <w:rsid w:val="00F31222"/>
    <w:rsid w:val="00F42049"/>
    <w:rsid w:val="00F44B02"/>
    <w:rsid w:val="00F46601"/>
    <w:rsid w:val="00F47316"/>
    <w:rsid w:val="00F54A9B"/>
    <w:rsid w:val="00F553E9"/>
    <w:rsid w:val="00F558C2"/>
    <w:rsid w:val="00F60507"/>
    <w:rsid w:val="00F67581"/>
    <w:rsid w:val="00F801A5"/>
    <w:rsid w:val="00F817B5"/>
    <w:rsid w:val="00F84D33"/>
    <w:rsid w:val="00FA64E1"/>
    <w:rsid w:val="00FB0859"/>
    <w:rsid w:val="00FB62AF"/>
    <w:rsid w:val="00FC3CB7"/>
    <w:rsid w:val="00FC4196"/>
    <w:rsid w:val="00FD0408"/>
    <w:rsid w:val="00FD124D"/>
    <w:rsid w:val="00FE1289"/>
    <w:rsid w:val="00FF2FB8"/>
    <w:rsid w:val="00FF4629"/>
    <w:rsid w:val="00FF4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B51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E7227B"/>
    <w:rPr>
      <w:color w:val="0563C1" w:themeColor="hyperlink"/>
      <w:u w:val="single"/>
    </w:rPr>
  </w:style>
  <w:style w:type="paragraph" w:styleId="Header">
    <w:name w:val="header"/>
    <w:basedOn w:val="Normal"/>
    <w:link w:val="HeaderChar"/>
    <w:uiPriority w:val="99"/>
    <w:unhideWhenUsed/>
    <w:rsid w:val="00605D5D"/>
    <w:pPr>
      <w:tabs>
        <w:tab w:val="center" w:pos="4680"/>
        <w:tab w:val="right" w:pos="9360"/>
      </w:tabs>
    </w:pPr>
  </w:style>
  <w:style w:type="character" w:customStyle="1" w:styleId="HeaderChar">
    <w:name w:val="Header Char"/>
    <w:basedOn w:val="DefaultParagraphFont"/>
    <w:link w:val="Header"/>
    <w:uiPriority w:val="99"/>
    <w:rsid w:val="00605D5D"/>
  </w:style>
  <w:style w:type="paragraph" w:styleId="Footer">
    <w:name w:val="footer"/>
    <w:basedOn w:val="Normal"/>
    <w:link w:val="FooterChar"/>
    <w:uiPriority w:val="99"/>
    <w:unhideWhenUsed/>
    <w:rsid w:val="00605D5D"/>
    <w:pPr>
      <w:tabs>
        <w:tab w:val="center" w:pos="4680"/>
        <w:tab w:val="right" w:pos="9360"/>
      </w:tabs>
    </w:pPr>
  </w:style>
  <w:style w:type="character" w:customStyle="1" w:styleId="FooterChar">
    <w:name w:val="Footer Char"/>
    <w:basedOn w:val="DefaultParagraphFont"/>
    <w:link w:val="Footer"/>
    <w:uiPriority w:val="99"/>
    <w:rsid w:val="00605D5D"/>
  </w:style>
  <w:style w:type="paragraph" w:styleId="BalloonText">
    <w:name w:val="Balloon Text"/>
    <w:basedOn w:val="Normal"/>
    <w:link w:val="BalloonTextChar"/>
    <w:uiPriority w:val="99"/>
    <w:semiHidden/>
    <w:unhideWhenUsed/>
    <w:rsid w:val="004446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6C1"/>
    <w:rPr>
      <w:rFonts w:ascii="Segoe UI" w:hAnsi="Segoe UI" w:cs="Segoe UI"/>
      <w:sz w:val="18"/>
      <w:szCs w:val="18"/>
    </w:rPr>
  </w:style>
  <w:style w:type="paragraph" w:styleId="ListParagraph">
    <w:name w:val="List Paragraph"/>
    <w:basedOn w:val="Normal"/>
    <w:uiPriority w:val="34"/>
    <w:qFormat/>
    <w:rsid w:val="00600B30"/>
    <w:pPr>
      <w:ind w:left="720"/>
      <w:contextualSpacing/>
    </w:pPr>
  </w:style>
  <w:style w:type="paragraph" w:styleId="NoSpacing">
    <w:name w:val="No Spacing"/>
    <w:uiPriority w:val="1"/>
    <w:qFormat/>
    <w:rsid w:val="00F200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E7227B"/>
    <w:rPr>
      <w:color w:val="0563C1" w:themeColor="hyperlink"/>
      <w:u w:val="single"/>
    </w:rPr>
  </w:style>
  <w:style w:type="paragraph" w:styleId="Header">
    <w:name w:val="header"/>
    <w:basedOn w:val="Normal"/>
    <w:link w:val="HeaderChar"/>
    <w:uiPriority w:val="99"/>
    <w:unhideWhenUsed/>
    <w:rsid w:val="00605D5D"/>
    <w:pPr>
      <w:tabs>
        <w:tab w:val="center" w:pos="4680"/>
        <w:tab w:val="right" w:pos="9360"/>
      </w:tabs>
    </w:pPr>
  </w:style>
  <w:style w:type="character" w:customStyle="1" w:styleId="HeaderChar">
    <w:name w:val="Header Char"/>
    <w:basedOn w:val="DefaultParagraphFont"/>
    <w:link w:val="Header"/>
    <w:uiPriority w:val="99"/>
    <w:rsid w:val="00605D5D"/>
  </w:style>
  <w:style w:type="paragraph" w:styleId="Footer">
    <w:name w:val="footer"/>
    <w:basedOn w:val="Normal"/>
    <w:link w:val="FooterChar"/>
    <w:uiPriority w:val="99"/>
    <w:unhideWhenUsed/>
    <w:rsid w:val="00605D5D"/>
    <w:pPr>
      <w:tabs>
        <w:tab w:val="center" w:pos="4680"/>
        <w:tab w:val="right" w:pos="9360"/>
      </w:tabs>
    </w:pPr>
  </w:style>
  <w:style w:type="character" w:customStyle="1" w:styleId="FooterChar">
    <w:name w:val="Footer Char"/>
    <w:basedOn w:val="DefaultParagraphFont"/>
    <w:link w:val="Footer"/>
    <w:uiPriority w:val="99"/>
    <w:rsid w:val="00605D5D"/>
  </w:style>
  <w:style w:type="paragraph" w:styleId="BalloonText">
    <w:name w:val="Balloon Text"/>
    <w:basedOn w:val="Normal"/>
    <w:link w:val="BalloonTextChar"/>
    <w:uiPriority w:val="99"/>
    <w:semiHidden/>
    <w:unhideWhenUsed/>
    <w:rsid w:val="004446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6C1"/>
    <w:rPr>
      <w:rFonts w:ascii="Segoe UI" w:hAnsi="Segoe UI" w:cs="Segoe UI"/>
      <w:sz w:val="18"/>
      <w:szCs w:val="18"/>
    </w:rPr>
  </w:style>
  <w:style w:type="paragraph" w:styleId="ListParagraph">
    <w:name w:val="List Paragraph"/>
    <w:basedOn w:val="Normal"/>
    <w:uiPriority w:val="34"/>
    <w:qFormat/>
    <w:rsid w:val="00600B30"/>
    <w:pPr>
      <w:ind w:left="720"/>
      <w:contextualSpacing/>
    </w:pPr>
  </w:style>
  <w:style w:type="paragraph" w:styleId="NoSpacing">
    <w:name w:val="No Spacing"/>
    <w:uiPriority w:val="1"/>
    <w:qFormat/>
    <w:rsid w:val="00F20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0287">
      <w:bodyDiv w:val="1"/>
      <w:marLeft w:val="0"/>
      <w:marRight w:val="0"/>
      <w:marTop w:val="0"/>
      <w:marBottom w:val="0"/>
      <w:divBdr>
        <w:top w:val="none" w:sz="0" w:space="0" w:color="auto"/>
        <w:left w:val="none" w:sz="0" w:space="0" w:color="auto"/>
        <w:bottom w:val="none" w:sz="0" w:space="0" w:color="auto"/>
        <w:right w:val="none" w:sz="0" w:space="0" w:color="auto"/>
      </w:divBdr>
      <w:divsChild>
        <w:div w:id="2061440608">
          <w:marLeft w:val="0"/>
          <w:marRight w:val="0"/>
          <w:marTop w:val="0"/>
          <w:marBottom w:val="0"/>
          <w:divBdr>
            <w:top w:val="none" w:sz="0" w:space="0" w:color="auto"/>
            <w:left w:val="none" w:sz="0" w:space="0" w:color="auto"/>
            <w:bottom w:val="none" w:sz="0" w:space="0" w:color="auto"/>
            <w:right w:val="none" w:sz="0" w:space="0" w:color="auto"/>
          </w:divBdr>
        </w:div>
        <w:div w:id="2106342357">
          <w:marLeft w:val="0"/>
          <w:marRight w:val="0"/>
          <w:marTop w:val="0"/>
          <w:marBottom w:val="0"/>
          <w:divBdr>
            <w:top w:val="none" w:sz="0" w:space="0" w:color="auto"/>
            <w:left w:val="none" w:sz="0" w:space="0" w:color="auto"/>
            <w:bottom w:val="none" w:sz="0" w:space="0" w:color="auto"/>
            <w:right w:val="none" w:sz="0" w:space="0" w:color="auto"/>
          </w:divBdr>
        </w:div>
        <w:div w:id="1702319217">
          <w:marLeft w:val="0"/>
          <w:marRight w:val="0"/>
          <w:marTop w:val="0"/>
          <w:marBottom w:val="0"/>
          <w:divBdr>
            <w:top w:val="none" w:sz="0" w:space="0" w:color="auto"/>
            <w:left w:val="none" w:sz="0" w:space="0" w:color="auto"/>
            <w:bottom w:val="none" w:sz="0" w:space="0" w:color="auto"/>
            <w:right w:val="none" w:sz="0" w:space="0" w:color="auto"/>
          </w:divBdr>
        </w:div>
      </w:divsChild>
    </w:div>
    <w:div w:id="509371965">
      <w:bodyDiv w:val="1"/>
      <w:marLeft w:val="0"/>
      <w:marRight w:val="0"/>
      <w:marTop w:val="0"/>
      <w:marBottom w:val="0"/>
      <w:divBdr>
        <w:top w:val="none" w:sz="0" w:space="0" w:color="auto"/>
        <w:left w:val="none" w:sz="0" w:space="0" w:color="auto"/>
        <w:bottom w:val="none" w:sz="0" w:space="0" w:color="auto"/>
        <w:right w:val="none" w:sz="0" w:space="0" w:color="auto"/>
      </w:divBdr>
    </w:div>
    <w:div w:id="571694198">
      <w:bodyDiv w:val="1"/>
      <w:marLeft w:val="0"/>
      <w:marRight w:val="0"/>
      <w:marTop w:val="0"/>
      <w:marBottom w:val="0"/>
      <w:divBdr>
        <w:top w:val="none" w:sz="0" w:space="0" w:color="auto"/>
        <w:left w:val="none" w:sz="0" w:space="0" w:color="auto"/>
        <w:bottom w:val="none" w:sz="0" w:space="0" w:color="auto"/>
        <w:right w:val="none" w:sz="0" w:space="0" w:color="auto"/>
      </w:divBdr>
      <w:divsChild>
        <w:div w:id="1161775798">
          <w:marLeft w:val="0"/>
          <w:marRight w:val="0"/>
          <w:marTop w:val="0"/>
          <w:marBottom w:val="0"/>
          <w:divBdr>
            <w:top w:val="none" w:sz="0" w:space="0" w:color="auto"/>
            <w:left w:val="none" w:sz="0" w:space="0" w:color="auto"/>
            <w:bottom w:val="none" w:sz="0" w:space="0" w:color="auto"/>
            <w:right w:val="none" w:sz="0" w:space="0" w:color="auto"/>
          </w:divBdr>
        </w:div>
        <w:div w:id="1381127161">
          <w:marLeft w:val="0"/>
          <w:marRight w:val="0"/>
          <w:marTop w:val="0"/>
          <w:marBottom w:val="0"/>
          <w:divBdr>
            <w:top w:val="none" w:sz="0" w:space="0" w:color="auto"/>
            <w:left w:val="none" w:sz="0" w:space="0" w:color="auto"/>
            <w:bottom w:val="none" w:sz="0" w:space="0" w:color="auto"/>
            <w:right w:val="none" w:sz="0" w:space="0" w:color="auto"/>
          </w:divBdr>
        </w:div>
        <w:div w:id="105470521">
          <w:marLeft w:val="0"/>
          <w:marRight w:val="0"/>
          <w:marTop w:val="0"/>
          <w:marBottom w:val="0"/>
          <w:divBdr>
            <w:top w:val="none" w:sz="0" w:space="0" w:color="auto"/>
            <w:left w:val="none" w:sz="0" w:space="0" w:color="auto"/>
            <w:bottom w:val="none" w:sz="0" w:space="0" w:color="auto"/>
            <w:right w:val="none" w:sz="0" w:space="0" w:color="auto"/>
          </w:divBdr>
        </w:div>
        <w:div w:id="1734961920">
          <w:marLeft w:val="0"/>
          <w:marRight w:val="0"/>
          <w:marTop w:val="0"/>
          <w:marBottom w:val="0"/>
          <w:divBdr>
            <w:top w:val="none" w:sz="0" w:space="0" w:color="auto"/>
            <w:left w:val="none" w:sz="0" w:space="0" w:color="auto"/>
            <w:bottom w:val="none" w:sz="0" w:space="0" w:color="auto"/>
            <w:right w:val="none" w:sz="0" w:space="0" w:color="auto"/>
          </w:divBdr>
        </w:div>
        <w:div w:id="2104759478">
          <w:marLeft w:val="0"/>
          <w:marRight w:val="0"/>
          <w:marTop w:val="0"/>
          <w:marBottom w:val="0"/>
          <w:divBdr>
            <w:top w:val="none" w:sz="0" w:space="0" w:color="auto"/>
            <w:left w:val="none" w:sz="0" w:space="0" w:color="auto"/>
            <w:bottom w:val="none" w:sz="0" w:space="0" w:color="auto"/>
            <w:right w:val="none" w:sz="0" w:space="0" w:color="auto"/>
          </w:divBdr>
        </w:div>
        <w:div w:id="175391521">
          <w:marLeft w:val="0"/>
          <w:marRight w:val="0"/>
          <w:marTop w:val="0"/>
          <w:marBottom w:val="0"/>
          <w:divBdr>
            <w:top w:val="none" w:sz="0" w:space="0" w:color="auto"/>
            <w:left w:val="none" w:sz="0" w:space="0" w:color="auto"/>
            <w:bottom w:val="none" w:sz="0" w:space="0" w:color="auto"/>
            <w:right w:val="none" w:sz="0" w:space="0" w:color="auto"/>
          </w:divBdr>
        </w:div>
        <w:div w:id="1406761243">
          <w:marLeft w:val="0"/>
          <w:marRight w:val="0"/>
          <w:marTop w:val="0"/>
          <w:marBottom w:val="0"/>
          <w:divBdr>
            <w:top w:val="none" w:sz="0" w:space="0" w:color="auto"/>
            <w:left w:val="none" w:sz="0" w:space="0" w:color="auto"/>
            <w:bottom w:val="none" w:sz="0" w:space="0" w:color="auto"/>
            <w:right w:val="none" w:sz="0" w:space="0" w:color="auto"/>
          </w:divBdr>
        </w:div>
        <w:div w:id="1016883702">
          <w:marLeft w:val="0"/>
          <w:marRight w:val="0"/>
          <w:marTop w:val="0"/>
          <w:marBottom w:val="0"/>
          <w:divBdr>
            <w:top w:val="none" w:sz="0" w:space="0" w:color="auto"/>
            <w:left w:val="none" w:sz="0" w:space="0" w:color="auto"/>
            <w:bottom w:val="none" w:sz="0" w:space="0" w:color="auto"/>
            <w:right w:val="none" w:sz="0" w:space="0" w:color="auto"/>
          </w:divBdr>
        </w:div>
        <w:div w:id="704603300">
          <w:marLeft w:val="0"/>
          <w:marRight w:val="0"/>
          <w:marTop w:val="0"/>
          <w:marBottom w:val="0"/>
          <w:divBdr>
            <w:top w:val="none" w:sz="0" w:space="0" w:color="auto"/>
            <w:left w:val="none" w:sz="0" w:space="0" w:color="auto"/>
            <w:bottom w:val="none" w:sz="0" w:space="0" w:color="auto"/>
            <w:right w:val="none" w:sz="0" w:space="0" w:color="auto"/>
          </w:divBdr>
        </w:div>
        <w:div w:id="21902442">
          <w:marLeft w:val="0"/>
          <w:marRight w:val="0"/>
          <w:marTop w:val="0"/>
          <w:marBottom w:val="0"/>
          <w:divBdr>
            <w:top w:val="none" w:sz="0" w:space="0" w:color="auto"/>
            <w:left w:val="none" w:sz="0" w:space="0" w:color="auto"/>
            <w:bottom w:val="none" w:sz="0" w:space="0" w:color="auto"/>
            <w:right w:val="none" w:sz="0" w:space="0" w:color="auto"/>
          </w:divBdr>
        </w:div>
        <w:div w:id="1674796450">
          <w:marLeft w:val="0"/>
          <w:marRight w:val="0"/>
          <w:marTop w:val="0"/>
          <w:marBottom w:val="0"/>
          <w:divBdr>
            <w:top w:val="none" w:sz="0" w:space="0" w:color="auto"/>
            <w:left w:val="none" w:sz="0" w:space="0" w:color="auto"/>
            <w:bottom w:val="none" w:sz="0" w:space="0" w:color="auto"/>
            <w:right w:val="none" w:sz="0" w:space="0" w:color="auto"/>
          </w:divBdr>
        </w:div>
        <w:div w:id="838232636">
          <w:marLeft w:val="0"/>
          <w:marRight w:val="0"/>
          <w:marTop w:val="0"/>
          <w:marBottom w:val="0"/>
          <w:divBdr>
            <w:top w:val="none" w:sz="0" w:space="0" w:color="auto"/>
            <w:left w:val="none" w:sz="0" w:space="0" w:color="auto"/>
            <w:bottom w:val="none" w:sz="0" w:space="0" w:color="auto"/>
            <w:right w:val="none" w:sz="0" w:space="0" w:color="auto"/>
          </w:divBdr>
        </w:div>
        <w:div w:id="423310525">
          <w:marLeft w:val="0"/>
          <w:marRight w:val="0"/>
          <w:marTop w:val="0"/>
          <w:marBottom w:val="0"/>
          <w:divBdr>
            <w:top w:val="none" w:sz="0" w:space="0" w:color="auto"/>
            <w:left w:val="none" w:sz="0" w:space="0" w:color="auto"/>
            <w:bottom w:val="none" w:sz="0" w:space="0" w:color="auto"/>
            <w:right w:val="none" w:sz="0" w:space="0" w:color="auto"/>
          </w:divBdr>
        </w:div>
        <w:div w:id="1218933881">
          <w:marLeft w:val="0"/>
          <w:marRight w:val="0"/>
          <w:marTop w:val="0"/>
          <w:marBottom w:val="0"/>
          <w:divBdr>
            <w:top w:val="none" w:sz="0" w:space="0" w:color="auto"/>
            <w:left w:val="none" w:sz="0" w:space="0" w:color="auto"/>
            <w:bottom w:val="none" w:sz="0" w:space="0" w:color="auto"/>
            <w:right w:val="none" w:sz="0" w:space="0" w:color="auto"/>
          </w:divBdr>
        </w:div>
        <w:div w:id="2044161441">
          <w:marLeft w:val="0"/>
          <w:marRight w:val="0"/>
          <w:marTop w:val="0"/>
          <w:marBottom w:val="0"/>
          <w:divBdr>
            <w:top w:val="none" w:sz="0" w:space="0" w:color="auto"/>
            <w:left w:val="none" w:sz="0" w:space="0" w:color="auto"/>
            <w:bottom w:val="none" w:sz="0" w:space="0" w:color="auto"/>
            <w:right w:val="none" w:sz="0" w:space="0" w:color="auto"/>
          </w:divBdr>
        </w:div>
        <w:div w:id="1354113922">
          <w:marLeft w:val="0"/>
          <w:marRight w:val="0"/>
          <w:marTop w:val="0"/>
          <w:marBottom w:val="0"/>
          <w:divBdr>
            <w:top w:val="none" w:sz="0" w:space="0" w:color="auto"/>
            <w:left w:val="none" w:sz="0" w:space="0" w:color="auto"/>
            <w:bottom w:val="none" w:sz="0" w:space="0" w:color="auto"/>
            <w:right w:val="none" w:sz="0" w:space="0" w:color="auto"/>
          </w:divBdr>
        </w:div>
        <w:div w:id="861284092">
          <w:marLeft w:val="0"/>
          <w:marRight w:val="0"/>
          <w:marTop w:val="0"/>
          <w:marBottom w:val="0"/>
          <w:divBdr>
            <w:top w:val="none" w:sz="0" w:space="0" w:color="auto"/>
            <w:left w:val="none" w:sz="0" w:space="0" w:color="auto"/>
            <w:bottom w:val="none" w:sz="0" w:space="0" w:color="auto"/>
            <w:right w:val="none" w:sz="0" w:space="0" w:color="auto"/>
          </w:divBdr>
        </w:div>
        <w:div w:id="784883455">
          <w:marLeft w:val="0"/>
          <w:marRight w:val="0"/>
          <w:marTop w:val="0"/>
          <w:marBottom w:val="0"/>
          <w:divBdr>
            <w:top w:val="none" w:sz="0" w:space="0" w:color="auto"/>
            <w:left w:val="none" w:sz="0" w:space="0" w:color="auto"/>
            <w:bottom w:val="none" w:sz="0" w:space="0" w:color="auto"/>
            <w:right w:val="none" w:sz="0" w:space="0" w:color="auto"/>
          </w:divBdr>
        </w:div>
        <w:div w:id="2135824490">
          <w:marLeft w:val="0"/>
          <w:marRight w:val="0"/>
          <w:marTop w:val="0"/>
          <w:marBottom w:val="0"/>
          <w:divBdr>
            <w:top w:val="none" w:sz="0" w:space="0" w:color="auto"/>
            <w:left w:val="none" w:sz="0" w:space="0" w:color="auto"/>
            <w:bottom w:val="none" w:sz="0" w:space="0" w:color="auto"/>
            <w:right w:val="none" w:sz="0" w:space="0" w:color="auto"/>
          </w:divBdr>
        </w:div>
        <w:div w:id="999038033">
          <w:marLeft w:val="0"/>
          <w:marRight w:val="0"/>
          <w:marTop w:val="0"/>
          <w:marBottom w:val="0"/>
          <w:divBdr>
            <w:top w:val="none" w:sz="0" w:space="0" w:color="auto"/>
            <w:left w:val="none" w:sz="0" w:space="0" w:color="auto"/>
            <w:bottom w:val="none" w:sz="0" w:space="0" w:color="auto"/>
            <w:right w:val="none" w:sz="0" w:space="0" w:color="auto"/>
          </w:divBdr>
        </w:div>
        <w:div w:id="1373843507">
          <w:marLeft w:val="0"/>
          <w:marRight w:val="0"/>
          <w:marTop w:val="0"/>
          <w:marBottom w:val="0"/>
          <w:divBdr>
            <w:top w:val="none" w:sz="0" w:space="0" w:color="auto"/>
            <w:left w:val="none" w:sz="0" w:space="0" w:color="auto"/>
            <w:bottom w:val="none" w:sz="0" w:space="0" w:color="auto"/>
            <w:right w:val="none" w:sz="0" w:space="0" w:color="auto"/>
          </w:divBdr>
        </w:div>
      </w:divsChild>
    </w:div>
    <w:div w:id="1044408760">
      <w:bodyDiv w:val="1"/>
      <w:marLeft w:val="0"/>
      <w:marRight w:val="0"/>
      <w:marTop w:val="0"/>
      <w:marBottom w:val="0"/>
      <w:divBdr>
        <w:top w:val="none" w:sz="0" w:space="0" w:color="auto"/>
        <w:left w:val="none" w:sz="0" w:space="0" w:color="auto"/>
        <w:bottom w:val="none" w:sz="0" w:space="0" w:color="auto"/>
        <w:right w:val="none" w:sz="0" w:space="0" w:color="auto"/>
      </w:divBdr>
      <w:divsChild>
        <w:div w:id="1657344222">
          <w:marLeft w:val="0"/>
          <w:marRight w:val="0"/>
          <w:marTop w:val="0"/>
          <w:marBottom w:val="0"/>
          <w:divBdr>
            <w:top w:val="none" w:sz="0" w:space="0" w:color="auto"/>
            <w:left w:val="none" w:sz="0" w:space="0" w:color="auto"/>
            <w:bottom w:val="none" w:sz="0" w:space="0" w:color="auto"/>
            <w:right w:val="none" w:sz="0" w:space="0" w:color="auto"/>
          </w:divBdr>
        </w:div>
        <w:div w:id="331495610">
          <w:marLeft w:val="0"/>
          <w:marRight w:val="0"/>
          <w:marTop w:val="0"/>
          <w:marBottom w:val="0"/>
          <w:divBdr>
            <w:top w:val="none" w:sz="0" w:space="0" w:color="auto"/>
            <w:left w:val="none" w:sz="0" w:space="0" w:color="auto"/>
            <w:bottom w:val="none" w:sz="0" w:space="0" w:color="auto"/>
            <w:right w:val="none" w:sz="0" w:space="0" w:color="auto"/>
          </w:divBdr>
        </w:div>
        <w:div w:id="1485076903">
          <w:marLeft w:val="0"/>
          <w:marRight w:val="0"/>
          <w:marTop w:val="0"/>
          <w:marBottom w:val="0"/>
          <w:divBdr>
            <w:top w:val="none" w:sz="0" w:space="0" w:color="auto"/>
            <w:left w:val="none" w:sz="0" w:space="0" w:color="auto"/>
            <w:bottom w:val="none" w:sz="0" w:space="0" w:color="auto"/>
            <w:right w:val="none" w:sz="0" w:space="0" w:color="auto"/>
          </w:divBdr>
        </w:div>
        <w:div w:id="755706696">
          <w:marLeft w:val="0"/>
          <w:marRight w:val="0"/>
          <w:marTop w:val="0"/>
          <w:marBottom w:val="0"/>
          <w:divBdr>
            <w:top w:val="none" w:sz="0" w:space="0" w:color="auto"/>
            <w:left w:val="none" w:sz="0" w:space="0" w:color="auto"/>
            <w:bottom w:val="none" w:sz="0" w:space="0" w:color="auto"/>
            <w:right w:val="none" w:sz="0" w:space="0" w:color="auto"/>
          </w:divBdr>
        </w:div>
        <w:div w:id="1831823279">
          <w:marLeft w:val="0"/>
          <w:marRight w:val="0"/>
          <w:marTop w:val="0"/>
          <w:marBottom w:val="0"/>
          <w:divBdr>
            <w:top w:val="none" w:sz="0" w:space="0" w:color="auto"/>
            <w:left w:val="none" w:sz="0" w:space="0" w:color="auto"/>
            <w:bottom w:val="none" w:sz="0" w:space="0" w:color="auto"/>
            <w:right w:val="none" w:sz="0" w:space="0" w:color="auto"/>
          </w:divBdr>
        </w:div>
        <w:div w:id="1022051288">
          <w:marLeft w:val="0"/>
          <w:marRight w:val="0"/>
          <w:marTop w:val="0"/>
          <w:marBottom w:val="0"/>
          <w:divBdr>
            <w:top w:val="none" w:sz="0" w:space="0" w:color="auto"/>
            <w:left w:val="none" w:sz="0" w:space="0" w:color="auto"/>
            <w:bottom w:val="none" w:sz="0" w:space="0" w:color="auto"/>
            <w:right w:val="none" w:sz="0" w:space="0" w:color="auto"/>
          </w:divBdr>
        </w:div>
        <w:div w:id="1218280518">
          <w:marLeft w:val="0"/>
          <w:marRight w:val="0"/>
          <w:marTop w:val="0"/>
          <w:marBottom w:val="0"/>
          <w:divBdr>
            <w:top w:val="none" w:sz="0" w:space="0" w:color="auto"/>
            <w:left w:val="none" w:sz="0" w:space="0" w:color="auto"/>
            <w:bottom w:val="none" w:sz="0" w:space="0" w:color="auto"/>
            <w:right w:val="none" w:sz="0" w:space="0" w:color="auto"/>
          </w:divBdr>
        </w:div>
        <w:div w:id="785389286">
          <w:marLeft w:val="0"/>
          <w:marRight w:val="0"/>
          <w:marTop w:val="0"/>
          <w:marBottom w:val="0"/>
          <w:divBdr>
            <w:top w:val="none" w:sz="0" w:space="0" w:color="auto"/>
            <w:left w:val="none" w:sz="0" w:space="0" w:color="auto"/>
            <w:bottom w:val="none" w:sz="0" w:space="0" w:color="auto"/>
            <w:right w:val="none" w:sz="0" w:space="0" w:color="auto"/>
          </w:divBdr>
        </w:div>
        <w:div w:id="2054689852">
          <w:marLeft w:val="0"/>
          <w:marRight w:val="0"/>
          <w:marTop w:val="0"/>
          <w:marBottom w:val="0"/>
          <w:divBdr>
            <w:top w:val="none" w:sz="0" w:space="0" w:color="auto"/>
            <w:left w:val="none" w:sz="0" w:space="0" w:color="auto"/>
            <w:bottom w:val="none" w:sz="0" w:space="0" w:color="auto"/>
            <w:right w:val="none" w:sz="0" w:space="0" w:color="auto"/>
          </w:divBdr>
        </w:div>
        <w:div w:id="1070037045">
          <w:marLeft w:val="0"/>
          <w:marRight w:val="0"/>
          <w:marTop w:val="0"/>
          <w:marBottom w:val="0"/>
          <w:divBdr>
            <w:top w:val="none" w:sz="0" w:space="0" w:color="auto"/>
            <w:left w:val="none" w:sz="0" w:space="0" w:color="auto"/>
            <w:bottom w:val="none" w:sz="0" w:space="0" w:color="auto"/>
            <w:right w:val="none" w:sz="0" w:space="0" w:color="auto"/>
          </w:divBdr>
        </w:div>
      </w:divsChild>
    </w:div>
    <w:div w:id="1156266683">
      <w:bodyDiv w:val="1"/>
      <w:marLeft w:val="0"/>
      <w:marRight w:val="0"/>
      <w:marTop w:val="0"/>
      <w:marBottom w:val="0"/>
      <w:divBdr>
        <w:top w:val="none" w:sz="0" w:space="0" w:color="auto"/>
        <w:left w:val="none" w:sz="0" w:space="0" w:color="auto"/>
        <w:bottom w:val="none" w:sz="0" w:space="0" w:color="auto"/>
        <w:right w:val="none" w:sz="0" w:space="0" w:color="auto"/>
      </w:divBdr>
    </w:div>
    <w:div w:id="1278486612">
      <w:bodyDiv w:val="1"/>
      <w:marLeft w:val="0"/>
      <w:marRight w:val="0"/>
      <w:marTop w:val="0"/>
      <w:marBottom w:val="0"/>
      <w:divBdr>
        <w:top w:val="none" w:sz="0" w:space="0" w:color="auto"/>
        <w:left w:val="none" w:sz="0" w:space="0" w:color="auto"/>
        <w:bottom w:val="none" w:sz="0" w:space="0" w:color="auto"/>
        <w:right w:val="none" w:sz="0" w:space="0" w:color="auto"/>
      </w:divBdr>
    </w:div>
    <w:div w:id="1459373349">
      <w:bodyDiv w:val="1"/>
      <w:marLeft w:val="0"/>
      <w:marRight w:val="0"/>
      <w:marTop w:val="0"/>
      <w:marBottom w:val="0"/>
      <w:divBdr>
        <w:top w:val="none" w:sz="0" w:space="0" w:color="auto"/>
        <w:left w:val="none" w:sz="0" w:space="0" w:color="auto"/>
        <w:bottom w:val="none" w:sz="0" w:space="0" w:color="auto"/>
        <w:right w:val="none" w:sz="0" w:space="0" w:color="auto"/>
      </w:divBdr>
      <w:divsChild>
        <w:div w:id="1700083598">
          <w:marLeft w:val="0"/>
          <w:marRight w:val="0"/>
          <w:marTop w:val="0"/>
          <w:marBottom w:val="0"/>
          <w:divBdr>
            <w:top w:val="none" w:sz="0" w:space="0" w:color="auto"/>
            <w:left w:val="none" w:sz="0" w:space="0" w:color="auto"/>
            <w:bottom w:val="none" w:sz="0" w:space="0" w:color="auto"/>
            <w:right w:val="none" w:sz="0" w:space="0" w:color="auto"/>
          </w:divBdr>
        </w:div>
      </w:divsChild>
    </w:div>
    <w:div w:id="1873418172">
      <w:bodyDiv w:val="1"/>
      <w:marLeft w:val="0"/>
      <w:marRight w:val="0"/>
      <w:marTop w:val="0"/>
      <w:marBottom w:val="0"/>
      <w:divBdr>
        <w:top w:val="none" w:sz="0" w:space="0" w:color="auto"/>
        <w:left w:val="none" w:sz="0" w:space="0" w:color="auto"/>
        <w:bottom w:val="none" w:sz="0" w:space="0" w:color="auto"/>
        <w:right w:val="none" w:sz="0" w:space="0" w:color="auto"/>
      </w:divBdr>
    </w:div>
    <w:div w:id="1915435370">
      <w:bodyDiv w:val="1"/>
      <w:marLeft w:val="0"/>
      <w:marRight w:val="0"/>
      <w:marTop w:val="0"/>
      <w:marBottom w:val="0"/>
      <w:divBdr>
        <w:top w:val="none" w:sz="0" w:space="0" w:color="auto"/>
        <w:left w:val="none" w:sz="0" w:space="0" w:color="auto"/>
        <w:bottom w:val="none" w:sz="0" w:space="0" w:color="auto"/>
        <w:right w:val="none" w:sz="0" w:space="0" w:color="auto"/>
      </w:divBdr>
      <w:divsChild>
        <w:div w:id="683555587">
          <w:marLeft w:val="0"/>
          <w:marRight w:val="0"/>
          <w:marTop w:val="0"/>
          <w:marBottom w:val="0"/>
          <w:divBdr>
            <w:top w:val="none" w:sz="0" w:space="0" w:color="auto"/>
            <w:left w:val="none" w:sz="0" w:space="0" w:color="auto"/>
            <w:bottom w:val="none" w:sz="0" w:space="0" w:color="auto"/>
            <w:right w:val="none" w:sz="0" w:space="0" w:color="auto"/>
          </w:divBdr>
        </w:div>
        <w:div w:id="40714835">
          <w:marLeft w:val="0"/>
          <w:marRight w:val="0"/>
          <w:marTop w:val="0"/>
          <w:marBottom w:val="0"/>
          <w:divBdr>
            <w:top w:val="none" w:sz="0" w:space="0" w:color="auto"/>
            <w:left w:val="none" w:sz="0" w:space="0" w:color="auto"/>
            <w:bottom w:val="none" w:sz="0" w:space="0" w:color="auto"/>
            <w:right w:val="none" w:sz="0" w:space="0" w:color="auto"/>
          </w:divBdr>
        </w:div>
        <w:div w:id="1929726484">
          <w:marLeft w:val="0"/>
          <w:marRight w:val="0"/>
          <w:marTop w:val="0"/>
          <w:marBottom w:val="0"/>
          <w:divBdr>
            <w:top w:val="none" w:sz="0" w:space="0" w:color="auto"/>
            <w:left w:val="none" w:sz="0" w:space="0" w:color="auto"/>
            <w:bottom w:val="none" w:sz="0" w:space="0" w:color="auto"/>
            <w:right w:val="none" w:sz="0" w:space="0" w:color="auto"/>
          </w:divBdr>
        </w:div>
        <w:div w:id="196745040">
          <w:marLeft w:val="0"/>
          <w:marRight w:val="0"/>
          <w:marTop w:val="0"/>
          <w:marBottom w:val="0"/>
          <w:divBdr>
            <w:top w:val="none" w:sz="0" w:space="0" w:color="auto"/>
            <w:left w:val="none" w:sz="0" w:space="0" w:color="auto"/>
            <w:bottom w:val="none" w:sz="0" w:space="0" w:color="auto"/>
            <w:right w:val="none" w:sz="0" w:space="0" w:color="auto"/>
          </w:divBdr>
        </w:div>
      </w:divsChild>
    </w:div>
    <w:div w:id="2110156882">
      <w:bodyDiv w:val="1"/>
      <w:marLeft w:val="0"/>
      <w:marRight w:val="0"/>
      <w:marTop w:val="0"/>
      <w:marBottom w:val="0"/>
      <w:divBdr>
        <w:top w:val="none" w:sz="0" w:space="0" w:color="auto"/>
        <w:left w:val="none" w:sz="0" w:space="0" w:color="auto"/>
        <w:bottom w:val="none" w:sz="0" w:space="0" w:color="auto"/>
        <w:right w:val="none" w:sz="0" w:space="0" w:color="auto"/>
      </w:divBdr>
      <w:divsChild>
        <w:div w:id="1993753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0.jpg"/><Relationship Id="rId21" Type="http://schemas.openxmlformats.org/officeDocument/2006/relationships/image" Target="media/image7.jpg"/><Relationship Id="rId22" Type="http://schemas.openxmlformats.org/officeDocument/2006/relationships/image" Target="media/image60.jpg"/><Relationship Id="rId23" Type="http://schemas.openxmlformats.org/officeDocument/2006/relationships/image" Target="media/image8.jpg"/><Relationship Id="rId24" Type="http://schemas.openxmlformats.org/officeDocument/2006/relationships/image" Target="media/image70.jpg"/><Relationship Id="rId25" Type="http://schemas.openxmlformats.org/officeDocument/2006/relationships/image" Target="media/image9.jpg"/><Relationship Id="rId26" Type="http://schemas.openxmlformats.org/officeDocument/2006/relationships/image" Target="media/image80.jpg"/><Relationship Id="rId27" Type="http://schemas.openxmlformats.org/officeDocument/2006/relationships/image" Target="media/image10.jpg"/><Relationship Id="rId28" Type="http://schemas.openxmlformats.org/officeDocument/2006/relationships/image" Target="media/image90.jpg"/><Relationship Id="rId2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0.jpg"/><Relationship Id="rId31" Type="http://schemas.openxmlformats.org/officeDocument/2006/relationships/image" Target="media/image12.pn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20.jpg"/><Relationship Id="rId12" Type="http://schemas.openxmlformats.org/officeDocument/2006/relationships/image" Target="media/image3.emf"/><Relationship Id="rId13" Type="http://schemas.openxmlformats.org/officeDocument/2006/relationships/image" Target="media/image1.emf"/><Relationship Id="rId14" Type="http://schemas.openxmlformats.org/officeDocument/2006/relationships/footer" Target="footer1.xml"/><Relationship Id="rId15" Type="http://schemas.openxmlformats.org/officeDocument/2006/relationships/image" Target="media/image4.jpg"/><Relationship Id="rId16" Type="http://schemas.openxmlformats.org/officeDocument/2006/relationships/image" Target="media/image3.jpg"/><Relationship Id="rId17" Type="http://schemas.openxmlformats.org/officeDocument/2006/relationships/image" Target="media/image5.jpg"/><Relationship Id="rId18" Type="http://schemas.openxmlformats.org/officeDocument/2006/relationships/image" Target="media/image40.jpg"/><Relationship Id="rId1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7FB9D-D2EB-2749-86DB-F2FB946C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3561</Words>
  <Characters>20300</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Yohana Williams</cp:lastModifiedBy>
  <cp:revision>2</cp:revision>
  <cp:lastPrinted>2017-09-28T00:29:00Z</cp:lastPrinted>
  <dcterms:created xsi:type="dcterms:W3CDTF">2017-10-31T13:07:00Z</dcterms:created>
  <dcterms:modified xsi:type="dcterms:W3CDTF">2017-10-31T13:07:00Z</dcterms:modified>
</cp:coreProperties>
</file>