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B51" w:rsidRPr="00DB59C9" w:rsidRDefault="00050B51" w:rsidP="00050B51">
      <w:pPr>
        <w:jc w:val="center"/>
      </w:pPr>
      <w:r>
        <w:rPr>
          <w:noProof/>
        </w:rPr>
        <mc:AlternateContent>
          <mc:Choice Requires="wps">
            <w:drawing>
              <wp:anchor distT="0" distB="0" distL="114300" distR="114300" simplePos="0" relativeHeight="251661312" behindDoc="1" locked="0" layoutInCell="1" allowOverlap="1" wp14:anchorId="5A4181A5" wp14:editId="1E177055">
                <wp:simplePos x="0" y="0"/>
                <wp:positionH relativeFrom="column">
                  <wp:posOffset>-72390</wp:posOffset>
                </wp:positionH>
                <wp:positionV relativeFrom="paragraph">
                  <wp:posOffset>569595</wp:posOffset>
                </wp:positionV>
                <wp:extent cx="6222365" cy="474980"/>
                <wp:effectExtent l="0" t="0" r="6985" b="1270"/>
                <wp:wrapTight wrapText="bothSides">
                  <wp:wrapPolygon edited="0">
                    <wp:start x="0" y="0"/>
                    <wp:lineTo x="0" y="20791"/>
                    <wp:lineTo x="21558" y="20791"/>
                    <wp:lineTo x="21558"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B51" w:rsidRPr="00C06D61" w:rsidRDefault="008927B2" w:rsidP="00050B51">
                            <w:pPr>
                              <w:rPr>
                                <w:rFonts w:ascii="Times New Roman" w:hAnsi="Times New Roman"/>
                                <w:b/>
                                <w:color w:val="000099"/>
                                <w:sz w:val="24"/>
                                <w:szCs w:val="24"/>
                              </w:rPr>
                            </w:pPr>
                            <w:r>
                              <w:rPr>
                                <w:rFonts w:ascii="Times New Roman" w:hAnsi="Times New Roman"/>
                                <w:b/>
                                <w:color w:val="000099"/>
                                <w:sz w:val="24"/>
                                <w:szCs w:val="24"/>
                              </w:rPr>
                              <w:t>1404 NW 7</w:t>
                            </w:r>
                            <w:r w:rsidRPr="008927B2">
                              <w:rPr>
                                <w:rFonts w:ascii="Times New Roman" w:hAnsi="Times New Roman"/>
                                <w:b/>
                                <w:color w:val="000099"/>
                                <w:sz w:val="24"/>
                                <w:szCs w:val="24"/>
                                <w:vertAlign w:val="superscript"/>
                              </w:rPr>
                              <w:t>th</w:t>
                            </w:r>
                            <w:r>
                              <w:rPr>
                                <w:rFonts w:ascii="Times New Roman" w:hAnsi="Times New Roman"/>
                                <w:b/>
                                <w:color w:val="000099"/>
                                <w:sz w:val="24"/>
                                <w:szCs w:val="24"/>
                              </w:rPr>
                              <w:t xml:space="preserve"> Street</w:t>
                            </w:r>
                            <w:r w:rsidR="00050B51">
                              <w:rPr>
                                <w:rFonts w:ascii="Times New Roman" w:hAnsi="Times New Roman"/>
                                <w:b/>
                                <w:color w:val="000099"/>
                                <w:sz w:val="24"/>
                                <w:szCs w:val="24"/>
                              </w:rPr>
                              <w:t xml:space="preserve">, </w:t>
                            </w:r>
                            <w:r w:rsidR="00050B51" w:rsidRPr="00C06D61">
                              <w:rPr>
                                <w:rFonts w:ascii="Times New Roman" w:hAnsi="Times New Roman"/>
                                <w:b/>
                                <w:color w:val="000099"/>
                                <w:sz w:val="24"/>
                                <w:szCs w:val="24"/>
                              </w:rPr>
                              <w:t>Faribault, MN  55021</w:t>
                            </w:r>
                            <w:r w:rsidR="00050B51">
                              <w:rPr>
                                <w:rFonts w:ascii="Times New Roman" w:hAnsi="Times New Roman"/>
                                <w:b/>
                                <w:color w:val="000099"/>
                                <w:sz w:val="24"/>
                                <w:szCs w:val="24"/>
                              </w:rPr>
                              <w:t xml:space="preserve"> </w:t>
                            </w:r>
                            <w:r w:rsidR="00050B51">
                              <w:rPr>
                                <w:rFonts w:ascii="Times New Roman" w:hAnsi="Times New Roman"/>
                                <w:b/>
                                <w:color w:val="000099"/>
                                <w:sz w:val="24"/>
                                <w:szCs w:val="24"/>
                              </w:rPr>
                              <w:sym w:font="Wingdings" w:char="F076"/>
                            </w:r>
                            <w:r w:rsidR="00050B51">
                              <w:rPr>
                                <w:rFonts w:ascii="Times New Roman" w:hAnsi="Times New Roman"/>
                                <w:b/>
                                <w:color w:val="000099"/>
                                <w:sz w:val="24"/>
                                <w:szCs w:val="24"/>
                              </w:rPr>
                              <w:t xml:space="preserve"> Phone: 507-</w:t>
                            </w:r>
                            <w:r w:rsidR="00050B51" w:rsidRPr="00C06D61">
                              <w:rPr>
                                <w:rFonts w:ascii="Times New Roman" w:hAnsi="Times New Roman"/>
                                <w:b/>
                                <w:color w:val="000099"/>
                                <w:sz w:val="24"/>
                                <w:szCs w:val="24"/>
                              </w:rPr>
                              <w:t>332-8012</w:t>
                            </w:r>
                            <w:r w:rsidR="00050B51">
                              <w:rPr>
                                <w:rFonts w:ascii="Times New Roman" w:hAnsi="Times New Roman"/>
                                <w:b/>
                                <w:color w:val="000099"/>
                                <w:sz w:val="24"/>
                                <w:szCs w:val="24"/>
                              </w:rPr>
                              <w:t xml:space="preserve">   Fax: 507-332-0247</w:t>
                            </w:r>
                          </w:p>
                          <w:p w:rsidR="00050B51" w:rsidRPr="002732CE" w:rsidRDefault="00050B51" w:rsidP="00050B51">
                            <w:pPr>
                              <w:jc w:val="center"/>
                              <w:rPr>
                                <w:rFonts w:ascii="Times New Roman" w:hAnsi="Times New Roman"/>
                                <w:b/>
                                <w:color w:val="000099"/>
                                <w:sz w:val="24"/>
                                <w:szCs w:val="24"/>
                              </w:rPr>
                            </w:pPr>
                            <w:r>
                              <w:rPr>
                                <w:rFonts w:ascii="Times New Roman" w:hAnsi="Times New Roman"/>
                                <w:b/>
                                <w:color w:val="000099"/>
                                <w:sz w:val="24"/>
                                <w:szCs w:val="24"/>
                              </w:rPr>
                              <w:t>www.cwsfbo</w:t>
                            </w:r>
                            <w:r w:rsidRPr="002732CE">
                              <w:rPr>
                                <w:rFonts w:ascii="Times New Roman" w:hAnsi="Times New Roman"/>
                                <w:b/>
                                <w:color w:val="000099"/>
                                <w:sz w:val="24"/>
                                <w:szCs w:val="24"/>
                              </w:rPr>
                              <w:t>.com</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181A5" id="_x0000_t202" coordsize="21600,21600" o:spt="202" path="m,l,21600r21600,l21600,xe">
                <v:stroke joinstyle="miter"/>
                <v:path gradientshapeok="t" o:connecttype="rect"/>
              </v:shapetype>
              <v:shape id="Text Box 3" o:spid="_x0000_s1026" type="#_x0000_t202" style="position:absolute;left:0;text-align:left;margin-left:-5.7pt;margin-top:44.85pt;width:489.95pt;height:3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NlA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" stroked="f">
                <v:textbox>
                  <w:txbxContent>
                    <w:p w:rsidR="00050B51" w:rsidRPr="00C06D61" w:rsidRDefault="008927B2" w:rsidP="00050B51">
                      <w:pPr>
                        <w:rPr>
                          <w:rFonts w:ascii="Times New Roman" w:hAnsi="Times New Roman"/>
                          <w:b/>
                          <w:color w:val="000099"/>
                          <w:sz w:val="24"/>
                          <w:szCs w:val="24"/>
                        </w:rPr>
                      </w:pPr>
                      <w:r>
                        <w:rPr>
                          <w:rFonts w:ascii="Times New Roman" w:hAnsi="Times New Roman"/>
                          <w:b/>
                          <w:color w:val="000099"/>
                          <w:sz w:val="24"/>
                          <w:szCs w:val="24"/>
                        </w:rPr>
                        <w:t>1404 NW 7</w:t>
                      </w:r>
                      <w:r w:rsidRPr="008927B2">
                        <w:rPr>
                          <w:rFonts w:ascii="Times New Roman" w:hAnsi="Times New Roman"/>
                          <w:b/>
                          <w:color w:val="000099"/>
                          <w:sz w:val="24"/>
                          <w:szCs w:val="24"/>
                          <w:vertAlign w:val="superscript"/>
                        </w:rPr>
                        <w:t>th</w:t>
                      </w:r>
                      <w:r>
                        <w:rPr>
                          <w:rFonts w:ascii="Times New Roman" w:hAnsi="Times New Roman"/>
                          <w:b/>
                          <w:color w:val="000099"/>
                          <w:sz w:val="24"/>
                          <w:szCs w:val="24"/>
                        </w:rPr>
                        <w:t xml:space="preserve"> Street</w:t>
                      </w:r>
                      <w:r w:rsidR="00050B51">
                        <w:rPr>
                          <w:rFonts w:ascii="Times New Roman" w:hAnsi="Times New Roman"/>
                          <w:b/>
                          <w:color w:val="000099"/>
                          <w:sz w:val="24"/>
                          <w:szCs w:val="24"/>
                        </w:rPr>
                        <w:t xml:space="preserve">, </w:t>
                      </w:r>
                      <w:r w:rsidR="00050B51" w:rsidRPr="00C06D61">
                        <w:rPr>
                          <w:rFonts w:ascii="Times New Roman" w:hAnsi="Times New Roman"/>
                          <w:b/>
                          <w:color w:val="000099"/>
                          <w:sz w:val="24"/>
                          <w:szCs w:val="24"/>
                        </w:rPr>
                        <w:t>Faribault, MN  55021</w:t>
                      </w:r>
                      <w:r w:rsidR="00050B51">
                        <w:rPr>
                          <w:rFonts w:ascii="Times New Roman" w:hAnsi="Times New Roman"/>
                          <w:b/>
                          <w:color w:val="000099"/>
                          <w:sz w:val="24"/>
                          <w:szCs w:val="24"/>
                        </w:rPr>
                        <w:t xml:space="preserve"> </w:t>
                      </w:r>
                      <w:r w:rsidR="00050B51">
                        <w:rPr>
                          <w:rFonts w:ascii="Times New Roman" w:hAnsi="Times New Roman"/>
                          <w:b/>
                          <w:color w:val="000099"/>
                          <w:sz w:val="24"/>
                          <w:szCs w:val="24"/>
                        </w:rPr>
                        <w:sym w:font="Wingdings" w:char="F076"/>
                      </w:r>
                      <w:r w:rsidR="00050B51">
                        <w:rPr>
                          <w:rFonts w:ascii="Times New Roman" w:hAnsi="Times New Roman"/>
                          <w:b/>
                          <w:color w:val="000099"/>
                          <w:sz w:val="24"/>
                          <w:szCs w:val="24"/>
                        </w:rPr>
                        <w:t xml:space="preserve"> Phone: 507-</w:t>
                      </w:r>
                      <w:r w:rsidR="00050B51" w:rsidRPr="00C06D61">
                        <w:rPr>
                          <w:rFonts w:ascii="Times New Roman" w:hAnsi="Times New Roman"/>
                          <w:b/>
                          <w:color w:val="000099"/>
                          <w:sz w:val="24"/>
                          <w:szCs w:val="24"/>
                        </w:rPr>
                        <w:t>332-8012</w:t>
                      </w:r>
                      <w:r w:rsidR="00050B51">
                        <w:rPr>
                          <w:rFonts w:ascii="Times New Roman" w:hAnsi="Times New Roman"/>
                          <w:b/>
                          <w:color w:val="000099"/>
                          <w:sz w:val="24"/>
                          <w:szCs w:val="24"/>
                        </w:rPr>
                        <w:t xml:space="preserve">   Fax: 507-332-0247</w:t>
                      </w:r>
                    </w:p>
                    <w:p w:rsidR="00050B51" w:rsidRPr="002732CE" w:rsidRDefault="00050B51" w:rsidP="00050B51">
                      <w:pPr>
                        <w:jc w:val="center"/>
                        <w:rPr>
                          <w:rFonts w:ascii="Times New Roman" w:hAnsi="Times New Roman"/>
                          <w:b/>
                          <w:color w:val="000099"/>
                          <w:sz w:val="24"/>
                          <w:szCs w:val="24"/>
                        </w:rPr>
                      </w:pPr>
                      <w:r>
                        <w:rPr>
                          <w:rFonts w:ascii="Times New Roman" w:hAnsi="Times New Roman"/>
                          <w:b/>
                          <w:color w:val="000099"/>
                          <w:sz w:val="24"/>
                          <w:szCs w:val="24"/>
                        </w:rPr>
                        <w:t>www.cwsfbo</w:t>
                      </w:r>
                      <w:r w:rsidRPr="002732CE">
                        <w:rPr>
                          <w:rFonts w:ascii="Times New Roman" w:hAnsi="Times New Roman"/>
                          <w:b/>
                          <w:color w:val="000099"/>
                          <w:sz w:val="24"/>
                          <w:szCs w:val="24"/>
                        </w:rPr>
                        <w:t>.com</w:t>
                      </w:r>
                      <w:bookmarkStart w:id="1" w:name="_GoBack"/>
                      <w:bookmarkEnd w:id="1"/>
                    </w:p>
                  </w:txbxContent>
                </v:textbox>
                <w10:wrap type="tight"/>
              </v:shape>
            </w:pict>
          </mc:Fallback>
        </mc:AlternateContent>
      </w:r>
      <w:r>
        <w:rPr>
          <w:noProof/>
        </w:rPr>
        <mc:AlternateContent>
          <mc:Choice Requires="wps">
            <w:drawing>
              <wp:anchor distT="0" distB="0" distL="114300" distR="114300" simplePos="0" relativeHeight="251659264" behindDoc="1" locked="0" layoutInCell="1" allowOverlap="1" wp14:anchorId="043D3B1C" wp14:editId="3C114690">
                <wp:simplePos x="0" y="0"/>
                <wp:positionH relativeFrom="column">
                  <wp:posOffset>-737235</wp:posOffset>
                </wp:positionH>
                <wp:positionV relativeFrom="paragraph">
                  <wp:posOffset>-428625</wp:posOffset>
                </wp:positionV>
                <wp:extent cx="2220595" cy="700405"/>
                <wp:effectExtent l="0" t="0" r="8255" b="4445"/>
                <wp:wrapTight wrapText="bothSides">
                  <wp:wrapPolygon edited="0">
                    <wp:start x="0" y="0"/>
                    <wp:lineTo x="0" y="21150"/>
                    <wp:lineTo x="21495" y="21150"/>
                    <wp:lineTo x="21495"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700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B51" w:rsidRDefault="00050B51" w:rsidP="00050B51">
                            <w:pPr>
                              <w:rPr>
                                <w:rFonts w:ascii="Times New Roman" w:hAnsi="Times New Roman"/>
                                <w:b/>
                                <w:color w:val="000099"/>
                                <w:sz w:val="24"/>
                                <w:szCs w:val="24"/>
                              </w:rPr>
                            </w:pPr>
                            <w:r>
                              <w:rPr>
                                <w:rFonts w:ascii="Times New Roman" w:hAnsi="Times New Roman"/>
                                <w:b/>
                                <w:color w:val="000099"/>
                                <w:sz w:val="24"/>
                                <w:szCs w:val="24"/>
                              </w:rPr>
                              <w:t>Jake Cook</w:t>
                            </w:r>
                            <w:r w:rsidR="008927B2">
                              <w:rPr>
                                <w:rFonts w:ascii="Times New Roman" w:hAnsi="Times New Roman"/>
                                <w:b/>
                                <w:color w:val="000099"/>
                                <w:sz w:val="24"/>
                                <w:szCs w:val="24"/>
                              </w:rPr>
                              <w:t>, CFP®</w:t>
                            </w:r>
                          </w:p>
                          <w:p w:rsidR="00050B51" w:rsidRPr="00DE34D0" w:rsidRDefault="00050B51" w:rsidP="00050B51">
                            <w:pPr>
                              <w:rPr>
                                <w:rFonts w:ascii="Times New Roman" w:hAnsi="Times New Roman"/>
                                <w:color w:val="000099"/>
                                <w:sz w:val="20"/>
                                <w:szCs w:val="20"/>
                              </w:rPr>
                            </w:pPr>
                            <w:r w:rsidRPr="00DE34D0">
                              <w:rPr>
                                <w:rFonts w:ascii="Times New Roman" w:hAnsi="Times New Roman"/>
                                <w:color w:val="000099"/>
                                <w:sz w:val="20"/>
                                <w:szCs w:val="20"/>
                              </w:rPr>
                              <w:t>Investment Advisor Representative</w:t>
                            </w:r>
                          </w:p>
                          <w:p w:rsidR="00050B51" w:rsidRPr="00DE34D0" w:rsidRDefault="008927B2" w:rsidP="00050B51">
                            <w:pPr>
                              <w:rPr>
                                <w:rFonts w:ascii="Times New Roman" w:hAnsi="Times New Roman"/>
                                <w:color w:val="000099"/>
                                <w:sz w:val="20"/>
                                <w:szCs w:val="20"/>
                              </w:rPr>
                            </w:pPr>
                            <w:r>
                              <w:rPr>
                                <w:rFonts w:ascii="Times New Roman" w:hAnsi="Times New Roman"/>
                                <w:color w:val="000099"/>
                                <w:sz w:val="20"/>
                                <w:szCs w:val="20"/>
                              </w:rPr>
                              <w:t>j</w:t>
                            </w:r>
                            <w:r w:rsidR="00050B51">
                              <w:rPr>
                                <w:rFonts w:ascii="Times New Roman" w:hAnsi="Times New Roman"/>
                                <w:color w:val="000099"/>
                                <w:sz w:val="20"/>
                                <w:szCs w:val="20"/>
                              </w:rPr>
                              <w:t>ake@cwsfbo</w:t>
                            </w:r>
                            <w:r w:rsidR="00050B51" w:rsidRPr="00DE34D0">
                              <w:rPr>
                                <w:rFonts w:ascii="Times New Roman" w:hAnsi="Times New Roman"/>
                                <w:color w:val="000099"/>
                                <w:sz w:val="20"/>
                                <w:szCs w:val="20"/>
                              </w:rPr>
                              <w:t>.com</w:t>
                            </w:r>
                          </w:p>
                          <w:p w:rsidR="00050B51" w:rsidRPr="00DE34D0" w:rsidRDefault="00050B51" w:rsidP="00050B51">
                            <w:pPr>
                              <w:rPr>
                                <w:rFonts w:ascii="Times New Roman" w:hAnsi="Times New Roman"/>
                                <w:b/>
                                <w:color w:val="000099"/>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D3B1C" id="Text Box 4" o:spid="_x0000_s1027" type="#_x0000_t202" style="position:absolute;left:0;text-align:left;margin-left:-58.05pt;margin-top:-33.75pt;width:174.85pt;height:5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" stroked="f">
                <v:textbox>
                  <w:txbxContent>
                    <w:p w:rsidR="00050B51" w:rsidRDefault="00050B51" w:rsidP="00050B51">
                      <w:pPr>
                        <w:rPr>
                          <w:rFonts w:ascii="Times New Roman" w:hAnsi="Times New Roman"/>
                          <w:b/>
                          <w:color w:val="000099"/>
                          <w:sz w:val="24"/>
                          <w:szCs w:val="24"/>
                        </w:rPr>
                      </w:pPr>
                      <w:r>
                        <w:rPr>
                          <w:rFonts w:ascii="Times New Roman" w:hAnsi="Times New Roman"/>
                          <w:b/>
                          <w:color w:val="000099"/>
                          <w:sz w:val="24"/>
                          <w:szCs w:val="24"/>
                        </w:rPr>
                        <w:t>Jake Cook</w:t>
                      </w:r>
                      <w:r w:rsidR="008927B2">
                        <w:rPr>
                          <w:rFonts w:ascii="Times New Roman" w:hAnsi="Times New Roman"/>
                          <w:b/>
                          <w:color w:val="000099"/>
                          <w:sz w:val="24"/>
                          <w:szCs w:val="24"/>
                        </w:rPr>
                        <w:t>, CFP®</w:t>
                      </w:r>
                    </w:p>
                    <w:p w:rsidR="00050B51" w:rsidRPr="00DE34D0" w:rsidRDefault="00050B51" w:rsidP="00050B51">
                      <w:pPr>
                        <w:rPr>
                          <w:rFonts w:ascii="Times New Roman" w:hAnsi="Times New Roman"/>
                          <w:color w:val="000099"/>
                          <w:sz w:val="20"/>
                          <w:szCs w:val="20"/>
                        </w:rPr>
                      </w:pPr>
                      <w:r w:rsidRPr="00DE34D0">
                        <w:rPr>
                          <w:rFonts w:ascii="Times New Roman" w:hAnsi="Times New Roman"/>
                          <w:color w:val="000099"/>
                          <w:sz w:val="20"/>
                          <w:szCs w:val="20"/>
                        </w:rPr>
                        <w:t>Investment Advisor Representative</w:t>
                      </w:r>
                    </w:p>
                    <w:p w:rsidR="00050B51" w:rsidRPr="00DE34D0" w:rsidRDefault="008927B2" w:rsidP="00050B51">
                      <w:pPr>
                        <w:rPr>
                          <w:rFonts w:ascii="Times New Roman" w:hAnsi="Times New Roman"/>
                          <w:color w:val="000099"/>
                          <w:sz w:val="20"/>
                          <w:szCs w:val="20"/>
                        </w:rPr>
                      </w:pPr>
                      <w:r>
                        <w:rPr>
                          <w:rFonts w:ascii="Times New Roman" w:hAnsi="Times New Roman"/>
                          <w:color w:val="000099"/>
                          <w:sz w:val="20"/>
                          <w:szCs w:val="20"/>
                        </w:rPr>
                        <w:t>j</w:t>
                      </w:r>
                      <w:r w:rsidR="00050B51">
                        <w:rPr>
                          <w:rFonts w:ascii="Times New Roman" w:hAnsi="Times New Roman"/>
                          <w:color w:val="000099"/>
                          <w:sz w:val="20"/>
                          <w:szCs w:val="20"/>
                        </w:rPr>
                        <w:t>ake@cwsfbo</w:t>
                      </w:r>
                      <w:r w:rsidR="00050B51" w:rsidRPr="00DE34D0">
                        <w:rPr>
                          <w:rFonts w:ascii="Times New Roman" w:hAnsi="Times New Roman"/>
                          <w:color w:val="000099"/>
                          <w:sz w:val="20"/>
                          <w:szCs w:val="20"/>
                        </w:rPr>
                        <w:t>.com</w:t>
                      </w:r>
                    </w:p>
                    <w:p w:rsidR="00050B51" w:rsidRPr="00DE34D0" w:rsidRDefault="00050B51" w:rsidP="00050B51">
                      <w:pPr>
                        <w:rPr>
                          <w:rFonts w:ascii="Times New Roman" w:hAnsi="Times New Roman"/>
                          <w:b/>
                          <w:color w:val="000099"/>
                          <w:sz w:val="24"/>
                          <w:szCs w:val="24"/>
                        </w:rPr>
                      </w:pPr>
                    </w:p>
                  </w:txbxContent>
                </v:textbox>
                <w10:wrap type="tight"/>
              </v:shape>
            </w:pict>
          </mc:Fallback>
        </mc:AlternateContent>
      </w:r>
      <w:r>
        <w:rPr>
          <w:noProof/>
        </w:rPr>
        <mc:AlternateContent>
          <mc:Choice Requires="wps">
            <w:drawing>
              <wp:anchor distT="0" distB="0" distL="114300" distR="114300" simplePos="0" relativeHeight="251660288" behindDoc="1" locked="0" layoutInCell="1" allowOverlap="1" wp14:anchorId="7DCCCE49" wp14:editId="3512CDC4">
                <wp:simplePos x="0" y="0"/>
                <wp:positionH relativeFrom="column">
                  <wp:posOffset>4296410</wp:posOffset>
                </wp:positionH>
                <wp:positionV relativeFrom="paragraph">
                  <wp:posOffset>-427990</wp:posOffset>
                </wp:positionV>
                <wp:extent cx="2220595" cy="634365"/>
                <wp:effectExtent l="0" t="0" r="8255" b="0"/>
                <wp:wrapTight wrapText="bothSides">
                  <wp:wrapPolygon edited="0">
                    <wp:start x="0" y="0"/>
                    <wp:lineTo x="0" y="20757"/>
                    <wp:lineTo x="21495" y="20757"/>
                    <wp:lineTo x="2149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B51" w:rsidRDefault="00050B51" w:rsidP="00050B51">
                            <w:pPr>
                              <w:jc w:val="right"/>
                              <w:rPr>
                                <w:rFonts w:ascii="Times New Roman" w:hAnsi="Times New Roman"/>
                                <w:b/>
                                <w:color w:val="000099"/>
                                <w:sz w:val="24"/>
                                <w:szCs w:val="24"/>
                              </w:rPr>
                            </w:pPr>
                            <w:r>
                              <w:rPr>
                                <w:rFonts w:ascii="Times New Roman" w:hAnsi="Times New Roman"/>
                                <w:b/>
                                <w:color w:val="000099"/>
                                <w:sz w:val="24"/>
                                <w:szCs w:val="24"/>
                              </w:rPr>
                              <w:t>Brent Peroutka</w:t>
                            </w:r>
                            <w:r w:rsidR="007C315D">
                              <w:rPr>
                                <w:rFonts w:ascii="Times New Roman" w:hAnsi="Times New Roman"/>
                                <w:b/>
                                <w:color w:val="000099"/>
                                <w:sz w:val="24"/>
                                <w:szCs w:val="24"/>
                              </w:rPr>
                              <w:t xml:space="preserve">, </w:t>
                            </w:r>
                            <w:r w:rsidR="008927B2">
                              <w:rPr>
                                <w:rFonts w:ascii="Times New Roman" w:hAnsi="Times New Roman"/>
                                <w:b/>
                                <w:color w:val="000099"/>
                                <w:sz w:val="24"/>
                                <w:szCs w:val="24"/>
                              </w:rPr>
                              <w:t xml:space="preserve">CFP® </w:t>
                            </w:r>
                            <w:r w:rsidR="007C315D">
                              <w:rPr>
                                <w:rFonts w:ascii="Times New Roman" w:hAnsi="Times New Roman"/>
                                <w:b/>
                                <w:color w:val="000099"/>
                                <w:sz w:val="24"/>
                                <w:szCs w:val="24"/>
                              </w:rPr>
                              <w:t>MBA</w:t>
                            </w:r>
                          </w:p>
                          <w:p w:rsidR="00050B51" w:rsidRDefault="00050B51" w:rsidP="00050B51">
                            <w:pPr>
                              <w:jc w:val="right"/>
                              <w:rPr>
                                <w:rFonts w:ascii="Times New Roman" w:hAnsi="Times New Roman"/>
                                <w:color w:val="000099"/>
                                <w:sz w:val="20"/>
                                <w:szCs w:val="20"/>
                              </w:rPr>
                            </w:pPr>
                            <w:r>
                              <w:rPr>
                                <w:rFonts w:ascii="Times New Roman" w:hAnsi="Times New Roman"/>
                                <w:color w:val="000099"/>
                                <w:sz w:val="20"/>
                                <w:szCs w:val="20"/>
                              </w:rPr>
                              <w:t xml:space="preserve">Investment </w:t>
                            </w:r>
                            <w:r w:rsidRPr="00424E32">
                              <w:rPr>
                                <w:rFonts w:ascii="Times New Roman" w:hAnsi="Times New Roman"/>
                                <w:color w:val="000099"/>
                                <w:sz w:val="20"/>
                                <w:szCs w:val="20"/>
                              </w:rPr>
                              <w:t>Advisor Representative</w:t>
                            </w:r>
                          </w:p>
                          <w:p w:rsidR="00050B51" w:rsidRPr="00424E32" w:rsidRDefault="008927B2" w:rsidP="00050B51">
                            <w:pPr>
                              <w:jc w:val="right"/>
                              <w:rPr>
                                <w:rFonts w:ascii="Times New Roman" w:hAnsi="Times New Roman"/>
                                <w:color w:val="000099"/>
                                <w:sz w:val="20"/>
                                <w:szCs w:val="20"/>
                              </w:rPr>
                            </w:pPr>
                            <w:r>
                              <w:rPr>
                                <w:rFonts w:ascii="Times New Roman" w:hAnsi="Times New Roman"/>
                                <w:color w:val="000099"/>
                                <w:sz w:val="20"/>
                                <w:szCs w:val="20"/>
                              </w:rPr>
                              <w:t>b</w:t>
                            </w:r>
                            <w:r w:rsidR="00050B51">
                              <w:rPr>
                                <w:rFonts w:ascii="Times New Roman" w:hAnsi="Times New Roman"/>
                                <w:color w:val="000099"/>
                                <w:sz w:val="20"/>
                                <w:szCs w:val="20"/>
                              </w:rPr>
                              <w:t>rent@cwsfbo.com</w:t>
                            </w:r>
                          </w:p>
                          <w:p w:rsidR="00050B51" w:rsidRPr="002732CE" w:rsidRDefault="00050B51" w:rsidP="00050B51">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CCE49" id="Text Box 2" o:spid="_x0000_s1028" type="#_x0000_t202" style="position:absolute;left:0;text-align:left;margin-left:338.3pt;margin-top:-33.7pt;width:174.85pt;height:4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MHhAIAABY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" stroked="f">
                <v:textbox>
                  <w:txbxContent>
                    <w:p w:rsidR="00050B51" w:rsidRDefault="00050B51" w:rsidP="00050B51">
                      <w:pPr>
                        <w:jc w:val="right"/>
                        <w:rPr>
                          <w:rFonts w:ascii="Times New Roman" w:hAnsi="Times New Roman"/>
                          <w:b/>
                          <w:color w:val="000099"/>
                          <w:sz w:val="24"/>
                          <w:szCs w:val="24"/>
                        </w:rPr>
                      </w:pPr>
                      <w:r>
                        <w:rPr>
                          <w:rFonts w:ascii="Times New Roman" w:hAnsi="Times New Roman"/>
                          <w:b/>
                          <w:color w:val="000099"/>
                          <w:sz w:val="24"/>
                          <w:szCs w:val="24"/>
                        </w:rPr>
                        <w:t>Brent Peroutka</w:t>
                      </w:r>
                      <w:r w:rsidR="007C315D">
                        <w:rPr>
                          <w:rFonts w:ascii="Times New Roman" w:hAnsi="Times New Roman"/>
                          <w:b/>
                          <w:color w:val="000099"/>
                          <w:sz w:val="24"/>
                          <w:szCs w:val="24"/>
                        </w:rPr>
                        <w:t xml:space="preserve">, </w:t>
                      </w:r>
                      <w:r w:rsidR="008927B2">
                        <w:rPr>
                          <w:rFonts w:ascii="Times New Roman" w:hAnsi="Times New Roman"/>
                          <w:b/>
                          <w:color w:val="000099"/>
                          <w:sz w:val="24"/>
                          <w:szCs w:val="24"/>
                        </w:rPr>
                        <w:t xml:space="preserve">CFP® </w:t>
                      </w:r>
                      <w:r w:rsidR="007C315D">
                        <w:rPr>
                          <w:rFonts w:ascii="Times New Roman" w:hAnsi="Times New Roman"/>
                          <w:b/>
                          <w:color w:val="000099"/>
                          <w:sz w:val="24"/>
                          <w:szCs w:val="24"/>
                        </w:rPr>
                        <w:t>MBA</w:t>
                      </w:r>
                    </w:p>
                    <w:p w:rsidR="00050B51" w:rsidRDefault="00050B51" w:rsidP="00050B51">
                      <w:pPr>
                        <w:jc w:val="right"/>
                        <w:rPr>
                          <w:rFonts w:ascii="Times New Roman" w:hAnsi="Times New Roman"/>
                          <w:color w:val="000099"/>
                          <w:sz w:val="20"/>
                          <w:szCs w:val="20"/>
                        </w:rPr>
                      </w:pPr>
                      <w:r>
                        <w:rPr>
                          <w:rFonts w:ascii="Times New Roman" w:hAnsi="Times New Roman"/>
                          <w:color w:val="000099"/>
                          <w:sz w:val="20"/>
                          <w:szCs w:val="20"/>
                        </w:rPr>
                        <w:t xml:space="preserve">Investment </w:t>
                      </w:r>
                      <w:r w:rsidRPr="00424E32">
                        <w:rPr>
                          <w:rFonts w:ascii="Times New Roman" w:hAnsi="Times New Roman"/>
                          <w:color w:val="000099"/>
                          <w:sz w:val="20"/>
                          <w:szCs w:val="20"/>
                        </w:rPr>
                        <w:t>Advisor Representative</w:t>
                      </w:r>
                    </w:p>
                    <w:p w:rsidR="00050B51" w:rsidRPr="00424E32" w:rsidRDefault="008927B2" w:rsidP="00050B51">
                      <w:pPr>
                        <w:jc w:val="right"/>
                        <w:rPr>
                          <w:rFonts w:ascii="Times New Roman" w:hAnsi="Times New Roman"/>
                          <w:color w:val="000099"/>
                          <w:sz w:val="20"/>
                          <w:szCs w:val="20"/>
                        </w:rPr>
                      </w:pPr>
                      <w:r>
                        <w:rPr>
                          <w:rFonts w:ascii="Times New Roman" w:hAnsi="Times New Roman"/>
                          <w:color w:val="000099"/>
                          <w:sz w:val="20"/>
                          <w:szCs w:val="20"/>
                        </w:rPr>
                        <w:t>b</w:t>
                      </w:r>
                      <w:r w:rsidR="00050B51">
                        <w:rPr>
                          <w:rFonts w:ascii="Times New Roman" w:hAnsi="Times New Roman"/>
                          <w:color w:val="000099"/>
                          <w:sz w:val="20"/>
                          <w:szCs w:val="20"/>
                        </w:rPr>
                        <w:t>rent@cwsfbo.com</w:t>
                      </w:r>
                    </w:p>
                    <w:p w:rsidR="00050B51" w:rsidRPr="002732CE" w:rsidRDefault="00050B51" w:rsidP="00050B51">
                      <w:pPr>
                        <w:rPr>
                          <w:rFonts w:ascii="Times New Roman" w:hAnsi="Times New Roman"/>
                          <w:sz w:val="24"/>
                          <w:szCs w:val="24"/>
                        </w:rPr>
                      </w:pPr>
                    </w:p>
                  </w:txbxContent>
                </v:textbox>
                <w10:wrap type="tight"/>
              </v:shape>
            </w:pict>
          </mc:Fallback>
        </mc:AlternateContent>
      </w:r>
      <w:r>
        <w:rPr>
          <w:noProof/>
        </w:rPr>
        <w:drawing>
          <wp:anchor distT="0" distB="0" distL="114300" distR="114300" simplePos="0" relativeHeight="251662336" behindDoc="1" locked="0" layoutInCell="1" allowOverlap="1" wp14:anchorId="2D6CACCC" wp14:editId="3D2DEAB9">
            <wp:simplePos x="0" y="0"/>
            <wp:positionH relativeFrom="column">
              <wp:posOffset>1424940</wp:posOffset>
            </wp:positionH>
            <wp:positionV relativeFrom="paragraph">
              <wp:posOffset>-677545</wp:posOffset>
            </wp:positionV>
            <wp:extent cx="2874010" cy="1163955"/>
            <wp:effectExtent l="0" t="0" r="2540" b="0"/>
            <wp:wrapTight wrapText="bothSides">
              <wp:wrapPolygon edited="0">
                <wp:start x="0" y="0"/>
                <wp:lineTo x="0" y="21211"/>
                <wp:lineTo x="21476" y="21211"/>
                <wp:lineTo x="21476" y="0"/>
                <wp:lineTo x="0" y="0"/>
              </wp:wrapPolygon>
            </wp:wrapTight>
            <wp:docPr id="1" name="Picture 1" descr="CWS (Full-Collor with 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S (Full-Collor with bev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4010"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531" w:rsidRDefault="00166531"/>
    <w:p w:rsidR="00933606" w:rsidRDefault="00933606"/>
    <w:p w:rsidR="00933606" w:rsidRPr="00933606" w:rsidRDefault="00933606" w:rsidP="00933606">
      <w:pPr>
        <w:pStyle w:val="NormalWeb"/>
        <w:shd w:val="clear" w:color="auto" w:fill="FFFFFF"/>
        <w:spacing w:before="0" w:beforeAutospacing="0" w:after="150" w:afterAutospacing="0"/>
        <w:ind w:left="225" w:right="225"/>
        <w:rPr>
          <w:rFonts w:ascii="Arial" w:hAnsi="Arial" w:cs="Arial"/>
          <w:color w:val="111111"/>
        </w:rPr>
      </w:pPr>
      <w:r w:rsidRPr="00933606">
        <w:rPr>
          <w:rStyle w:val="Emphasis"/>
          <w:rFonts w:ascii="Arial" w:eastAsia="Calibri" w:hAnsi="Arial" w:cs="Arial"/>
          <w:b/>
          <w:bCs/>
          <w:color w:val="111111"/>
        </w:rPr>
        <w:t>The</w:t>
      </w:r>
      <w:r w:rsidRPr="00933606">
        <w:rPr>
          <w:rStyle w:val="apple-converted-space"/>
          <w:rFonts w:ascii="Arial" w:hAnsi="Arial" w:cs="Arial"/>
          <w:b/>
          <w:bCs/>
          <w:color w:val="111111"/>
        </w:rPr>
        <w:t> </w:t>
      </w:r>
      <w:r w:rsidRPr="00933606">
        <w:rPr>
          <w:rStyle w:val="Emphasis"/>
          <w:rFonts w:ascii="Arial" w:eastAsia="Calibri" w:hAnsi="Arial" w:cs="Arial"/>
          <w:b/>
          <w:bCs/>
          <w:color w:val="111111"/>
        </w:rPr>
        <w:t>Value Assessment-</w:t>
      </w:r>
      <w:r w:rsidRPr="00933606">
        <w:rPr>
          <w:rStyle w:val="apple-converted-space"/>
          <w:rFonts w:ascii="Arial" w:hAnsi="Arial" w:cs="Arial"/>
          <w:color w:val="111111"/>
        </w:rPr>
        <w:t> </w:t>
      </w:r>
      <w:r w:rsidRPr="00933606">
        <w:rPr>
          <w:rFonts w:ascii="Arial" w:hAnsi="Arial" w:cs="Arial"/>
          <w:color w:val="111111"/>
        </w:rPr>
        <w:t>This is where we can det</w:t>
      </w:r>
      <w:r w:rsidR="00D12894">
        <w:rPr>
          <w:rFonts w:ascii="Arial" w:hAnsi="Arial" w:cs="Arial"/>
          <w:color w:val="111111"/>
        </w:rPr>
        <w:t>ermine together if our</w:t>
      </w:r>
      <w:r w:rsidRPr="00933606">
        <w:rPr>
          <w:rFonts w:ascii="Arial" w:hAnsi="Arial" w:cs="Arial"/>
          <w:color w:val="111111"/>
        </w:rPr>
        <w:t xml:space="preserve"> financial planners can bring value to your financial situation.  We can also determine which planner in our firm is best suited to work with your unique situation.  If we both feel that we can bring value to you, we will discuss a fee for future services that our office provides for you.</w:t>
      </w:r>
    </w:p>
    <w:p w:rsidR="00933606" w:rsidRPr="00933606" w:rsidRDefault="00933606" w:rsidP="00933606">
      <w:pPr>
        <w:pStyle w:val="NormalWeb"/>
        <w:shd w:val="clear" w:color="auto" w:fill="FFFFFF"/>
        <w:spacing w:before="0" w:beforeAutospacing="0" w:after="150" w:afterAutospacing="0"/>
        <w:ind w:left="225" w:right="225"/>
        <w:rPr>
          <w:rFonts w:ascii="Arial" w:hAnsi="Arial" w:cs="Arial"/>
          <w:color w:val="111111"/>
        </w:rPr>
      </w:pPr>
      <w:r w:rsidRPr="00933606">
        <w:rPr>
          <w:rStyle w:val="Emphasis"/>
          <w:rFonts w:ascii="Arial" w:eastAsia="Calibri" w:hAnsi="Arial" w:cs="Arial"/>
          <w:b/>
          <w:bCs/>
          <w:color w:val="111111"/>
        </w:rPr>
        <w:t>The Discovery Process</w:t>
      </w:r>
      <w:r w:rsidRPr="00933606">
        <w:rPr>
          <w:rStyle w:val="apple-converted-space"/>
          <w:rFonts w:ascii="Arial" w:hAnsi="Arial" w:cs="Arial"/>
          <w:b/>
          <w:bCs/>
          <w:i/>
          <w:iCs/>
          <w:color w:val="111111"/>
        </w:rPr>
        <w:t> </w:t>
      </w:r>
      <w:r w:rsidRPr="00933606">
        <w:rPr>
          <w:rFonts w:ascii="Arial" w:hAnsi="Arial" w:cs="Arial"/>
          <w:color w:val="111111"/>
        </w:rPr>
        <w:t>- We will discover the information in your situation critical to your financial success.  We will discuss your goal and objectives.  We will also talk about what money means to you and how you want it to impact your future, and your future legacy.</w:t>
      </w:r>
    </w:p>
    <w:p w:rsidR="00933606" w:rsidRPr="00933606" w:rsidRDefault="00933606" w:rsidP="00933606">
      <w:pPr>
        <w:pStyle w:val="NormalWeb"/>
        <w:shd w:val="clear" w:color="auto" w:fill="FFFFFF"/>
        <w:spacing w:before="0" w:beforeAutospacing="0" w:after="150" w:afterAutospacing="0"/>
        <w:ind w:left="225" w:right="225"/>
        <w:rPr>
          <w:rFonts w:ascii="Arial" w:hAnsi="Arial" w:cs="Arial"/>
          <w:color w:val="111111"/>
        </w:rPr>
      </w:pPr>
      <w:r w:rsidRPr="00933606">
        <w:rPr>
          <w:rStyle w:val="Emphasis"/>
          <w:rFonts w:ascii="Arial" w:eastAsia="Calibri" w:hAnsi="Arial" w:cs="Arial"/>
          <w:b/>
          <w:bCs/>
          <w:color w:val="111111"/>
        </w:rPr>
        <w:t>The Clarity Breakthrough</w:t>
      </w:r>
      <w:r w:rsidRPr="00933606">
        <w:rPr>
          <w:rStyle w:val="apple-converted-space"/>
          <w:rFonts w:ascii="Arial" w:hAnsi="Arial" w:cs="Arial"/>
          <w:color w:val="111111"/>
        </w:rPr>
        <w:t> </w:t>
      </w:r>
      <w:r w:rsidRPr="00933606">
        <w:rPr>
          <w:rFonts w:ascii="Arial" w:hAnsi="Arial" w:cs="Arial"/>
          <w:color w:val="111111"/>
        </w:rPr>
        <w:t xml:space="preserve">- We will analyze your situation and bring back to you a real time appraisal of where you are in relation to your goals and objectives.  You will have a very clear picture of where your strengths are and what may be </w:t>
      </w:r>
      <w:proofErr w:type="spellStart"/>
      <w:r w:rsidRPr="00933606">
        <w:rPr>
          <w:rFonts w:ascii="Arial" w:hAnsi="Arial" w:cs="Arial"/>
          <w:color w:val="111111"/>
        </w:rPr>
        <w:t>mis</w:t>
      </w:r>
      <w:proofErr w:type="spellEnd"/>
      <w:r w:rsidRPr="00933606">
        <w:rPr>
          <w:rFonts w:ascii="Arial" w:hAnsi="Arial" w:cs="Arial"/>
          <w:color w:val="111111"/>
        </w:rPr>
        <w:t>-aligned in your financial picture.</w:t>
      </w:r>
    </w:p>
    <w:p w:rsidR="00933606" w:rsidRPr="00933606" w:rsidRDefault="00933606" w:rsidP="00933606">
      <w:pPr>
        <w:pStyle w:val="NormalWeb"/>
        <w:shd w:val="clear" w:color="auto" w:fill="FFFFFF"/>
        <w:spacing w:before="0" w:beforeAutospacing="0" w:after="150" w:afterAutospacing="0"/>
        <w:ind w:left="225" w:right="225"/>
        <w:rPr>
          <w:rFonts w:ascii="Arial" w:hAnsi="Arial" w:cs="Arial"/>
          <w:color w:val="111111"/>
        </w:rPr>
      </w:pPr>
      <w:r w:rsidRPr="00933606">
        <w:rPr>
          <w:rStyle w:val="Emphasis"/>
          <w:rFonts w:ascii="Arial" w:eastAsia="Calibri" w:hAnsi="Arial" w:cs="Arial"/>
          <w:b/>
          <w:bCs/>
          <w:color w:val="111111"/>
        </w:rPr>
        <w:t>The Navigation Strategy</w:t>
      </w:r>
      <w:r w:rsidRPr="00933606">
        <w:rPr>
          <w:rFonts w:ascii="Arial" w:hAnsi="Arial" w:cs="Arial"/>
          <w:color w:val="111111"/>
        </w:rPr>
        <w:t>- We will first educate you about the variety of solutions that may work in your situation.  We will then provide you with a step by step strategy to address any gaps in your planning and to build upon the strengths you already have.  You are free to implement this strategy with any advisor that you wish. </w:t>
      </w:r>
    </w:p>
    <w:p w:rsidR="00933606" w:rsidRPr="00933606" w:rsidRDefault="00933606" w:rsidP="00933606">
      <w:pPr>
        <w:pStyle w:val="NormalWeb"/>
        <w:shd w:val="clear" w:color="auto" w:fill="FFFFFF"/>
        <w:spacing w:before="0" w:beforeAutospacing="0" w:after="150" w:afterAutospacing="0"/>
        <w:ind w:left="225" w:right="225"/>
        <w:rPr>
          <w:rFonts w:ascii="Arial" w:hAnsi="Arial" w:cs="Arial"/>
          <w:color w:val="111111"/>
        </w:rPr>
      </w:pPr>
      <w:r>
        <w:rPr>
          <w:rStyle w:val="Emphasis"/>
          <w:rFonts w:ascii="Arial" w:eastAsia="Calibri" w:hAnsi="Arial" w:cs="Arial"/>
          <w:b/>
          <w:bCs/>
          <w:color w:val="111111"/>
        </w:rPr>
        <w:t>The G.P.S</w:t>
      </w:r>
      <w:r w:rsidRPr="00933606">
        <w:rPr>
          <w:rStyle w:val="Emphasis"/>
          <w:rFonts w:ascii="Arial" w:eastAsia="Calibri" w:hAnsi="Arial" w:cs="Arial"/>
          <w:b/>
          <w:bCs/>
          <w:color w:val="111111"/>
        </w:rPr>
        <w:t>. Implementation</w:t>
      </w:r>
      <w:r w:rsidRPr="00933606">
        <w:rPr>
          <w:rFonts w:ascii="Arial" w:hAnsi="Arial" w:cs="Arial"/>
          <w:color w:val="111111"/>
        </w:rPr>
        <w:t>- Should you decide you wish to work with us further, we will guide you through the complex process of putting our recommendations into action.  We will also follow up with you and your group of other trusted advisors to make sure you stay on track implementing pieces of the strategy that may not directly involve us.</w:t>
      </w:r>
    </w:p>
    <w:p w:rsidR="00933606" w:rsidRPr="00933606" w:rsidRDefault="00933606" w:rsidP="00933606">
      <w:pPr>
        <w:pStyle w:val="NormalWeb"/>
        <w:shd w:val="clear" w:color="auto" w:fill="FFFFFF"/>
        <w:spacing w:before="0" w:beforeAutospacing="0" w:after="150" w:afterAutospacing="0"/>
        <w:ind w:left="225" w:right="225"/>
        <w:rPr>
          <w:rFonts w:ascii="Arial" w:hAnsi="Arial" w:cs="Arial"/>
          <w:color w:val="111111"/>
        </w:rPr>
      </w:pPr>
      <w:r w:rsidRPr="00933606">
        <w:rPr>
          <w:rStyle w:val="Emphasis"/>
          <w:rFonts w:ascii="Arial" w:eastAsia="Calibri" w:hAnsi="Arial" w:cs="Arial"/>
          <w:b/>
          <w:bCs/>
          <w:color w:val="111111"/>
        </w:rPr>
        <w:t>The Guidance Advantage</w:t>
      </w:r>
      <w:r w:rsidRPr="00933606">
        <w:rPr>
          <w:rFonts w:ascii="Arial" w:hAnsi="Arial" w:cs="Arial"/>
          <w:color w:val="111111"/>
        </w:rPr>
        <w:t>- We believe in supporting you on an on-going basis.  We look at our clients investments quarterly to re-analyze their performance relative to their peer group.  If we see necessary changes, we will communicate with you directly.  If something is not working the way we have hoped for - YOU WILL HEAR IT FROM US! </w:t>
      </w:r>
    </w:p>
    <w:p w:rsidR="00933606" w:rsidRPr="00933606" w:rsidRDefault="00933606" w:rsidP="00933606">
      <w:pPr>
        <w:pStyle w:val="NormalWeb"/>
        <w:shd w:val="clear" w:color="auto" w:fill="FFFFFF"/>
        <w:spacing w:before="0" w:beforeAutospacing="0" w:after="150" w:afterAutospacing="0"/>
        <w:ind w:left="225" w:right="225"/>
        <w:rPr>
          <w:rFonts w:ascii="Arial" w:hAnsi="Arial" w:cs="Arial"/>
          <w:color w:val="111111"/>
        </w:rPr>
      </w:pPr>
      <w:r w:rsidRPr="00933606">
        <w:rPr>
          <w:rStyle w:val="Emphasis"/>
          <w:rFonts w:ascii="Arial" w:eastAsia="Calibri" w:hAnsi="Arial" w:cs="Arial"/>
          <w:b/>
          <w:bCs/>
          <w:color w:val="111111"/>
        </w:rPr>
        <w:t>The Expansion Review</w:t>
      </w:r>
      <w:r w:rsidRPr="00933606">
        <w:rPr>
          <w:rFonts w:ascii="Arial" w:hAnsi="Arial" w:cs="Arial"/>
          <w:color w:val="111111"/>
        </w:rPr>
        <w:t xml:space="preserve">- From time to time, we will evaluate the success of your </w:t>
      </w:r>
      <w:r w:rsidR="00F233B6">
        <w:rPr>
          <w:rFonts w:ascii="Arial" w:hAnsi="Arial" w:cs="Arial"/>
          <w:color w:val="111111"/>
        </w:rPr>
        <w:t>G.P.S</w:t>
      </w:r>
      <w:r w:rsidRPr="00933606">
        <w:rPr>
          <w:rFonts w:ascii="Arial" w:hAnsi="Arial" w:cs="Arial"/>
          <w:color w:val="111111"/>
        </w:rPr>
        <w:t>. strategy, review changes in your life and update the strategy accordingly.</w:t>
      </w:r>
    </w:p>
    <w:p w:rsidR="00933606" w:rsidRDefault="00933606"/>
    <w:sectPr w:rsidR="009336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18E" w:rsidRDefault="00DD118E" w:rsidP="00050B51">
      <w:pPr>
        <w:spacing w:line="240" w:lineRule="auto"/>
      </w:pPr>
      <w:r>
        <w:separator/>
      </w:r>
    </w:p>
  </w:endnote>
  <w:endnote w:type="continuationSeparator" w:id="0">
    <w:p w:rsidR="00DD118E" w:rsidRDefault="00DD118E" w:rsidP="00050B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B51" w:rsidRPr="0005590D" w:rsidRDefault="00050B51" w:rsidP="00050B51">
    <w:pPr>
      <w:pStyle w:val="Footer"/>
      <w:rPr>
        <w:sz w:val="20"/>
        <w:szCs w:val="20"/>
      </w:rPr>
    </w:pPr>
    <w:r w:rsidRPr="0005590D">
      <w:rPr>
        <w:sz w:val="20"/>
        <w:szCs w:val="20"/>
      </w:rPr>
      <w:t xml:space="preserve">Comprehensive Wealth Solutions </w:t>
    </w:r>
    <w:proofErr w:type="gramStart"/>
    <w:r w:rsidRPr="0005590D">
      <w:rPr>
        <w:sz w:val="20"/>
        <w:szCs w:val="20"/>
      </w:rPr>
      <w:t>LLC  and</w:t>
    </w:r>
    <w:proofErr w:type="gramEnd"/>
    <w:r w:rsidRPr="0005590D">
      <w:rPr>
        <w:sz w:val="20"/>
        <w:szCs w:val="20"/>
      </w:rPr>
      <w:t xml:space="preserve"> Woodbury Financial Services are not affiliated entities.  Securities and Investment Advisory Services offered through Woodbury Financial Services, Inc. Member FINRA/SIPC and Registered Investment Advisor.  </w:t>
    </w:r>
  </w:p>
  <w:p w:rsidR="00050B51" w:rsidRDefault="00050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18E" w:rsidRDefault="00DD118E" w:rsidP="00050B51">
      <w:pPr>
        <w:spacing w:line="240" w:lineRule="auto"/>
      </w:pPr>
      <w:r>
        <w:separator/>
      </w:r>
    </w:p>
  </w:footnote>
  <w:footnote w:type="continuationSeparator" w:id="0">
    <w:p w:rsidR="00DD118E" w:rsidRDefault="00DD118E" w:rsidP="00050B5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2129B"/>
    <w:multiLevelType w:val="hybridMultilevel"/>
    <w:tmpl w:val="F9A85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51"/>
    <w:rsid w:val="00050B51"/>
    <w:rsid w:val="00166531"/>
    <w:rsid w:val="007341A2"/>
    <w:rsid w:val="007C315D"/>
    <w:rsid w:val="008340E8"/>
    <w:rsid w:val="008927B2"/>
    <w:rsid w:val="00933606"/>
    <w:rsid w:val="00D12894"/>
    <w:rsid w:val="00DD118E"/>
    <w:rsid w:val="00F23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18107D1-0670-42BC-8C40-588F7B19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B51"/>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B51"/>
    <w:pPr>
      <w:ind w:left="720"/>
      <w:contextualSpacing/>
    </w:pPr>
  </w:style>
  <w:style w:type="paragraph" w:styleId="Header">
    <w:name w:val="header"/>
    <w:basedOn w:val="Normal"/>
    <w:link w:val="HeaderChar"/>
    <w:uiPriority w:val="99"/>
    <w:unhideWhenUsed/>
    <w:rsid w:val="00050B51"/>
    <w:pPr>
      <w:tabs>
        <w:tab w:val="center" w:pos="4680"/>
        <w:tab w:val="right" w:pos="9360"/>
      </w:tabs>
      <w:spacing w:line="240" w:lineRule="auto"/>
    </w:pPr>
  </w:style>
  <w:style w:type="character" w:customStyle="1" w:styleId="HeaderChar">
    <w:name w:val="Header Char"/>
    <w:basedOn w:val="DefaultParagraphFont"/>
    <w:link w:val="Header"/>
    <w:uiPriority w:val="99"/>
    <w:rsid w:val="00050B51"/>
    <w:rPr>
      <w:rFonts w:ascii="Calibri" w:eastAsia="Calibri" w:hAnsi="Calibri" w:cs="Times New Roman"/>
    </w:rPr>
  </w:style>
  <w:style w:type="paragraph" w:styleId="Footer">
    <w:name w:val="footer"/>
    <w:basedOn w:val="Normal"/>
    <w:link w:val="FooterChar"/>
    <w:uiPriority w:val="99"/>
    <w:unhideWhenUsed/>
    <w:rsid w:val="00050B51"/>
    <w:pPr>
      <w:tabs>
        <w:tab w:val="center" w:pos="4680"/>
        <w:tab w:val="right" w:pos="9360"/>
      </w:tabs>
      <w:spacing w:line="240" w:lineRule="auto"/>
    </w:pPr>
  </w:style>
  <w:style w:type="character" w:customStyle="1" w:styleId="FooterChar">
    <w:name w:val="Footer Char"/>
    <w:basedOn w:val="DefaultParagraphFont"/>
    <w:link w:val="Footer"/>
    <w:uiPriority w:val="99"/>
    <w:rsid w:val="00050B51"/>
    <w:rPr>
      <w:rFonts w:ascii="Calibri" w:eastAsia="Calibri" w:hAnsi="Calibri" w:cs="Times New Roman"/>
    </w:rPr>
  </w:style>
  <w:style w:type="paragraph" w:styleId="NormalWeb">
    <w:name w:val="Normal (Web)"/>
    <w:basedOn w:val="Normal"/>
    <w:uiPriority w:val="99"/>
    <w:semiHidden/>
    <w:unhideWhenUsed/>
    <w:rsid w:val="0093360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933606"/>
    <w:rPr>
      <w:i/>
      <w:iCs/>
    </w:rPr>
  </w:style>
  <w:style w:type="character" w:customStyle="1" w:styleId="apple-converted-space">
    <w:name w:val="apple-converted-space"/>
    <w:basedOn w:val="DefaultParagraphFont"/>
    <w:rsid w:val="00933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8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Evans</dc:creator>
  <cp:keywords/>
  <dc:description/>
  <cp:lastModifiedBy>Brent Peroutka</cp:lastModifiedBy>
  <cp:revision>6</cp:revision>
  <dcterms:created xsi:type="dcterms:W3CDTF">2012-05-10T21:19:00Z</dcterms:created>
  <dcterms:modified xsi:type="dcterms:W3CDTF">2017-09-29T20:05:00Z</dcterms:modified>
</cp:coreProperties>
</file>