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9D8" w:rsidRDefault="00E819D8" w:rsidP="00480B75">
      <w:pPr>
        <w:rPr>
          <w:color w:val="17365D" w:themeColor="text2" w:themeShade="BF"/>
        </w:rPr>
      </w:pPr>
      <w:r>
        <w:rPr>
          <w:color w:val="17365D" w:themeColor="text2" w:themeShade="BF"/>
        </w:rPr>
        <w:t xml:space="preserve">From Chesapeake Financial Strategies – The </w:t>
      </w:r>
      <w:r w:rsidR="000B4B5B">
        <w:rPr>
          <w:color w:val="17365D" w:themeColor="text2" w:themeShade="BF"/>
        </w:rPr>
        <w:t>August</w:t>
      </w:r>
      <w:r>
        <w:rPr>
          <w:color w:val="17365D" w:themeColor="text2" w:themeShade="BF"/>
        </w:rPr>
        <w:t xml:space="preserve"> Perspective </w:t>
      </w:r>
      <w:r w:rsidR="006C2865">
        <w:rPr>
          <w:color w:val="17365D" w:themeColor="text2" w:themeShade="BF"/>
        </w:rPr>
        <w:t>Is Now Available</w:t>
      </w:r>
      <w:r>
        <w:rPr>
          <w:color w:val="17365D" w:themeColor="text2" w:themeShade="BF"/>
        </w:rPr>
        <w:t xml:space="preserve"> on </w:t>
      </w:r>
      <w:r w:rsidR="006C2865">
        <w:rPr>
          <w:color w:val="17365D" w:themeColor="text2" w:themeShade="BF"/>
        </w:rPr>
        <w:t>Our</w:t>
      </w:r>
      <w:r>
        <w:rPr>
          <w:color w:val="17365D" w:themeColor="text2" w:themeShade="BF"/>
        </w:rPr>
        <w:t xml:space="preserve"> Website</w:t>
      </w:r>
    </w:p>
    <w:p w:rsidR="00E819D8" w:rsidRDefault="00E819D8" w:rsidP="00480B75">
      <w:pPr>
        <w:rPr>
          <w:color w:val="17365D" w:themeColor="text2" w:themeShade="BF"/>
        </w:rPr>
      </w:pPr>
    </w:p>
    <w:p w:rsidR="00480B75" w:rsidRPr="001523B5" w:rsidRDefault="004717F0" w:rsidP="00480B75">
      <w:pPr>
        <w:rPr>
          <w:color w:val="17365D" w:themeColor="text2" w:themeShade="BF"/>
        </w:rPr>
      </w:pPr>
      <w:r>
        <w:rPr>
          <w:color w:val="17365D" w:themeColor="text2" w:themeShade="BF"/>
        </w:rPr>
        <w:t>We’ve</w:t>
      </w:r>
      <w:r w:rsidR="00480B75" w:rsidRPr="001523B5">
        <w:rPr>
          <w:color w:val="17365D" w:themeColor="text2" w:themeShade="BF"/>
        </w:rPr>
        <w:t xml:space="preserve"> updat</w:t>
      </w:r>
      <w:r w:rsidR="00E06033" w:rsidRPr="001523B5">
        <w:rPr>
          <w:color w:val="17365D" w:themeColor="text2" w:themeShade="BF"/>
        </w:rPr>
        <w:t>e</w:t>
      </w:r>
      <w:r w:rsidR="00AC6A14" w:rsidRPr="001523B5">
        <w:rPr>
          <w:color w:val="17365D" w:themeColor="text2" w:themeShade="BF"/>
        </w:rPr>
        <w:t xml:space="preserve">d </w:t>
      </w:r>
      <w:r>
        <w:rPr>
          <w:color w:val="17365D" w:themeColor="text2" w:themeShade="BF"/>
        </w:rPr>
        <w:t>our website with the</w:t>
      </w:r>
      <w:r w:rsidR="00AC6A14" w:rsidRPr="001523B5">
        <w:rPr>
          <w:color w:val="17365D" w:themeColor="text2" w:themeShade="BF"/>
        </w:rPr>
        <w:t xml:space="preserve"> </w:t>
      </w:r>
      <w:hyperlink r:id="rId5" w:history="1">
        <w:r w:rsidR="000B4B5B">
          <w:rPr>
            <w:rStyle w:val="Hyperlink"/>
          </w:rPr>
          <w:t>August</w:t>
        </w:r>
        <w:r w:rsidR="00864E5B" w:rsidRPr="00793B7B">
          <w:rPr>
            <w:rStyle w:val="Hyperlink"/>
          </w:rPr>
          <w:t xml:space="preserve"> issue of</w:t>
        </w:r>
        <w:r>
          <w:rPr>
            <w:rStyle w:val="Hyperlink"/>
          </w:rPr>
          <w:t xml:space="preserve"> the</w:t>
        </w:r>
        <w:r w:rsidR="00864E5B" w:rsidRPr="00793B7B">
          <w:rPr>
            <w:rStyle w:val="Hyperlink"/>
          </w:rPr>
          <w:t xml:space="preserve"> </w:t>
        </w:r>
        <w:r w:rsidR="00FA3C09" w:rsidRPr="00793B7B">
          <w:rPr>
            <w:rStyle w:val="Hyperlink"/>
            <w:i/>
          </w:rPr>
          <w:t>Perspective</w:t>
        </w:r>
        <w:r w:rsidR="00480B75" w:rsidRPr="00793B7B">
          <w:rPr>
            <w:rStyle w:val="Hyperlink"/>
            <w:i/>
          </w:rPr>
          <w:t xml:space="preserve"> </w:t>
        </w:r>
        <w:r w:rsidR="0005512A" w:rsidRPr="00793B7B">
          <w:rPr>
            <w:rStyle w:val="Hyperlink"/>
          </w:rPr>
          <w:t>n</w:t>
        </w:r>
        <w:r w:rsidR="00FA3C09" w:rsidRPr="00793B7B">
          <w:rPr>
            <w:rStyle w:val="Hyperlink"/>
          </w:rPr>
          <w:t>ewsletter</w:t>
        </w:r>
      </w:hyperlink>
      <w:r w:rsidR="00FA3C09" w:rsidRPr="001523B5">
        <w:rPr>
          <w:color w:val="17365D" w:themeColor="text2" w:themeShade="BF"/>
        </w:rPr>
        <w:t xml:space="preserve"> which talks about </w:t>
      </w:r>
      <w:r w:rsidR="001523B5" w:rsidRPr="001523B5">
        <w:rPr>
          <w:color w:val="17365D" w:themeColor="text2" w:themeShade="BF"/>
        </w:rPr>
        <w:t>the following</w:t>
      </w:r>
      <w:r w:rsidR="0005512A" w:rsidRPr="001523B5">
        <w:rPr>
          <w:color w:val="17365D" w:themeColor="text2" w:themeShade="BF"/>
        </w:rPr>
        <w:t xml:space="preserve"> </w:t>
      </w:r>
      <w:r w:rsidR="00480B75" w:rsidRPr="001523B5">
        <w:rPr>
          <w:color w:val="17365D" w:themeColor="text2" w:themeShade="BF"/>
        </w:rPr>
        <w:t>topics:</w:t>
      </w:r>
      <w:r w:rsidR="00C1520E">
        <w:rPr>
          <w:color w:val="17365D" w:themeColor="text2" w:themeShade="BF"/>
        </w:rPr>
        <w:br/>
      </w:r>
    </w:p>
    <w:p w:rsidR="001523B5" w:rsidRPr="001523B5" w:rsidRDefault="000B4B5B" w:rsidP="000B4B5B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 w:rsidRPr="000B4B5B">
        <w:rPr>
          <w:color w:val="17365D" w:themeColor="text2" w:themeShade="BF"/>
        </w:rPr>
        <w:t>Market Strategies: Three Ways to Play Defense in Your Stock Portfolio</w:t>
      </w:r>
    </w:p>
    <w:p w:rsidR="001523B5" w:rsidRPr="001523B5" w:rsidRDefault="000B4B5B" w:rsidP="000B4B5B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 w:rsidRPr="000B4B5B">
        <w:rPr>
          <w:color w:val="17365D" w:themeColor="text2" w:themeShade="BF"/>
        </w:rPr>
        <w:t>Key Estate Planning Documents</w:t>
      </w:r>
      <w:bookmarkStart w:id="0" w:name="_GoBack"/>
      <w:bookmarkEnd w:id="0"/>
    </w:p>
    <w:p w:rsidR="001523B5" w:rsidRPr="001523B5" w:rsidRDefault="000B4B5B" w:rsidP="000B4B5B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 w:rsidRPr="000B4B5B">
        <w:rPr>
          <w:color w:val="17365D" w:themeColor="text2" w:themeShade="BF"/>
        </w:rPr>
        <w:t>What's New in the College World?</w:t>
      </w:r>
    </w:p>
    <w:p w:rsidR="00480B75" w:rsidRDefault="000B4B5B" w:rsidP="000B4B5B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 w:rsidRPr="000B4B5B">
        <w:rPr>
          <w:color w:val="17365D" w:themeColor="text2" w:themeShade="BF"/>
        </w:rPr>
        <w:t>What are the warning signs of financial scams targeting older individuals?</w:t>
      </w:r>
    </w:p>
    <w:p w:rsidR="000B4B5B" w:rsidRPr="001523B5" w:rsidRDefault="000B4B5B" w:rsidP="000B4B5B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 w:rsidRPr="000B4B5B">
        <w:rPr>
          <w:color w:val="17365D" w:themeColor="text2" w:themeShade="BF"/>
        </w:rPr>
        <w:t>How can you avoid falling for the Social Security imposter scam?</w:t>
      </w:r>
    </w:p>
    <w:p w:rsidR="00480B75" w:rsidRPr="001523B5" w:rsidRDefault="00480B75" w:rsidP="00480B75">
      <w:pPr>
        <w:rPr>
          <w:color w:val="17365D" w:themeColor="text2" w:themeShade="BF"/>
        </w:rPr>
      </w:pPr>
    </w:p>
    <w:p w:rsidR="00480B75" w:rsidRPr="001523B5" w:rsidRDefault="00480B75" w:rsidP="00480B75">
      <w:pPr>
        <w:rPr>
          <w:color w:val="17365D" w:themeColor="text2" w:themeShade="BF"/>
        </w:rPr>
      </w:pPr>
      <w:r w:rsidRPr="001523B5">
        <w:rPr>
          <w:color w:val="17365D" w:themeColor="text2" w:themeShade="BF"/>
        </w:rPr>
        <w:t xml:space="preserve">The Resource tab of our website has a large selection of articles and videos about taxes, retirement and investments, to name a few. Be sure to check it out on our </w:t>
      </w:r>
      <w:hyperlink r:id="rId6" w:history="1">
        <w:r w:rsidRPr="001523B5">
          <w:rPr>
            <w:rStyle w:val="Hyperlink"/>
            <w:color w:val="17365D" w:themeColor="text2" w:themeShade="BF"/>
          </w:rPr>
          <w:t>website</w:t>
        </w:r>
      </w:hyperlink>
      <w:r w:rsidRPr="001523B5">
        <w:rPr>
          <w:color w:val="17365D" w:themeColor="text2" w:themeShade="BF"/>
        </w:rPr>
        <w:t>.</w:t>
      </w:r>
    </w:p>
    <w:p w:rsidR="00480B75" w:rsidRPr="001523B5" w:rsidRDefault="00480B75" w:rsidP="00480B75">
      <w:pPr>
        <w:rPr>
          <w:color w:val="17365D" w:themeColor="text2" w:themeShade="BF"/>
        </w:rPr>
      </w:pPr>
    </w:p>
    <w:p w:rsidR="008C6815" w:rsidRPr="001523B5" w:rsidRDefault="000B4B5B" w:rsidP="00480B75">
      <w:pPr>
        <w:rPr>
          <w:rFonts w:eastAsiaTheme="minorEastAsia" w:cs="Kartika"/>
          <w:bCs/>
          <w:noProof/>
          <w:color w:val="17365D" w:themeColor="text2" w:themeShade="BF"/>
        </w:rPr>
      </w:pPr>
      <w:bookmarkStart w:id="1" w:name="_MailAutoSig"/>
      <w:r>
        <w:rPr>
          <w:rFonts w:eastAsiaTheme="minorEastAsia" w:cs="Kartika"/>
          <w:bCs/>
          <w:noProof/>
          <w:color w:val="17365D" w:themeColor="text2" w:themeShade="BF"/>
        </w:rPr>
        <w:t xml:space="preserve">Warm </w:t>
      </w:r>
      <w:r w:rsidR="008C6815" w:rsidRPr="001523B5">
        <w:rPr>
          <w:rFonts w:eastAsiaTheme="minorEastAsia" w:cs="Kartika"/>
          <w:bCs/>
          <w:noProof/>
          <w:color w:val="17365D" w:themeColor="text2" w:themeShade="BF"/>
        </w:rPr>
        <w:t>Regards,</w:t>
      </w:r>
    </w:p>
    <w:p w:rsidR="008C6815" w:rsidRPr="001523B5" w:rsidRDefault="008C6815" w:rsidP="00480B75">
      <w:pPr>
        <w:rPr>
          <w:rFonts w:ascii="Lucida Handwriting" w:eastAsiaTheme="minorEastAsia" w:hAnsi="Lucida Handwriting" w:cs="Kartika"/>
          <w:b/>
          <w:bCs/>
          <w:noProof/>
          <w:color w:val="17365D" w:themeColor="text2" w:themeShade="BF"/>
          <w:sz w:val="24"/>
          <w:szCs w:val="24"/>
        </w:rPr>
      </w:pPr>
    </w:p>
    <w:bookmarkEnd w:id="1"/>
    <w:p w:rsidR="001523B5" w:rsidRDefault="001523B5" w:rsidP="001523B5">
      <w:pPr>
        <w:spacing w:before="100" w:beforeAutospacing="1" w:after="100" w:afterAutospacing="1"/>
        <w:rPr>
          <w:rFonts w:ascii="Times New Roman" w:eastAsiaTheme="minorEastAsia" w:hAnsi="Times New Roman" w:cs="Times New Roman"/>
          <w:noProof/>
          <w:sz w:val="24"/>
          <w:szCs w:val="24"/>
        </w:rPr>
      </w:pPr>
      <w:r>
        <w:rPr>
          <w:rFonts w:ascii="French Script MT" w:eastAsiaTheme="minorEastAsia" w:hAnsi="French Script MT" w:cs="Times New Roman"/>
          <w:noProof/>
          <w:color w:val="365F91"/>
          <w:sz w:val="36"/>
          <w:szCs w:val="36"/>
        </w:rPr>
        <w:t>Rina</w:t>
      </w:r>
    </w:p>
    <w:p w:rsidR="001523B5" w:rsidRDefault="001523B5" w:rsidP="001523B5">
      <w:pPr>
        <w:spacing w:before="100" w:beforeAutospacing="1" w:after="100" w:afterAutospacing="1"/>
        <w:rPr>
          <w:rFonts w:ascii="Times New Roman" w:eastAsiaTheme="minorEastAsia" w:hAnsi="Times New Roman" w:cs="Times New Roman"/>
          <w:noProof/>
          <w:sz w:val="24"/>
          <w:szCs w:val="24"/>
        </w:rPr>
      </w:pPr>
      <w:bookmarkStart w:id="2" w:name="OLE_LINK3"/>
      <w:bookmarkEnd w:id="2"/>
      <w:r>
        <w:rPr>
          <w:rFonts w:ascii="Times New Roman" w:eastAsiaTheme="minorEastAsia" w:hAnsi="Times New Roman" w:cs="Times New Roman"/>
          <w:noProof/>
          <w:color w:val="000080"/>
          <w:sz w:val="20"/>
          <w:szCs w:val="20"/>
        </w:rPr>
        <w:t>Rina Placer</w:t>
      </w:r>
      <w:r>
        <w:rPr>
          <w:rFonts w:ascii="Times New Roman" w:eastAsiaTheme="minorEastAsia" w:hAnsi="Times New Roman" w:cs="Times New Roman"/>
          <w:noProof/>
          <w:sz w:val="24"/>
          <w:szCs w:val="24"/>
        </w:rPr>
        <w:br/>
      </w:r>
      <w:r w:rsidR="006E0D7A">
        <w:rPr>
          <w:rFonts w:ascii="Times New Roman" w:eastAsiaTheme="minorEastAsia" w:hAnsi="Times New Roman" w:cs="Times New Roman"/>
          <w:noProof/>
          <w:color w:val="000080"/>
          <w:sz w:val="20"/>
          <w:szCs w:val="20"/>
        </w:rPr>
        <w:t>Client Relations</w:t>
      </w:r>
    </w:p>
    <w:p w:rsidR="001523B5" w:rsidRDefault="001523B5" w:rsidP="001523B5">
      <w:pPr>
        <w:spacing w:before="100" w:beforeAutospacing="1" w:after="100" w:afterAutospacing="1"/>
        <w:rPr>
          <w:rFonts w:ascii="Times New Roman" w:eastAsiaTheme="minorEastAsia" w:hAnsi="Times New Roman" w:cs="Times New Roman"/>
          <w:noProof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color w:val="FF0000"/>
          <w:sz w:val="18"/>
          <w:szCs w:val="18"/>
        </w:rPr>
        <w:t xml:space="preserve">Time-sensitive correspondence should be sent to </w:t>
      </w:r>
      <w:hyperlink r:id="rId7" w:tgtFrame="_blank" w:history="1">
        <w:r>
          <w:rPr>
            <w:rStyle w:val="Hyperlink"/>
            <w:rFonts w:ascii="Times New Roman" w:eastAsiaTheme="minorEastAsia" w:hAnsi="Times New Roman" w:cs="Times New Roman"/>
            <w:noProof/>
            <w:color w:val="FF0000"/>
            <w:sz w:val="18"/>
            <w:szCs w:val="18"/>
          </w:rPr>
          <w:t>info@chesapeakefinancialstrategies.com</w:t>
        </w:r>
      </w:hyperlink>
      <w:r>
        <w:rPr>
          <w:rFonts w:ascii="Times New Roman" w:eastAsiaTheme="minorEastAsia" w:hAnsi="Times New Roman" w:cs="Times New Roman"/>
          <w:noProof/>
          <w:color w:val="FF0000"/>
          <w:sz w:val="18"/>
          <w:szCs w:val="18"/>
        </w:rPr>
        <w:t xml:space="preserve"> or please call our office at the phone number below.</w:t>
      </w:r>
    </w:p>
    <w:p w:rsidR="001523B5" w:rsidRDefault="001523B5" w:rsidP="001523B5">
      <w:pPr>
        <w:spacing w:before="100" w:beforeAutospacing="1" w:after="100" w:afterAutospacing="1"/>
        <w:rPr>
          <w:rFonts w:ascii="Times New Roman" w:eastAsiaTheme="minorEastAsia" w:hAnsi="Times New Roman" w:cs="Times New Roman"/>
          <w:noProof/>
          <w:sz w:val="24"/>
          <w:szCs w:val="24"/>
        </w:rPr>
      </w:pPr>
      <w:r>
        <w:rPr>
          <w:rFonts w:ascii="Cambria" w:hAnsi="Cambria" w:cs="Times New Roman"/>
          <w:b/>
          <w:bCs/>
          <w:noProof/>
          <w:color w:val="365F91"/>
          <w:sz w:val="20"/>
          <w:szCs w:val="20"/>
        </w:rPr>
        <w:t>On Behalf of Donald L. Moore, CLU</w:t>
      </w:r>
      <w:r>
        <w:rPr>
          <w:rFonts w:ascii="Cambria" w:hAnsi="Cambria" w:cs="Times New Roman"/>
          <w:b/>
          <w:bCs/>
          <w:noProof/>
          <w:color w:val="365F91"/>
          <w:sz w:val="20"/>
          <w:szCs w:val="20"/>
          <w:vertAlign w:val="superscript"/>
        </w:rPr>
        <w:t>®</w:t>
      </w:r>
      <w:r>
        <w:rPr>
          <w:rFonts w:ascii="Cambria" w:hAnsi="Cambria" w:cs="Times New Roman"/>
          <w:b/>
          <w:bCs/>
          <w:noProof/>
          <w:color w:val="365F91"/>
          <w:sz w:val="20"/>
          <w:szCs w:val="20"/>
        </w:rPr>
        <w:t>, ChFC</w:t>
      </w:r>
      <w:r>
        <w:rPr>
          <w:rFonts w:ascii="Cambria" w:hAnsi="Cambria" w:cs="Times New Roman"/>
          <w:b/>
          <w:bCs/>
          <w:noProof/>
          <w:color w:val="365F91"/>
          <w:sz w:val="20"/>
          <w:szCs w:val="20"/>
          <w:vertAlign w:val="superscript"/>
        </w:rPr>
        <w:t>®</w:t>
      </w:r>
      <w:r>
        <w:rPr>
          <w:rFonts w:ascii="Cambria" w:hAnsi="Cambria" w:cs="Times New Roman"/>
          <w:b/>
          <w:bCs/>
          <w:noProof/>
          <w:color w:val="365F91"/>
          <w:sz w:val="20"/>
          <w:szCs w:val="20"/>
        </w:rPr>
        <w:t>  &amp; Donald "Donnie" L. Moore II, Investment Adviser</w:t>
      </w:r>
      <w:r w:rsidR="00C43415">
        <w:rPr>
          <w:rFonts w:ascii="Cambria" w:hAnsi="Cambria" w:cs="Times New Roman"/>
          <w:b/>
          <w:bCs/>
          <w:noProof/>
          <w:color w:val="365F91"/>
          <w:sz w:val="20"/>
          <w:szCs w:val="20"/>
        </w:rPr>
        <w:t xml:space="preserve"> Representative</w:t>
      </w:r>
    </w:p>
    <w:p w:rsidR="001523B5" w:rsidRDefault="001523B5" w:rsidP="001523B5">
      <w:pPr>
        <w:spacing w:before="100" w:beforeAutospacing="1" w:after="100" w:afterAutospacing="1"/>
        <w:rPr>
          <w:rFonts w:ascii="Times New Roman" w:eastAsiaTheme="minorEastAsia" w:hAnsi="Times New Roman" w:cs="Times New Roman"/>
          <w:noProof/>
          <w:sz w:val="24"/>
          <w:szCs w:val="24"/>
        </w:rPr>
      </w:pPr>
      <w:r>
        <w:rPr>
          <w:rFonts w:ascii="Edwardian Script ITC" w:eastAsiaTheme="minorEastAsia" w:hAnsi="Edwardian Script ITC" w:cs="Kartika"/>
          <w:b/>
          <w:bCs/>
          <w:noProof/>
          <w:color w:val="31849B" w:themeColor="accent5" w:themeShade="BF"/>
          <w:sz w:val="40"/>
          <w:szCs w:val="40"/>
        </w:rPr>
        <w:t>Chesapeake Financial Strategies,</w:t>
      </w:r>
      <w:r>
        <w:rPr>
          <w:rFonts w:ascii="Calibri Light" w:eastAsiaTheme="minorEastAsia" w:hAnsi="Calibri Light" w:cs="Kartika"/>
          <w:bCs/>
          <w:noProof/>
          <w:color w:val="31849B" w:themeColor="accent5" w:themeShade="BF"/>
          <w:sz w:val="24"/>
          <w:szCs w:val="24"/>
        </w:rPr>
        <w:t xml:space="preserve"> </w:t>
      </w:r>
      <w:r>
        <w:rPr>
          <w:rFonts w:ascii="Monotype Corsiva" w:eastAsiaTheme="minorEastAsia" w:hAnsi="Monotype Corsiva" w:cs="Kartika"/>
          <w:bCs/>
          <w:noProof/>
          <w:color w:val="31849B" w:themeColor="accent5" w:themeShade="BF"/>
          <w:sz w:val="24"/>
          <w:szCs w:val="24"/>
        </w:rPr>
        <w:t>LLC</w:t>
      </w:r>
    </w:p>
    <w:p w:rsidR="001523B5" w:rsidRDefault="001523B5" w:rsidP="001523B5">
      <w:pPr>
        <w:spacing w:before="100" w:beforeAutospacing="1" w:after="100" w:afterAutospacing="1"/>
        <w:rPr>
          <w:rFonts w:ascii="Times New Roman" w:eastAsiaTheme="minorEastAsia" w:hAnsi="Times New Roman" w:cs="Times New Roman"/>
          <w:noProof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color w:val="000080"/>
          <w:sz w:val="20"/>
          <w:szCs w:val="20"/>
        </w:rPr>
        <w:t>7501 Greenway Center Drive, Suite 420</w:t>
      </w:r>
      <w:r>
        <w:rPr>
          <w:rFonts w:ascii="Times New Roman" w:eastAsiaTheme="minorEastAsia" w:hAnsi="Times New Roman" w:cs="Times New Roman"/>
          <w:noProof/>
          <w:color w:val="000080"/>
          <w:sz w:val="20"/>
          <w:szCs w:val="20"/>
        </w:rPr>
        <w:br/>
        <w:t>Greenbelt, MD  20770-3579</w:t>
      </w:r>
      <w:r>
        <w:rPr>
          <w:rFonts w:ascii="Times New Roman" w:eastAsiaTheme="minorEastAsia" w:hAnsi="Times New Roman" w:cs="Times New Roman"/>
          <w:noProof/>
          <w:color w:val="000080"/>
          <w:sz w:val="20"/>
          <w:szCs w:val="20"/>
        </w:rPr>
        <w:br/>
        <w:t>301-474-8300</w:t>
      </w:r>
      <w:r>
        <w:rPr>
          <w:rFonts w:ascii="Times New Roman" w:eastAsiaTheme="minorEastAsia" w:hAnsi="Times New Roman" w:cs="Times New Roman"/>
          <w:noProof/>
          <w:color w:val="000080"/>
          <w:sz w:val="20"/>
          <w:szCs w:val="20"/>
        </w:rPr>
        <w:br/>
      </w:r>
      <w:hyperlink r:id="rId8" w:tgtFrame="_blank" w:history="1">
        <w:r>
          <w:rPr>
            <w:rStyle w:val="Hyperlink"/>
            <w:rFonts w:ascii="Times New Roman" w:eastAsiaTheme="minorEastAsia" w:hAnsi="Times New Roman" w:cs="Times New Roman"/>
            <w:noProof/>
            <w:color w:val="000080"/>
            <w:sz w:val="20"/>
            <w:szCs w:val="20"/>
          </w:rPr>
          <w:t>www.chesapeakefinancialstrategies.com</w:t>
        </w:r>
      </w:hyperlink>
    </w:p>
    <w:p w:rsidR="001523B5" w:rsidRDefault="001523B5" w:rsidP="001523B5">
      <w:pPr>
        <w:spacing w:before="100" w:beforeAutospacing="1" w:after="100" w:afterAutospacing="1"/>
        <w:jc w:val="center"/>
        <w:rPr>
          <w:rFonts w:ascii="Times New Roman" w:eastAsiaTheme="minorEastAsia" w:hAnsi="Times New Roman" w:cs="Times New Roman"/>
          <w:noProof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color w:val="365F91"/>
          <w:sz w:val="18"/>
          <w:szCs w:val="18"/>
        </w:rPr>
        <w:t> </w:t>
      </w:r>
      <w:r>
        <w:rPr>
          <w:rFonts w:ascii="Times New Roman" w:eastAsiaTheme="minorEastAsia" w:hAnsi="Times New Roman" w:cs="Times New Roman"/>
          <w:noProof/>
          <w:color w:val="000080"/>
          <w:sz w:val="18"/>
          <w:szCs w:val="18"/>
        </w:rPr>
        <w:t>Advisory services offered through Capital Analysts or Lincoln Investment, Registered Investment Advisers.</w:t>
      </w:r>
      <w:r>
        <w:rPr>
          <w:rFonts w:ascii="Times New Roman" w:eastAsiaTheme="minorEastAsia" w:hAnsi="Times New Roman" w:cs="Times New Roman"/>
          <w:noProof/>
          <w:sz w:val="18"/>
          <w:szCs w:val="18"/>
        </w:rPr>
        <w:br/>
      </w:r>
      <w:r>
        <w:rPr>
          <w:rFonts w:ascii="Times New Roman" w:eastAsiaTheme="minorEastAsia" w:hAnsi="Times New Roman" w:cs="Times New Roman"/>
          <w:noProof/>
          <w:color w:val="000080"/>
          <w:sz w:val="18"/>
          <w:szCs w:val="18"/>
        </w:rPr>
        <w:t>Securities offered through Lincoln Investment</w:t>
      </w:r>
      <w:r>
        <w:rPr>
          <w:rFonts w:ascii="Times New Roman" w:eastAsiaTheme="minorEastAsia" w:hAnsi="Times New Roman" w:cs="Times New Roman"/>
          <w:noProof/>
          <w:sz w:val="24"/>
          <w:szCs w:val="24"/>
        </w:rPr>
        <w:br/>
      </w:r>
      <w:r>
        <w:rPr>
          <w:rFonts w:ascii="Times New Roman" w:eastAsiaTheme="minorEastAsia" w:hAnsi="Times New Roman" w:cs="Times New Roman"/>
          <w:noProof/>
          <w:color w:val="000080"/>
          <w:sz w:val="18"/>
          <w:szCs w:val="18"/>
        </w:rPr>
        <w:t> Broker/Dealer, Member FINRA/SIPC</w:t>
      </w:r>
      <w:r>
        <w:rPr>
          <w:rFonts w:ascii="Times New Roman" w:eastAsiaTheme="minorEastAsia" w:hAnsi="Times New Roman" w:cs="Times New Roman"/>
          <w:noProof/>
          <w:sz w:val="24"/>
          <w:szCs w:val="24"/>
        </w:rPr>
        <w:br/>
      </w:r>
      <w:hyperlink r:id="rId9" w:tgtFrame="_blank" w:history="1">
        <w:r>
          <w:rPr>
            <w:rStyle w:val="Hyperlink"/>
            <w:rFonts w:ascii="Calibri Light" w:eastAsiaTheme="minorEastAsia" w:hAnsi="Calibri Light" w:cs="Times New Roman"/>
            <w:noProof/>
            <w:color w:val="000080"/>
            <w:sz w:val="18"/>
            <w:szCs w:val="18"/>
          </w:rPr>
          <w:t>www.lincolninvestment.com</w:t>
        </w:r>
      </w:hyperlink>
      <w:r>
        <w:rPr>
          <w:rFonts w:ascii="Times New Roman" w:eastAsiaTheme="minorEastAsia" w:hAnsi="Times New Roman" w:cs="Times New Roman"/>
          <w:noProof/>
          <w:color w:val="000080"/>
          <w:sz w:val="18"/>
          <w:szCs w:val="18"/>
        </w:rPr>
        <w:t> </w:t>
      </w:r>
    </w:p>
    <w:p w:rsidR="001523B5" w:rsidRDefault="001523B5" w:rsidP="001523B5">
      <w:pPr>
        <w:spacing w:before="100" w:beforeAutospacing="1" w:after="100" w:afterAutospacing="1"/>
        <w:jc w:val="center"/>
        <w:rPr>
          <w:rFonts w:ascii="Times New Roman" w:eastAsiaTheme="minorEastAsia" w:hAnsi="Times New Roman" w:cs="Times New Roman"/>
          <w:noProof/>
          <w:sz w:val="24"/>
          <w:szCs w:val="24"/>
        </w:rPr>
      </w:pPr>
      <w:r>
        <w:rPr>
          <w:rFonts w:ascii="Calibri Light" w:eastAsiaTheme="minorEastAsia" w:hAnsi="Calibri Light" w:cs="Times New Roman"/>
          <w:noProof/>
          <w:color w:val="000080"/>
          <w:sz w:val="18"/>
          <w:szCs w:val="18"/>
        </w:rPr>
        <w:t>Chesapeake Financial Strategies, LLC and the above firms are independent and non-affiliated.</w:t>
      </w:r>
      <w:r>
        <w:rPr>
          <w:rFonts w:ascii="Times New Roman" w:eastAsiaTheme="minorEastAsia" w:hAnsi="Times New Roman" w:cs="Times New Roman"/>
          <w:noProof/>
          <w:color w:val="000080"/>
          <w:sz w:val="24"/>
          <w:szCs w:val="24"/>
        </w:rPr>
        <w:t> </w:t>
      </w:r>
    </w:p>
    <w:p w:rsidR="001523B5" w:rsidRDefault="001523B5" w:rsidP="001523B5">
      <w:pPr>
        <w:spacing w:before="100" w:beforeAutospacing="1" w:after="100" w:afterAutospacing="1"/>
        <w:jc w:val="center"/>
        <w:rPr>
          <w:rFonts w:ascii="Times New Roman" w:eastAsiaTheme="minorEastAsia" w:hAnsi="Times New Roman" w:cs="Times New Roman"/>
          <w:noProof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color w:val="2E74B5"/>
          <w:sz w:val="18"/>
          <w:szCs w:val="18"/>
        </w:rPr>
        <w:t>IMPORTANT: Electronic mail sent through the Internet is neither secure nor assured to be delivered on a timely basis. We strongly recommend that you do not send confidential personal information, such as social security numbers or account numbers, to us via electronic mail. Do not send time-sensitive or action-oriented messages to us via electronic mail. Unsolicited instructions to “buy” or “sell” a security or to conduct any other financial transaction may not be honored. </w:t>
      </w:r>
    </w:p>
    <w:p w:rsidR="00D94AE9" w:rsidRDefault="00D94AE9" w:rsidP="001523B5"/>
    <w:sectPr w:rsidR="00D94AE9" w:rsidSect="00303BD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DC517B"/>
    <w:multiLevelType w:val="hybridMultilevel"/>
    <w:tmpl w:val="46861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B75"/>
    <w:rsid w:val="0005512A"/>
    <w:rsid w:val="0009618F"/>
    <w:rsid w:val="000B4B5B"/>
    <w:rsid w:val="00126EBF"/>
    <w:rsid w:val="00143DAC"/>
    <w:rsid w:val="001523B5"/>
    <w:rsid w:val="00155B1E"/>
    <w:rsid w:val="001C0BA4"/>
    <w:rsid w:val="001E4BFB"/>
    <w:rsid w:val="00303BD9"/>
    <w:rsid w:val="003048EC"/>
    <w:rsid w:val="003B20F0"/>
    <w:rsid w:val="004717F0"/>
    <w:rsid w:val="00480B75"/>
    <w:rsid w:val="00494101"/>
    <w:rsid w:val="004A14BD"/>
    <w:rsid w:val="004B4305"/>
    <w:rsid w:val="004C2C00"/>
    <w:rsid w:val="004E0CFE"/>
    <w:rsid w:val="005452B6"/>
    <w:rsid w:val="005B44E7"/>
    <w:rsid w:val="0063350A"/>
    <w:rsid w:val="006C2865"/>
    <w:rsid w:val="006E0D7A"/>
    <w:rsid w:val="00793B7B"/>
    <w:rsid w:val="007A729D"/>
    <w:rsid w:val="007C234B"/>
    <w:rsid w:val="00864E5B"/>
    <w:rsid w:val="00871D59"/>
    <w:rsid w:val="008C6815"/>
    <w:rsid w:val="00922592"/>
    <w:rsid w:val="009F78BB"/>
    <w:rsid w:val="00A25479"/>
    <w:rsid w:val="00AC6A14"/>
    <w:rsid w:val="00AF09EB"/>
    <w:rsid w:val="00C1520E"/>
    <w:rsid w:val="00C43415"/>
    <w:rsid w:val="00C83626"/>
    <w:rsid w:val="00CE2BB4"/>
    <w:rsid w:val="00D0549E"/>
    <w:rsid w:val="00D92809"/>
    <w:rsid w:val="00D94AE9"/>
    <w:rsid w:val="00E06033"/>
    <w:rsid w:val="00E34FCD"/>
    <w:rsid w:val="00E819D8"/>
    <w:rsid w:val="00E96352"/>
    <w:rsid w:val="00EF7965"/>
    <w:rsid w:val="00F825A7"/>
    <w:rsid w:val="00FA3C09"/>
    <w:rsid w:val="00FC77D3"/>
    <w:rsid w:val="00FD0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742708-29F8-40F7-A33E-E29426840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0B75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0B75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480B75"/>
    <w:rPr>
      <w:b/>
      <w:bCs/>
    </w:rPr>
  </w:style>
  <w:style w:type="paragraph" w:customStyle="1" w:styleId="Default">
    <w:name w:val="Default"/>
    <w:rsid w:val="00303BD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523B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523B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10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sapeakefinancialstrategies.com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chesapeakefinancialstrategie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esapeakefinancialstrategies.com/resource-center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hesapeakefinancialstrategies.com/p/our-library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lincolninvestmen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Kelley</dc:creator>
  <cp:lastModifiedBy>Rina Placer</cp:lastModifiedBy>
  <cp:revision>4</cp:revision>
  <cp:lastPrinted>2019-02-12T18:13:00Z</cp:lastPrinted>
  <dcterms:created xsi:type="dcterms:W3CDTF">2019-08-06T14:42:00Z</dcterms:created>
  <dcterms:modified xsi:type="dcterms:W3CDTF">2019-08-06T14:47:00Z</dcterms:modified>
</cp:coreProperties>
</file>