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EDEDED"/>
        <w:tblCellMar>
          <w:left w:w="0" w:type="dxa"/>
          <w:right w:w="0" w:type="dxa"/>
        </w:tblCellMar>
        <w:tblLook w:val="04A0" w:firstRow="1" w:lastRow="0" w:firstColumn="1" w:lastColumn="0" w:noHBand="0" w:noVBand="1"/>
      </w:tblPr>
      <w:tblGrid>
        <w:gridCol w:w="9360"/>
      </w:tblGrid>
      <w:tr w:rsidR="00B84EC6" w:rsidRPr="00B84EC6" w14:paraId="3CC13131" w14:textId="77777777" w:rsidTr="00B84EC6">
        <w:trPr>
          <w:tblCellSpacing w:w="0" w:type="dxa"/>
          <w:jc w:val="center"/>
        </w:trPr>
        <w:tc>
          <w:tcPr>
            <w:tcW w:w="0" w:type="auto"/>
            <w:shd w:val="clear" w:color="auto" w:fill="EDEDED"/>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B84EC6" w:rsidRPr="00B84EC6" w14:paraId="137FF08A" w14:textId="77777777">
              <w:trPr>
                <w:tblCellSpacing w:w="0" w:type="dxa"/>
              </w:trPr>
              <w:tc>
                <w:tcPr>
                  <w:tcW w:w="5970" w:type="dxa"/>
                  <w:hideMark/>
                </w:tcPr>
                <w:p w14:paraId="0345A6F1" w14:textId="77777777" w:rsidR="00B84EC6" w:rsidRPr="00B84EC6" w:rsidRDefault="00B84EC6" w:rsidP="00B84EC6">
                  <w:pPr>
                    <w:spacing w:after="0"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color w:val="999999"/>
                      <w:sz w:val="24"/>
                      <w:szCs w:val="24"/>
                    </w:rPr>
                    <w:t>MAR 2020</w:t>
                  </w:r>
                </w:p>
              </w:tc>
              <w:tc>
                <w:tcPr>
                  <w:tcW w:w="2895" w:type="dxa"/>
                  <w:hideMark/>
                </w:tcPr>
                <w:p w14:paraId="222228B2" w14:textId="1A84A576" w:rsidR="00B84EC6" w:rsidRPr="00B84EC6" w:rsidRDefault="00B84EC6" w:rsidP="00B84EC6">
                  <w:pPr>
                    <w:spacing w:after="0" w:line="240" w:lineRule="auto"/>
                    <w:rPr>
                      <w:rFonts w:ascii="Times New Roman" w:eastAsia="Times New Roman" w:hAnsi="Times New Roman" w:cs="Times New Roman"/>
                      <w:sz w:val="24"/>
                      <w:szCs w:val="24"/>
                    </w:rPr>
                  </w:pPr>
                  <w:hyperlink r:id="rId4" w:tgtFrame="_blank" w:history="1">
                    <w:r w:rsidRPr="00B84EC6">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BCBDBA4" wp14:editId="1C1631E3">
                          <wp:simplePos x="0" y="0"/>
                          <wp:positionH relativeFrom="column">
                            <wp:align>right</wp:align>
                          </wp:positionH>
                          <wp:positionV relativeFrom="line">
                            <wp:posOffset>0</wp:posOffset>
                          </wp:positionV>
                          <wp:extent cx="1476375" cy="962025"/>
                          <wp:effectExtent l="0" t="0" r="9525" b="9525"/>
                          <wp:wrapSquare wrapText="bothSides"/>
                          <wp:docPr id="9" name="Picture 9"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2E3B8745" w14:textId="77777777" w:rsidR="00B84EC6" w:rsidRPr="00B84EC6" w:rsidRDefault="00B84EC6" w:rsidP="00B84EC6">
            <w:pPr>
              <w:spacing w:after="0" w:line="240" w:lineRule="auto"/>
              <w:rPr>
                <w:rFonts w:ascii="Segoe UI" w:eastAsia="Times New Roman" w:hAnsi="Segoe UI" w:cs="Segoe UI"/>
                <w:color w:val="212121"/>
                <w:sz w:val="23"/>
                <w:szCs w:val="23"/>
              </w:rPr>
            </w:pPr>
          </w:p>
        </w:tc>
      </w:tr>
      <w:tr w:rsidR="00B84EC6" w:rsidRPr="00B84EC6" w14:paraId="6C273E21" w14:textId="77777777" w:rsidTr="00B84EC6">
        <w:trPr>
          <w:tblCellSpacing w:w="0" w:type="dxa"/>
          <w:jc w:val="center"/>
        </w:trPr>
        <w:tc>
          <w:tcPr>
            <w:tcW w:w="0" w:type="auto"/>
            <w:shd w:val="clear" w:color="auto" w:fill="EDEDED"/>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1689"/>
              <w:gridCol w:w="120"/>
            </w:tblGrid>
            <w:tr w:rsidR="00B84EC6" w:rsidRPr="00B84EC6" w14:paraId="5A4F0BE3" w14:textId="77777777">
              <w:trPr>
                <w:tblCellSpacing w:w="0" w:type="dxa"/>
              </w:trPr>
              <w:tc>
                <w:tcPr>
                  <w:tcW w:w="120" w:type="dxa"/>
                  <w:shd w:val="clear" w:color="auto" w:fill="FFFFFF"/>
                  <w:vAlign w:val="center"/>
                  <w:hideMark/>
                </w:tcPr>
                <w:p w14:paraId="5A88F772" w14:textId="4FC45BFF" w:rsidR="00B84EC6" w:rsidRPr="00B84EC6" w:rsidRDefault="00B84EC6" w:rsidP="00B84EC6">
                  <w:pPr>
                    <w:spacing w:after="0" w:line="240" w:lineRule="auto"/>
                    <w:rPr>
                      <w:rFonts w:ascii="Times New Roman" w:eastAsia="Times New Roman" w:hAnsi="Times New Roman" w:cs="Times New Roman"/>
                      <w:sz w:val="20"/>
                      <w:szCs w:val="20"/>
                    </w:rPr>
                  </w:pPr>
                  <w:r w:rsidRPr="00B84EC6">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16B5EDE2" wp14:editId="6643BD5C">
                        <wp:simplePos x="0" y="0"/>
                        <wp:positionH relativeFrom="column">
                          <wp:align>left</wp:align>
                        </wp:positionH>
                        <wp:positionV relativeFrom="line">
                          <wp:posOffset>0</wp:posOffset>
                        </wp:positionV>
                        <wp:extent cx="76200" cy="371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689"/>
                  </w:tblGrid>
                  <w:tr w:rsidR="00B84EC6" w:rsidRPr="00B84EC6" w14:paraId="6557DA22" w14:textId="77777777">
                    <w:trPr>
                      <w:tblCellSpacing w:w="0" w:type="dxa"/>
                    </w:trPr>
                    <w:tc>
                      <w:tcPr>
                        <w:tcW w:w="0" w:type="auto"/>
                        <w:tcMar>
                          <w:top w:w="60" w:type="dxa"/>
                          <w:left w:w="225" w:type="dxa"/>
                          <w:bottom w:w="0" w:type="dxa"/>
                          <w:right w:w="210" w:type="dxa"/>
                        </w:tcMar>
                        <w:vAlign w:val="center"/>
                        <w:hideMark/>
                      </w:tcPr>
                      <w:p w14:paraId="5389B7AA" w14:textId="77777777" w:rsidR="00B84EC6" w:rsidRPr="00B84EC6" w:rsidRDefault="00B84EC6" w:rsidP="00B84EC6">
                        <w:pPr>
                          <w:spacing w:after="0"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color w:val="999999"/>
                            <w:sz w:val="24"/>
                            <w:szCs w:val="24"/>
                          </w:rPr>
                          <w:t>Commentary</w:t>
                        </w:r>
                      </w:p>
                    </w:tc>
                  </w:tr>
                </w:tbl>
                <w:p w14:paraId="76584156" w14:textId="77777777" w:rsidR="00B84EC6" w:rsidRPr="00B84EC6" w:rsidRDefault="00B84EC6" w:rsidP="00B84EC6">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32CF6B2A" w14:textId="6BB72905" w:rsidR="00B84EC6" w:rsidRPr="00B84EC6" w:rsidRDefault="00B84EC6" w:rsidP="00B84EC6">
                  <w:pPr>
                    <w:spacing w:after="0" w:line="240" w:lineRule="auto"/>
                    <w:rPr>
                      <w:rFonts w:ascii="Times New Roman" w:eastAsia="Times New Roman" w:hAnsi="Times New Roman" w:cs="Times New Roman"/>
                      <w:sz w:val="20"/>
                      <w:szCs w:val="20"/>
                    </w:rPr>
                  </w:pPr>
                  <w:r w:rsidRPr="00B84EC6">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5C73BFA1" wp14:editId="3A3A5AB8">
                        <wp:simplePos x="0" y="0"/>
                        <wp:positionH relativeFrom="column">
                          <wp:align>left</wp:align>
                        </wp:positionH>
                        <wp:positionV relativeFrom="line">
                          <wp:posOffset>0</wp:posOffset>
                        </wp:positionV>
                        <wp:extent cx="76200" cy="371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587F74E" w14:textId="77777777" w:rsidR="00B84EC6" w:rsidRPr="00B84EC6" w:rsidRDefault="00B84EC6" w:rsidP="00B84EC6">
            <w:pPr>
              <w:spacing w:after="0" w:line="240" w:lineRule="auto"/>
              <w:rPr>
                <w:rFonts w:ascii="Segoe UI" w:eastAsia="Times New Roman" w:hAnsi="Segoe UI" w:cs="Segoe UI"/>
                <w:color w:val="212121"/>
                <w:sz w:val="23"/>
                <w:szCs w:val="23"/>
              </w:rPr>
            </w:pPr>
          </w:p>
        </w:tc>
      </w:tr>
      <w:tr w:rsidR="00B84EC6" w:rsidRPr="00B84EC6" w14:paraId="3E74347C" w14:textId="77777777" w:rsidTr="00B84EC6">
        <w:trPr>
          <w:tblCellSpacing w:w="0" w:type="dxa"/>
          <w:jc w:val="center"/>
        </w:trPr>
        <w:tc>
          <w:tcPr>
            <w:tcW w:w="0" w:type="auto"/>
            <w:shd w:val="clear" w:color="auto" w:fill="EDEDED"/>
            <w:vAlign w:val="center"/>
            <w:hideMark/>
          </w:tcPr>
          <w:p w14:paraId="38876D2D" w14:textId="1D415EC1" w:rsidR="00B84EC6" w:rsidRPr="00B84EC6" w:rsidRDefault="00B84EC6" w:rsidP="00B84EC6">
            <w:pPr>
              <w:spacing w:after="0" w:line="240" w:lineRule="auto"/>
              <w:rPr>
                <w:rFonts w:ascii="Times New Roman" w:eastAsia="Times New Roman" w:hAnsi="Times New Roman" w:cs="Times New Roman"/>
                <w:sz w:val="20"/>
                <w:szCs w:val="20"/>
              </w:rPr>
            </w:pPr>
            <w:r w:rsidRPr="00B84EC6">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5F8B7D18" wp14:editId="60970901">
                  <wp:simplePos x="0" y="0"/>
                  <wp:positionH relativeFrom="column">
                    <wp:align>left</wp:align>
                  </wp:positionH>
                  <wp:positionV relativeFrom="line">
                    <wp:posOffset>0</wp:posOffset>
                  </wp:positionV>
                  <wp:extent cx="5715000" cy="114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84EC6" w:rsidRPr="00B84EC6" w14:paraId="03F9FD13" w14:textId="77777777" w:rsidTr="00B84EC6">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B84EC6" w:rsidRPr="00B84EC6" w14:paraId="185DFAB9" w14:textId="77777777">
              <w:trPr>
                <w:tblCellSpacing w:w="0" w:type="dxa"/>
              </w:trPr>
              <w:tc>
                <w:tcPr>
                  <w:tcW w:w="0" w:type="auto"/>
                  <w:tcMar>
                    <w:top w:w="0" w:type="dxa"/>
                    <w:left w:w="0" w:type="dxa"/>
                    <w:bottom w:w="855" w:type="dxa"/>
                    <w:right w:w="0" w:type="dxa"/>
                  </w:tcMar>
                  <w:vAlign w:val="center"/>
                  <w:hideMark/>
                </w:tcPr>
                <w:p w14:paraId="0B0E4A6C" w14:textId="77777777" w:rsidR="00B84EC6" w:rsidRPr="00B84EC6" w:rsidRDefault="00B84EC6" w:rsidP="00B84EC6">
                  <w:pPr>
                    <w:spacing w:after="0"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March 16, 2020</w:t>
                  </w:r>
                </w:p>
                <w:p w14:paraId="3E49CEC0"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b/>
                      <w:bCs/>
                      <w:sz w:val="24"/>
                      <w:szCs w:val="24"/>
                    </w:rPr>
                    <w:t>The Markets</w:t>
                  </w:r>
                </w:p>
                <w:p w14:paraId="308D7A76"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Last week was one for the history books.</w:t>
                  </w:r>
                </w:p>
                <w:p w14:paraId="3E9FCB1F"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Mid-week, the </w:t>
                  </w:r>
                  <w:r w:rsidRPr="00B84EC6">
                    <w:rPr>
                      <w:rFonts w:ascii="Times New Roman" w:eastAsia="Times New Roman" w:hAnsi="Times New Roman" w:cs="Times New Roman"/>
                      <w:i/>
                      <w:iCs/>
                      <w:sz w:val="24"/>
                      <w:szCs w:val="24"/>
                    </w:rPr>
                    <w:t>World Health Organization (WHO)</w:t>
                  </w:r>
                  <w:r w:rsidRPr="00B84EC6">
                    <w:rPr>
                      <w:rFonts w:ascii="Times New Roman" w:eastAsia="Times New Roman" w:hAnsi="Times New Roman" w:cs="Times New Roman"/>
                      <w:sz w:val="24"/>
                      <w:szCs w:val="24"/>
                    </w:rPr>
                    <w:t> declared coronavirus a global pandemic. At the time, there were more than 118,000 cases in 114 countries, and the death toll exceeded 4,000 people. On Friday, the </w:t>
                  </w:r>
                  <w:r w:rsidRPr="00B84EC6">
                    <w:rPr>
                      <w:rFonts w:ascii="Times New Roman" w:eastAsia="Times New Roman" w:hAnsi="Times New Roman" w:cs="Times New Roman"/>
                      <w:i/>
                      <w:iCs/>
                      <w:sz w:val="24"/>
                      <w:szCs w:val="24"/>
                    </w:rPr>
                    <w:t>Centers for Disease Control (CDC)</w:t>
                  </w:r>
                  <w:r w:rsidRPr="00B84EC6">
                    <w:rPr>
                      <w:rFonts w:ascii="Times New Roman" w:eastAsia="Times New Roman" w:hAnsi="Times New Roman" w:cs="Times New Roman"/>
                      <w:sz w:val="24"/>
                      <w:szCs w:val="24"/>
                    </w:rPr>
                    <w:t> reported 46 states and the District of Columbia have been affected, so far. As of Friday, there have been 1,629 confirmed and presumptive cases and 41 deaths.</w:t>
                  </w:r>
                </w:p>
                <w:p w14:paraId="13403E54"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As the need for containment became clear, daily life underwent rapid change. Major gatherings, from sporting events to Broadway shows to industry conferences, were canceled. Travel was restricted. Schools closed or moved to online classes. Restaurants and bars began serving fewer customers. Many Americans began working remotely or, in some cases, not working at all.</w:t>
                  </w:r>
                </w:p>
                <w:p w14:paraId="22A3DCBB"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Uncertainty about the economic impact of the virus contributed to stock market volatility. Major American stock indices dropped into bear market territory, last week. Bear markets occur when prices drop by 20 percent or more from recent highs. Peter Wells of </w:t>
                  </w:r>
                  <w:r w:rsidRPr="00B84EC6">
                    <w:rPr>
                      <w:rFonts w:ascii="Times New Roman" w:eastAsia="Times New Roman" w:hAnsi="Times New Roman" w:cs="Times New Roman"/>
                      <w:i/>
                      <w:iCs/>
                      <w:sz w:val="24"/>
                      <w:szCs w:val="24"/>
                    </w:rPr>
                    <w:t>Financial Times</w:t>
                  </w:r>
                  <w:r w:rsidRPr="00B84EC6">
                    <w:rPr>
                      <w:rFonts w:ascii="Times New Roman" w:eastAsia="Times New Roman" w:hAnsi="Times New Roman" w:cs="Times New Roman"/>
                      <w:sz w:val="24"/>
                      <w:szCs w:val="24"/>
                    </w:rPr>
                    <w:t> reported:</w:t>
                  </w:r>
                </w:p>
                <w:p w14:paraId="0357BEF7"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“…a combination of fears stemming from the coronavirus pandemic, oil price plunge, and a global recession killed off an 11-year bull market. Wall Street’s equities benchmark plunged 9.5 percent on Thursday, its biggest one-day drop since Black Monday in October 1987 and also its fifth-biggest one-day drop since 1928.”</w:t>
                  </w:r>
                </w:p>
                <w:p w14:paraId="5845B2B7"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On Friday, President Trump declared the coronavirus a national emergency. Reshma Kapadia of </w:t>
                  </w:r>
                  <w:r w:rsidRPr="00B84EC6">
                    <w:rPr>
                      <w:rFonts w:ascii="Times New Roman" w:eastAsia="Times New Roman" w:hAnsi="Times New Roman" w:cs="Times New Roman"/>
                      <w:i/>
                      <w:iCs/>
                      <w:sz w:val="24"/>
                      <w:szCs w:val="24"/>
                    </w:rPr>
                    <w:t>Barron’s</w:t>
                  </w:r>
                  <w:r w:rsidRPr="00B84EC6">
                    <w:rPr>
                      <w:rFonts w:ascii="Times New Roman" w:eastAsia="Times New Roman" w:hAnsi="Times New Roman" w:cs="Times New Roman"/>
                      <w:sz w:val="24"/>
                      <w:szCs w:val="24"/>
                    </w:rPr>
                    <w:t> reported the declaration freed up $50 billion to support local, state, and federal efforts. It also “…grants new authorities to the Health and Human Services department, and gives doctors and hospitals greater flexibility to respond to the virus and care for patients…”</w:t>
                  </w:r>
                </w:p>
                <w:p w14:paraId="04E5FE09"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lastRenderedPageBreak/>
                    <w:t xml:space="preserve">All three major U.S. stock indices rallied after the national emergency declaration, but it wasn’t enough to recover losses from earlier in the week. Chuck </w:t>
                  </w:r>
                  <w:proofErr w:type="spellStart"/>
                  <w:r w:rsidRPr="00B84EC6">
                    <w:rPr>
                      <w:rFonts w:ascii="Times New Roman" w:eastAsia="Times New Roman" w:hAnsi="Times New Roman" w:cs="Times New Roman"/>
                      <w:sz w:val="24"/>
                      <w:szCs w:val="24"/>
                    </w:rPr>
                    <w:t>Mikolajczak</w:t>
                  </w:r>
                  <w:proofErr w:type="spellEnd"/>
                  <w:r w:rsidRPr="00B84EC6">
                    <w:rPr>
                      <w:rFonts w:ascii="Times New Roman" w:eastAsia="Times New Roman" w:hAnsi="Times New Roman" w:cs="Times New Roman"/>
                      <w:sz w:val="24"/>
                      <w:szCs w:val="24"/>
                    </w:rPr>
                    <w:t xml:space="preserve"> of </w:t>
                  </w:r>
                  <w:r w:rsidRPr="00B84EC6">
                    <w:rPr>
                      <w:rFonts w:ascii="Times New Roman" w:eastAsia="Times New Roman" w:hAnsi="Times New Roman" w:cs="Times New Roman"/>
                      <w:i/>
                      <w:iCs/>
                      <w:sz w:val="24"/>
                      <w:szCs w:val="24"/>
                    </w:rPr>
                    <w:t>Reuters</w:t>
                  </w:r>
                  <w:r w:rsidRPr="00B84EC6">
                    <w:rPr>
                      <w:rFonts w:ascii="Times New Roman" w:eastAsia="Times New Roman" w:hAnsi="Times New Roman" w:cs="Times New Roman"/>
                      <w:sz w:val="24"/>
                      <w:szCs w:val="24"/>
                    </w:rPr>
                    <w:t> reported:</w:t>
                  </w:r>
                </w:p>
                <w:p w14:paraId="064F53CC"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“The indexes were still about 20 percent below record highs hit in mid-February, and each saw declines of at least 8 percent for the week. Since hitting the highs, markets have been besieged with big swings in the market, nearly matching as many days with declines of at least 1 percent as all of 2019. Friday’s surge was the biggest one-day percentage gain for the S&amp;P 500 since October 28, 2008.”</w:t>
                  </w:r>
                </w:p>
                <w:p w14:paraId="2C4E7940"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 xml:space="preserve">On Saturday, the House passed a bipartisan economic stimulus and relief bill to provide support while the coronavirus is being contained. It is expected to pass the Senate next week, reported Erica Werner, Mike </w:t>
                  </w:r>
                  <w:proofErr w:type="spellStart"/>
                  <w:r w:rsidRPr="00B84EC6">
                    <w:rPr>
                      <w:rFonts w:ascii="Times New Roman" w:eastAsia="Times New Roman" w:hAnsi="Times New Roman" w:cs="Times New Roman"/>
                      <w:sz w:val="24"/>
                      <w:szCs w:val="24"/>
                    </w:rPr>
                    <w:t>DeBonis</w:t>
                  </w:r>
                  <w:proofErr w:type="spellEnd"/>
                  <w:r w:rsidRPr="00B84EC6">
                    <w:rPr>
                      <w:rFonts w:ascii="Times New Roman" w:eastAsia="Times New Roman" w:hAnsi="Times New Roman" w:cs="Times New Roman"/>
                      <w:sz w:val="24"/>
                      <w:szCs w:val="24"/>
                    </w:rPr>
                    <w:t>, Paul Kane, and Jeff Stein of </w:t>
                  </w:r>
                  <w:r w:rsidRPr="00B84EC6">
                    <w:rPr>
                      <w:rFonts w:ascii="Times New Roman" w:eastAsia="Times New Roman" w:hAnsi="Times New Roman" w:cs="Times New Roman"/>
                      <w:i/>
                      <w:iCs/>
                      <w:sz w:val="24"/>
                      <w:szCs w:val="24"/>
                    </w:rPr>
                    <w:t>The Washington Post</w:t>
                  </w:r>
                  <w:r w:rsidRPr="00B84EC6">
                    <w:rPr>
                      <w:rFonts w:ascii="Times New Roman" w:eastAsia="Times New Roman" w:hAnsi="Times New Roman" w:cs="Times New Roman"/>
                      <w:sz w:val="24"/>
                      <w:szCs w:val="24"/>
                    </w:rPr>
                    <w:t>. The current legislation is separate from the $8.3 billion emergency spending bill passed two weeks ago.</w:t>
                  </w:r>
                </w:p>
                <w:p w14:paraId="598E524F"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The CBOE Volatility Index (VIX), which is known as Wall Street’s fear gauge, traded above 50 every day last week. At the start of the year, the VIX was trading at 12.47, and it has averaged 22.05 during 2020 to date, reported </w:t>
                  </w:r>
                  <w:r w:rsidRPr="00B84EC6">
                    <w:rPr>
                      <w:rFonts w:ascii="Times New Roman" w:eastAsia="Times New Roman" w:hAnsi="Times New Roman" w:cs="Times New Roman"/>
                      <w:i/>
                      <w:iCs/>
                      <w:sz w:val="24"/>
                      <w:szCs w:val="24"/>
                    </w:rPr>
                    <w:t>Macrotrends</w:t>
                  </w:r>
                  <w:r w:rsidRPr="00B84EC6">
                    <w:rPr>
                      <w:rFonts w:ascii="Times New Roman" w:eastAsia="Times New Roman" w:hAnsi="Times New Roman" w:cs="Times New Roman"/>
                      <w:sz w:val="24"/>
                      <w:szCs w:val="24"/>
                    </w:rPr>
                    <w:t>. A high VIX reading indicates traders anticipate markets will remain volatile.</w:t>
                  </w:r>
                </w:p>
                <w:p w14:paraId="43F8742B"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Recent bouts of volatility appear to have been caused by institutional trading rather than individual investors. Abby Schultz of Penta reported:</w:t>
                  </w:r>
                </w:p>
                <w:p w14:paraId="2D8D7CCC"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 xml:space="preserve">“…individual investors are largely sitting tight, according to survey data from </w:t>
                  </w:r>
                  <w:proofErr w:type="spellStart"/>
                  <w:r w:rsidRPr="00B84EC6">
                    <w:rPr>
                      <w:rFonts w:ascii="Times New Roman" w:eastAsia="Times New Roman" w:hAnsi="Times New Roman" w:cs="Times New Roman"/>
                      <w:sz w:val="24"/>
                      <w:szCs w:val="24"/>
                    </w:rPr>
                    <w:t>Spectrem</w:t>
                  </w:r>
                  <w:proofErr w:type="spellEnd"/>
                  <w:r w:rsidRPr="00B84EC6">
                    <w:rPr>
                      <w:rFonts w:ascii="Times New Roman" w:eastAsia="Times New Roman" w:hAnsi="Times New Roman" w:cs="Times New Roman"/>
                      <w:sz w:val="24"/>
                      <w:szCs w:val="24"/>
                    </w:rPr>
                    <w:t xml:space="preserve"> Group in Chicago. About three-quarters of investors with $100,000 to $25 million in investable assets who were surveyed between Wednesday, March 4…and Monday, March 9…did not change their investment portfolios at all in light of the market sell-off…Among those with $5 million to $10 million in investable assets, as well as those with $10 million to $15 million, 31 percent bought stocks in the last 20 days…Among those with $15 million to $25 million, 39 percent bought stocks…”</w:t>
                  </w:r>
                </w:p>
                <w:p w14:paraId="27F97C85" w14:textId="47F71D53"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noProof/>
                      <w:sz w:val="24"/>
                      <w:szCs w:val="24"/>
                    </w:rPr>
                    <w:drawing>
                      <wp:inline distT="0" distB="0" distL="0" distR="0" wp14:anchorId="5661DC1A" wp14:editId="1394A127">
                        <wp:extent cx="5943600" cy="162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24330"/>
                                </a:xfrm>
                                <a:prstGeom prst="rect">
                                  <a:avLst/>
                                </a:prstGeom>
                                <a:noFill/>
                                <a:ln>
                                  <a:noFill/>
                                </a:ln>
                              </pic:spPr>
                            </pic:pic>
                          </a:graphicData>
                        </a:graphic>
                      </wp:inline>
                    </w:drawing>
                  </w:r>
                  <w:r w:rsidRPr="00B84EC6">
                    <w:rPr>
                      <w:rFonts w:ascii="Times New Roman" w:eastAsia="Times New Roman" w:hAnsi="Times New Roman" w:cs="Times New Roman"/>
                      <w:sz w:val="24"/>
                      <w:szCs w:val="24"/>
                    </w:rPr>
                    <w:t> </w:t>
                  </w:r>
                </w:p>
                <w:p w14:paraId="292ACF10"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b/>
                      <w:bCs/>
                      <w:sz w:val="24"/>
                      <w:szCs w:val="24"/>
                    </w:rPr>
                    <w:lastRenderedPageBreak/>
                    <w:t>READY FOR A LAUGH?</w:t>
                  </w:r>
                  <w:r w:rsidRPr="00B84EC6">
                    <w:rPr>
                      <w:rFonts w:ascii="Times New Roman" w:eastAsia="Times New Roman" w:hAnsi="Times New Roman" w:cs="Times New Roman"/>
                      <w:sz w:val="24"/>
                      <w:szCs w:val="24"/>
                    </w:rPr>
                    <w:t> One of the most important things any of us can do right now is to stay calm. Sometimes deep breathing can restore calm. Laughter can be soothing, too. The </w:t>
                  </w:r>
                  <w:r w:rsidRPr="00B84EC6">
                    <w:rPr>
                      <w:rFonts w:ascii="Times New Roman" w:eastAsia="Times New Roman" w:hAnsi="Times New Roman" w:cs="Times New Roman"/>
                      <w:i/>
                      <w:iCs/>
                      <w:sz w:val="24"/>
                      <w:szCs w:val="24"/>
                    </w:rPr>
                    <w:t>Mayo Clinic</w:t>
                  </w:r>
                  <w:r w:rsidRPr="00B84EC6">
                    <w:rPr>
                      <w:rFonts w:ascii="Times New Roman" w:eastAsia="Times New Roman" w:hAnsi="Times New Roman" w:cs="Times New Roman"/>
                      <w:sz w:val="24"/>
                      <w:szCs w:val="24"/>
                    </w:rPr>
                    <w:t> says laughter is a solid stress reliever. “A good laugh has great short-term effects. When you start to laugh, it doesn't just lighten your load mentally, it actually induces physical changes in your body.” As it turns out, laughing stimulates organs and soothes tension.</w:t>
                  </w:r>
                </w:p>
                <w:p w14:paraId="6A565CFF"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In the interest of promoting calm, we offer a few remarkable ways students have answered test questions. </w:t>
                  </w:r>
                  <w:r w:rsidRPr="00B84EC6">
                    <w:rPr>
                      <w:rFonts w:ascii="Times New Roman" w:eastAsia="Times New Roman" w:hAnsi="Times New Roman" w:cs="Times New Roman"/>
                      <w:i/>
                      <w:iCs/>
                      <w:sz w:val="24"/>
                      <w:szCs w:val="24"/>
                    </w:rPr>
                    <w:t>Bored Panda</w:t>
                  </w:r>
                  <w:r w:rsidRPr="00B84EC6">
                    <w:rPr>
                      <w:rFonts w:ascii="Times New Roman" w:eastAsia="Times New Roman" w:hAnsi="Times New Roman" w:cs="Times New Roman"/>
                      <w:sz w:val="24"/>
                      <w:szCs w:val="24"/>
                    </w:rPr>
                    <w:t> explained, “These bright pupils came up with the funniest test answers harnessing the powers of puns and their creativity.”</w:t>
                  </w:r>
                </w:p>
                <w:p w14:paraId="0E3A87B8"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Test question: Briefly explain what hard water is.</w:t>
                  </w:r>
                  <w:r w:rsidRPr="00B84EC6">
                    <w:rPr>
                      <w:rFonts w:ascii="Times New Roman" w:eastAsia="Times New Roman" w:hAnsi="Times New Roman" w:cs="Times New Roman"/>
                      <w:sz w:val="24"/>
                      <w:szCs w:val="24"/>
                    </w:rPr>
                    <w:br/>
                    <w:t>Answer: Ice</w:t>
                  </w:r>
                </w:p>
                <w:p w14:paraId="76755297"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Test question: What is the strongest force on Earth?</w:t>
                  </w:r>
                  <w:r w:rsidRPr="00B84EC6">
                    <w:rPr>
                      <w:rFonts w:ascii="Times New Roman" w:eastAsia="Times New Roman" w:hAnsi="Times New Roman" w:cs="Times New Roman"/>
                      <w:sz w:val="24"/>
                      <w:szCs w:val="24"/>
                    </w:rPr>
                    <w:br/>
                    <w:t>Answer: Love</w:t>
                  </w:r>
                </w:p>
                <w:p w14:paraId="0DEE6644"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Test question: Expand (</w:t>
                  </w:r>
                  <w:proofErr w:type="spellStart"/>
                  <w:r w:rsidRPr="00B84EC6">
                    <w:rPr>
                      <w:rFonts w:ascii="Times New Roman" w:eastAsia="Times New Roman" w:hAnsi="Times New Roman" w:cs="Times New Roman"/>
                      <w:sz w:val="24"/>
                      <w:szCs w:val="24"/>
                    </w:rPr>
                    <w:t>a+</w:t>
                  </w:r>
                  <w:proofErr w:type="gramStart"/>
                  <w:r w:rsidRPr="00B84EC6">
                    <w:rPr>
                      <w:rFonts w:ascii="Times New Roman" w:eastAsia="Times New Roman" w:hAnsi="Times New Roman" w:cs="Times New Roman"/>
                      <w:sz w:val="24"/>
                      <w:szCs w:val="24"/>
                    </w:rPr>
                    <w:t>b</w:t>
                  </w:r>
                  <w:proofErr w:type="spellEnd"/>
                  <w:r w:rsidRPr="00B84EC6">
                    <w:rPr>
                      <w:rFonts w:ascii="Times New Roman" w:eastAsia="Times New Roman" w:hAnsi="Times New Roman" w:cs="Times New Roman"/>
                      <w:sz w:val="24"/>
                      <w:szCs w:val="24"/>
                    </w:rPr>
                    <w:t>)n</w:t>
                  </w:r>
                  <w:proofErr w:type="gramEnd"/>
                  <w:r w:rsidRPr="00B84EC6">
                    <w:rPr>
                      <w:rFonts w:ascii="Times New Roman" w:eastAsia="Times New Roman" w:hAnsi="Times New Roman" w:cs="Times New Roman"/>
                      <w:sz w:val="24"/>
                      <w:szCs w:val="24"/>
                    </w:rPr>
                    <w:br/>
                    <w:t>Answer: = ( a + b )n</w:t>
                  </w:r>
                </w:p>
                <w:p w14:paraId="0DD5F87A"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Test question: Choose the right word: The man [hit/fit] the dog.</w:t>
                  </w:r>
                  <w:r w:rsidRPr="00B84EC6">
                    <w:rPr>
                      <w:rFonts w:ascii="Times New Roman" w:eastAsia="Times New Roman" w:hAnsi="Times New Roman" w:cs="Times New Roman"/>
                      <w:sz w:val="24"/>
                      <w:szCs w:val="24"/>
                    </w:rPr>
                    <w:br/>
                    <w:t>Answer: Pet. You should not hit dogs.</w:t>
                  </w:r>
                </w:p>
                <w:p w14:paraId="64AA1584"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Test question: Write an example of a risk.</w:t>
                  </w:r>
                  <w:r w:rsidRPr="00B84EC6">
                    <w:rPr>
                      <w:rFonts w:ascii="Times New Roman" w:eastAsia="Times New Roman" w:hAnsi="Times New Roman" w:cs="Times New Roman"/>
                      <w:sz w:val="24"/>
                      <w:szCs w:val="24"/>
                    </w:rPr>
                    <w:br/>
                    <w:t>Answer: This.</w:t>
                  </w:r>
                </w:p>
                <w:p w14:paraId="6C0867CE"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Test question: Fill in the blank: I earn money at home by _____.</w:t>
                  </w:r>
                  <w:r w:rsidRPr="00B84EC6">
                    <w:rPr>
                      <w:rFonts w:ascii="Times New Roman" w:eastAsia="Times New Roman" w:hAnsi="Times New Roman" w:cs="Times New Roman"/>
                      <w:sz w:val="24"/>
                      <w:szCs w:val="24"/>
                    </w:rPr>
                    <w:br/>
                    <w:t>Answer: I don’t. I am a freeloader.</w:t>
                  </w:r>
                </w:p>
                <w:p w14:paraId="19833789"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During these stressful times, we hope you find some moments of humor and good cheer.</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b/>
                      <w:bCs/>
                      <w:sz w:val="24"/>
                      <w:szCs w:val="24"/>
                    </w:rPr>
                    <w:t>Weekly Focus – Think About It</w:t>
                  </w:r>
                </w:p>
                <w:p w14:paraId="59F6333F"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4"/>
                      <w:szCs w:val="24"/>
                    </w:rPr>
                    <w:t>“Prediction is very difficult, especially if it’s about the future.”</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i/>
                      <w:iCs/>
                      <w:sz w:val="24"/>
                      <w:szCs w:val="24"/>
                    </w:rPr>
                    <w:t>--Niels Bohr, Danish physicist and Nobel laureate in Physics</w:t>
                  </w:r>
                </w:p>
                <w:p w14:paraId="5518E5BB"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0"/>
                      <w:szCs w:val="20"/>
                      <w:vertAlign w:val="subscript"/>
                    </w:rPr>
                    <w:t>* These views are those of Carson Coaching, and not the presenting Representative, the Representative’s Broker/Dealer, or Registered Investment Advisor, and should not be construed as investment advice.</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This newsletter was prepared by Carson Coaching. Carson Coaching is not affiliated with the named firm.</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The Standard &amp; Poor's 500 (S&amp;P 500) is an unmanaged group of securities considered to be representative of the stock market in general. You cannot invest directly in this index.</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lastRenderedPageBreak/>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The Dow Jones Global ex-U.S. Index covers approximately 95% of the market capitalization of the 45 developed and emerging countries included in the Index.</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The Bloomberg Commodity Index is designed to be a highly liquid and diversified benchmark for the commodity futures market. The Index is composed of futures contracts on 19 physical commodities and was launched on July 14, 1998.</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The DJ Equity All REIT Total Return Index measures the total return performance of the equity subcategory of the Real Estate Investment Trust (REIT) industry as calculated by Dow Jones.</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The Dow Jones Industrial Average (DJIA), commonly known as “The Dow,” is an index representing 30 stock of companies maintained and reviewed by the editors of The Wall Street Journal.</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The NASDAQ Composite is an unmanaged index of securities traded on the NASDAQ system.</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International investing involves special risks such as currency fluctuation and political instability and may not be suitable for all investors. These risks are often heightened for investments in emerging markets.</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Yahoo! Finance is the source for any reference to the performance of an index between two specific periods.</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Opinions expressed are subject to change without notice and are not intended as investment advice or to predict future performance.</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Economic forecasts set forth may not develop as predicted and there can be no guarantee that strategies promoted will be successful.</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Past performance does not guarantee future results. Investing involves risk, including loss of principal.</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The foregoing information has been obtained from sources considered to be reliable, but we do not guarantee it is accurate or complete.</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There is no guarantee a diversified portfolio will enhance overall returns or outperform a non-diversified portfolio. Diversification does not protect against market risk.</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Asset allocation does not ensure a profit or protect against a loss.</w:t>
                  </w:r>
                  <w:r w:rsidRPr="00B84EC6">
                    <w:rPr>
                      <w:rFonts w:ascii="Times New Roman" w:eastAsia="Times New Roman" w:hAnsi="Times New Roman" w:cs="Times New Roman"/>
                      <w:sz w:val="24"/>
                      <w:szCs w:val="24"/>
                    </w:rPr>
                    <w:br/>
                  </w:r>
                  <w:r w:rsidRPr="00B84EC6">
                    <w:rPr>
                      <w:rFonts w:ascii="Times New Roman" w:eastAsia="Times New Roman" w:hAnsi="Times New Roman" w:cs="Times New Roman"/>
                      <w:sz w:val="20"/>
                      <w:szCs w:val="20"/>
                      <w:vertAlign w:val="subscript"/>
                    </w:rPr>
                    <w:t>* Consult your financial professional before making any investment decision.</w:t>
                  </w:r>
                </w:p>
                <w:p w14:paraId="37321BB7" w14:textId="77777777" w:rsidR="00B84EC6" w:rsidRPr="00B84EC6" w:rsidRDefault="00B84EC6" w:rsidP="00B84EC6">
                  <w:pPr>
                    <w:spacing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sz w:val="20"/>
                      <w:szCs w:val="20"/>
                      <w:vertAlign w:val="subscript"/>
                    </w:rPr>
                    <w:t>Sources:</w:t>
                  </w:r>
                  <w:r w:rsidRPr="00B84EC6">
                    <w:rPr>
                      <w:rFonts w:ascii="Times New Roman" w:eastAsia="Times New Roman" w:hAnsi="Times New Roman" w:cs="Times New Roman"/>
                      <w:sz w:val="24"/>
                      <w:szCs w:val="24"/>
                    </w:rPr>
                    <w:br/>
                  </w:r>
                  <w:hyperlink r:id="rId10" w:tgtFrame="_blank" w:history="1">
                    <w:r w:rsidRPr="00B84EC6">
                      <w:rPr>
                        <w:rFonts w:ascii="Times New Roman" w:eastAsia="Times New Roman" w:hAnsi="Times New Roman" w:cs="Times New Roman"/>
                        <w:color w:val="0000FF"/>
                        <w:sz w:val="20"/>
                        <w:szCs w:val="20"/>
                        <w:u w:val="single"/>
                        <w:vertAlign w:val="subscript"/>
                      </w:rPr>
                      <w:t>https://www.who.int/dg/speeches/detail/who-director-general-s-opening-remarks-at-the-media-briefing-on-covid-19---11-march-2020</w:t>
                    </w:r>
                  </w:hyperlink>
                  <w:r w:rsidRPr="00B84EC6">
                    <w:rPr>
                      <w:rFonts w:ascii="Times New Roman" w:eastAsia="Times New Roman" w:hAnsi="Times New Roman" w:cs="Times New Roman"/>
                      <w:sz w:val="24"/>
                      <w:szCs w:val="24"/>
                    </w:rPr>
                    <w:br/>
                  </w:r>
                  <w:hyperlink r:id="rId11" w:anchor="2019coronavirus-summary" w:tgtFrame="_blank" w:history="1">
                    <w:r w:rsidRPr="00B84EC6">
                      <w:rPr>
                        <w:rFonts w:ascii="Times New Roman" w:eastAsia="Times New Roman" w:hAnsi="Times New Roman" w:cs="Times New Roman"/>
                        <w:color w:val="0000FF"/>
                        <w:sz w:val="20"/>
                        <w:szCs w:val="20"/>
                        <w:u w:val="single"/>
                        <w:vertAlign w:val="subscript"/>
                      </w:rPr>
                      <w:t>https://www.cdc.gov/coronavirus/2019-ncov/cases-in-us.html#2019coronavirus-summary</w:t>
                    </w:r>
                  </w:hyperlink>
                  <w:r w:rsidRPr="00B84EC6">
                    <w:rPr>
                      <w:rFonts w:ascii="Times New Roman" w:eastAsia="Times New Roman" w:hAnsi="Times New Roman" w:cs="Times New Roman"/>
                      <w:sz w:val="24"/>
                      <w:szCs w:val="24"/>
                    </w:rPr>
                    <w:br/>
                  </w:r>
                  <w:hyperlink r:id="rId12" w:tgtFrame="_blank" w:history="1">
                    <w:r w:rsidRPr="00B84EC6">
                      <w:rPr>
                        <w:rFonts w:ascii="Times New Roman" w:eastAsia="Times New Roman" w:hAnsi="Times New Roman" w:cs="Times New Roman"/>
                        <w:color w:val="0000FF"/>
                        <w:sz w:val="20"/>
                        <w:szCs w:val="20"/>
                        <w:u w:val="single"/>
                        <w:vertAlign w:val="subscript"/>
                      </w:rPr>
                      <w:t>https://www.fastcompany.com/90476445/school-closures-are-starting-and-theyll-have-far-reaching-economic-impacts</w:t>
                    </w:r>
                  </w:hyperlink>
                  <w:r w:rsidRPr="00B84EC6">
                    <w:rPr>
                      <w:rFonts w:ascii="Times New Roman" w:eastAsia="Times New Roman" w:hAnsi="Times New Roman" w:cs="Times New Roman"/>
                      <w:sz w:val="24"/>
                      <w:szCs w:val="24"/>
                    </w:rPr>
                    <w:br/>
                  </w:r>
                  <w:hyperlink r:id="rId13" w:tgtFrame="_blank" w:history="1">
                    <w:r w:rsidRPr="00B84EC6">
                      <w:rPr>
                        <w:rFonts w:ascii="Times New Roman" w:eastAsia="Times New Roman" w:hAnsi="Times New Roman" w:cs="Times New Roman"/>
                        <w:color w:val="0000FF"/>
                        <w:sz w:val="20"/>
                        <w:szCs w:val="20"/>
                        <w:u w:val="single"/>
                        <w:vertAlign w:val="subscript"/>
                      </w:rPr>
                      <w:t>https://www.investopedia.com/terms/b/bearmarket.asp</w:t>
                    </w:r>
                  </w:hyperlink>
                  <w:r w:rsidRPr="00B84EC6">
                    <w:rPr>
                      <w:rFonts w:ascii="Times New Roman" w:eastAsia="Times New Roman" w:hAnsi="Times New Roman" w:cs="Times New Roman"/>
                      <w:sz w:val="24"/>
                      <w:szCs w:val="24"/>
                    </w:rPr>
                    <w:br/>
                  </w:r>
                  <w:hyperlink r:id="rId14" w:tgtFrame="_blank" w:history="1">
                    <w:r w:rsidRPr="00B84EC6">
                      <w:rPr>
                        <w:rFonts w:ascii="Times New Roman" w:eastAsia="Times New Roman" w:hAnsi="Times New Roman" w:cs="Times New Roman"/>
                        <w:color w:val="0000FF"/>
                        <w:sz w:val="20"/>
                        <w:szCs w:val="20"/>
                        <w:u w:val="single"/>
                        <w:vertAlign w:val="subscript"/>
                      </w:rPr>
                      <w:t>https://www.ft.com/content/d895a54c-64a4-11ea-a6cd-df28cc3c6a68</w:t>
                    </w:r>
                  </w:hyperlink>
                  <w:r w:rsidRPr="00B84EC6">
                    <w:rPr>
                      <w:rFonts w:ascii="Times New Roman" w:eastAsia="Times New Roman" w:hAnsi="Times New Roman" w:cs="Times New Roman"/>
                      <w:sz w:val="20"/>
                      <w:szCs w:val="20"/>
                      <w:vertAlign w:val="subscript"/>
                    </w:rPr>
                    <w:t> (or go to </w:t>
                  </w:r>
                  <w:hyperlink r:id="rId15" w:tgtFrame="_blank" w:history="1">
                    <w:r w:rsidRPr="00B84EC6">
                      <w:rPr>
                        <w:rFonts w:ascii="Times New Roman" w:eastAsia="Times New Roman" w:hAnsi="Times New Roman" w:cs="Times New Roman"/>
                        <w:color w:val="0000FF"/>
                        <w:sz w:val="20"/>
                        <w:szCs w:val="20"/>
                        <w:u w:val="single"/>
                        <w:vertAlign w:val="subscript"/>
                      </w:rPr>
                      <w:t>https://peakcontent.s3-us-west-2.amazonaws.com/+Peak+Commentary/03-16-20_FinancialTimes-S_and_P_500_Suffers_Its_Quickest_Fall_into_Bear_Market_on_Record-Footnote_5.pdf</w:t>
                    </w:r>
                  </w:hyperlink>
                  <w:r w:rsidRPr="00B84EC6">
                    <w:rPr>
                      <w:rFonts w:ascii="Times New Roman" w:eastAsia="Times New Roman" w:hAnsi="Times New Roman" w:cs="Times New Roman"/>
                      <w:sz w:val="20"/>
                      <w:szCs w:val="20"/>
                      <w:vertAlign w:val="subscript"/>
                    </w:rPr>
                    <w:t>)</w:t>
                  </w:r>
                  <w:r w:rsidRPr="00B84EC6">
                    <w:rPr>
                      <w:rFonts w:ascii="Times New Roman" w:eastAsia="Times New Roman" w:hAnsi="Times New Roman" w:cs="Times New Roman"/>
                      <w:sz w:val="24"/>
                      <w:szCs w:val="24"/>
                    </w:rPr>
                    <w:br/>
                  </w:r>
                  <w:hyperlink r:id="rId16" w:tgtFrame="_blank" w:history="1">
                    <w:r w:rsidRPr="00B84EC6">
                      <w:rPr>
                        <w:rFonts w:ascii="Times New Roman" w:eastAsia="Times New Roman" w:hAnsi="Times New Roman" w:cs="Times New Roman"/>
                        <w:color w:val="0000FF"/>
                        <w:sz w:val="20"/>
                        <w:szCs w:val="20"/>
                        <w:u w:val="single"/>
                        <w:vertAlign w:val="subscript"/>
                      </w:rPr>
                      <w:t>https://www.barrons.com/articles/coronavirus-playbook-heres-what-governments-need-to-do-51584128183</w:t>
                    </w:r>
                  </w:hyperlink>
                  <w:r w:rsidRPr="00B84EC6">
                    <w:rPr>
                      <w:rFonts w:ascii="Times New Roman" w:eastAsia="Times New Roman" w:hAnsi="Times New Roman" w:cs="Times New Roman"/>
                      <w:sz w:val="20"/>
                      <w:szCs w:val="20"/>
                      <w:vertAlign w:val="subscript"/>
                    </w:rPr>
                    <w:t xml:space="preserve"> (or </w:t>
                  </w:r>
                  <w:proofErr w:type="spellStart"/>
                  <w:r w:rsidRPr="00B84EC6">
                    <w:rPr>
                      <w:rFonts w:ascii="Times New Roman" w:eastAsia="Times New Roman" w:hAnsi="Times New Roman" w:cs="Times New Roman"/>
                      <w:sz w:val="20"/>
                      <w:szCs w:val="20"/>
                      <w:vertAlign w:val="subscript"/>
                    </w:rPr>
                    <w:t>go</w:t>
                  </w:r>
                  <w:proofErr w:type="spellEnd"/>
                  <w:r w:rsidRPr="00B84EC6">
                    <w:rPr>
                      <w:rFonts w:ascii="Times New Roman" w:eastAsia="Times New Roman" w:hAnsi="Times New Roman" w:cs="Times New Roman"/>
                      <w:sz w:val="20"/>
                      <w:szCs w:val="20"/>
                      <w:vertAlign w:val="subscript"/>
                    </w:rPr>
                    <w:t xml:space="preserve"> to </w:t>
                  </w:r>
                  <w:hyperlink r:id="rId17" w:tgtFrame="_blank" w:history="1">
                    <w:r w:rsidRPr="00B84EC6">
                      <w:rPr>
                        <w:rFonts w:ascii="Times New Roman" w:eastAsia="Times New Roman" w:hAnsi="Times New Roman" w:cs="Times New Roman"/>
                        <w:color w:val="0000FF"/>
                        <w:sz w:val="20"/>
                        <w:szCs w:val="20"/>
                        <w:u w:val="single"/>
                        <w:vertAlign w:val="subscript"/>
                      </w:rPr>
                      <w:t>https://peakcontent.s3-us-west-2.amazonaws.com/+Peak+Commentary/03-16-20_Barrons-What_Governments_Need_to_do_Now_to_Calm_the_Markets-Footnote_6.pdf</w:t>
                    </w:r>
                  </w:hyperlink>
                  <w:r w:rsidRPr="00B84EC6">
                    <w:rPr>
                      <w:rFonts w:ascii="Times New Roman" w:eastAsia="Times New Roman" w:hAnsi="Times New Roman" w:cs="Times New Roman"/>
                      <w:sz w:val="20"/>
                      <w:szCs w:val="20"/>
                      <w:vertAlign w:val="subscript"/>
                    </w:rPr>
                    <w:t>)</w:t>
                  </w:r>
                  <w:r w:rsidRPr="00B84EC6">
                    <w:rPr>
                      <w:rFonts w:ascii="Times New Roman" w:eastAsia="Times New Roman" w:hAnsi="Times New Roman" w:cs="Times New Roman"/>
                      <w:sz w:val="24"/>
                      <w:szCs w:val="24"/>
                    </w:rPr>
                    <w:br/>
                  </w:r>
                  <w:hyperlink r:id="rId18" w:tgtFrame="_blank" w:history="1">
                    <w:r w:rsidRPr="00B84EC6">
                      <w:rPr>
                        <w:rFonts w:ascii="Times New Roman" w:eastAsia="Times New Roman" w:hAnsi="Times New Roman" w:cs="Times New Roman"/>
                        <w:color w:val="0000FF"/>
                        <w:sz w:val="20"/>
                        <w:szCs w:val="20"/>
                        <w:u w:val="single"/>
                        <w:vertAlign w:val="subscript"/>
                      </w:rPr>
                      <w:t>https://www.barrons.com/articles/stocks-are-soaring-after-president-trump-declares-national-emergency-51584129568</w:t>
                    </w:r>
                  </w:hyperlink>
                  <w:r w:rsidRPr="00B84EC6">
                    <w:rPr>
                      <w:rFonts w:ascii="Times New Roman" w:eastAsia="Times New Roman" w:hAnsi="Times New Roman" w:cs="Times New Roman"/>
                      <w:sz w:val="20"/>
                      <w:szCs w:val="20"/>
                      <w:vertAlign w:val="subscript"/>
                    </w:rPr>
                    <w:t xml:space="preserve"> (or </w:t>
                  </w:r>
                  <w:proofErr w:type="spellStart"/>
                  <w:r w:rsidRPr="00B84EC6">
                    <w:rPr>
                      <w:rFonts w:ascii="Times New Roman" w:eastAsia="Times New Roman" w:hAnsi="Times New Roman" w:cs="Times New Roman"/>
                      <w:sz w:val="20"/>
                      <w:szCs w:val="20"/>
                      <w:vertAlign w:val="subscript"/>
                    </w:rPr>
                    <w:t>go</w:t>
                  </w:r>
                  <w:proofErr w:type="spellEnd"/>
                  <w:r w:rsidRPr="00B84EC6">
                    <w:rPr>
                      <w:rFonts w:ascii="Times New Roman" w:eastAsia="Times New Roman" w:hAnsi="Times New Roman" w:cs="Times New Roman"/>
                      <w:sz w:val="20"/>
                      <w:szCs w:val="20"/>
                      <w:vertAlign w:val="subscript"/>
                    </w:rPr>
                    <w:t xml:space="preserve"> to </w:t>
                  </w:r>
                  <w:hyperlink r:id="rId19" w:tgtFrame="_blank" w:history="1">
                    <w:r w:rsidRPr="00B84EC6">
                      <w:rPr>
                        <w:rFonts w:ascii="Times New Roman" w:eastAsia="Times New Roman" w:hAnsi="Times New Roman" w:cs="Times New Roman"/>
                        <w:color w:val="0000FF"/>
                        <w:sz w:val="20"/>
                        <w:szCs w:val="20"/>
                        <w:u w:val="single"/>
                        <w:vertAlign w:val="subscript"/>
                      </w:rPr>
                      <w:t>https://peakcontent.s3-us-west-2.amazonaws.com/+Peak+Commentary/03-16-20_Barrons-Stocks_Soar_After_President_Trump_Declared_a_National_Emergency-Footnote_7.pdf</w:t>
                    </w:r>
                  </w:hyperlink>
                  <w:r w:rsidRPr="00B84EC6">
                    <w:rPr>
                      <w:rFonts w:ascii="Times New Roman" w:eastAsia="Times New Roman" w:hAnsi="Times New Roman" w:cs="Times New Roman"/>
                      <w:sz w:val="20"/>
                      <w:szCs w:val="20"/>
                      <w:vertAlign w:val="subscript"/>
                    </w:rPr>
                    <w:t>)</w:t>
                  </w:r>
                  <w:r w:rsidRPr="00B84EC6">
                    <w:rPr>
                      <w:rFonts w:ascii="Times New Roman" w:eastAsia="Times New Roman" w:hAnsi="Times New Roman" w:cs="Times New Roman"/>
                      <w:sz w:val="24"/>
                      <w:szCs w:val="24"/>
                    </w:rPr>
                    <w:br/>
                  </w:r>
                  <w:hyperlink r:id="rId20" w:tgtFrame="_blank" w:history="1">
                    <w:r w:rsidRPr="00B84EC6">
                      <w:rPr>
                        <w:rFonts w:ascii="Times New Roman" w:eastAsia="Times New Roman" w:hAnsi="Times New Roman" w:cs="Times New Roman"/>
                        <w:color w:val="0000FF"/>
                        <w:sz w:val="20"/>
                        <w:szCs w:val="20"/>
                        <w:u w:val="single"/>
                        <w:vertAlign w:val="subscript"/>
                      </w:rPr>
                      <w:t>https://www.reuters.com/article/us-usa-stocks/stocks-stage-furious-rally-late-after-national-emergency-declared-idUSKBN2101KO</w:t>
                    </w:r>
                  </w:hyperlink>
                  <w:r w:rsidRPr="00B84EC6">
                    <w:rPr>
                      <w:rFonts w:ascii="Times New Roman" w:eastAsia="Times New Roman" w:hAnsi="Times New Roman" w:cs="Times New Roman"/>
                      <w:sz w:val="24"/>
                      <w:szCs w:val="24"/>
                    </w:rPr>
                    <w:br/>
                  </w:r>
                  <w:hyperlink r:id="rId21" w:tgtFrame="_blank" w:history="1">
                    <w:r w:rsidRPr="00B84EC6">
                      <w:rPr>
                        <w:rFonts w:ascii="Times New Roman" w:eastAsia="Times New Roman" w:hAnsi="Times New Roman" w:cs="Times New Roman"/>
                        <w:color w:val="0000FF"/>
                        <w:sz w:val="20"/>
                        <w:szCs w:val="20"/>
                        <w:u w:val="single"/>
                        <w:vertAlign w:val="subscript"/>
                      </w:rPr>
                      <w:t>https://www.washingtonpost.com/us-policy/2020/03/13/paid-leave-democrats-trump-deal-coronavirus/</w:t>
                    </w:r>
                  </w:hyperlink>
                  <w:r w:rsidRPr="00B84EC6">
                    <w:rPr>
                      <w:rFonts w:ascii="Times New Roman" w:eastAsia="Times New Roman" w:hAnsi="Times New Roman" w:cs="Times New Roman"/>
                      <w:sz w:val="20"/>
                      <w:szCs w:val="20"/>
                      <w:vertAlign w:val="subscript"/>
                    </w:rPr>
                    <w:t xml:space="preserve"> (or </w:t>
                  </w:r>
                  <w:proofErr w:type="spellStart"/>
                  <w:r w:rsidRPr="00B84EC6">
                    <w:rPr>
                      <w:rFonts w:ascii="Times New Roman" w:eastAsia="Times New Roman" w:hAnsi="Times New Roman" w:cs="Times New Roman"/>
                      <w:sz w:val="20"/>
                      <w:szCs w:val="20"/>
                      <w:vertAlign w:val="subscript"/>
                    </w:rPr>
                    <w:t>go</w:t>
                  </w:r>
                  <w:proofErr w:type="spellEnd"/>
                  <w:r w:rsidRPr="00B84EC6">
                    <w:rPr>
                      <w:rFonts w:ascii="Times New Roman" w:eastAsia="Times New Roman" w:hAnsi="Times New Roman" w:cs="Times New Roman"/>
                      <w:sz w:val="20"/>
                      <w:szCs w:val="20"/>
                      <w:vertAlign w:val="subscript"/>
                    </w:rPr>
                    <w:t xml:space="preserve"> to </w:t>
                  </w:r>
                  <w:hyperlink r:id="rId22" w:tgtFrame="_blank" w:history="1">
                    <w:r w:rsidRPr="00B84EC6">
                      <w:rPr>
                        <w:rFonts w:ascii="Times New Roman" w:eastAsia="Times New Roman" w:hAnsi="Times New Roman" w:cs="Times New Roman"/>
                        <w:color w:val="0000FF"/>
                        <w:sz w:val="20"/>
                        <w:szCs w:val="20"/>
                        <w:u w:val="single"/>
                        <w:vertAlign w:val="subscript"/>
                      </w:rPr>
                      <w:t>https://peakcontent.s3-us-west-2.amazonaws.com/+Peak+Commentary/03-16-20_TheWashingtonPost-House_Passes_Coronavirus_Economic_Relief_Package_with_Trumps_Support-Footnote_9.pdf</w:t>
                    </w:r>
                  </w:hyperlink>
                  <w:r w:rsidRPr="00B84EC6">
                    <w:rPr>
                      <w:rFonts w:ascii="Times New Roman" w:eastAsia="Times New Roman" w:hAnsi="Times New Roman" w:cs="Times New Roman"/>
                      <w:sz w:val="20"/>
                      <w:szCs w:val="20"/>
                      <w:vertAlign w:val="subscript"/>
                    </w:rPr>
                    <w:t>)</w:t>
                  </w:r>
                  <w:r w:rsidRPr="00B84EC6">
                    <w:rPr>
                      <w:rFonts w:ascii="Times New Roman" w:eastAsia="Times New Roman" w:hAnsi="Times New Roman" w:cs="Times New Roman"/>
                      <w:sz w:val="24"/>
                      <w:szCs w:val="24"/>
                    </w:rPr>
                    <w:br/>
                  </w:r>
                  <w:hyperlink r:id="rId23" w:tgtFrame="_blank" w:history="1">
                    <w:r w:rsidRPr="00B84EC6">
                      <w:rPr>
                        <w:rFonts w:ascii="Times New Roman" w:eastAsia="Times New Roman" w:hAnsi="Times New Roman" w:cs="Times New Roman"/>
                        <w:color w:val="0000FF"/>
                        <w:sz w:val="20"/>
                        <w:szCs w:val="20"/>
                        <w:u w:val="single"/>
                        <w:vertAlign w:val="subscript"/>
                      </w:rPr>
                      <w:t>https://www.barrons.com/articles/the-vix-continues-to-soar-its-holding-at-financial-crisis-levels-51584120341</w:t>
                    </w:r>
                  </w:hyperlink>
                  <w:r w:rsidRPr="00B84EC6">
                    <w:rPr>
                      <w:rFonts w:ascii="Times New Roman" w:eastAsia="Times New Roman" w:hAnsi="Times New Roman" w:cs="Times New Roman"/>
                      <w:sz w:val="20"/>
                      <w:szCs w:val="20"/>
                      <w:vertAlign w:val="subscript"/>
                    </w:rPr>
                    <w:t xml:space="preserve"> (or </w:t>
                  </w:r>
                  <w:proofErr w:type="spellStart"/>
                  <w:r w:rsidRPr="00B84EC6">
                    <w:rPr>
                      <w:rFonts w:ascii="Times New Roman" w:eastAsia="Times New Roman" w:hAnsi="Times New Roman" w:cs="Times New Roman"/>
                      <w:sz w:val="20"/>
                      <w:szCs w:val="20"/>
                      <w:vertAlign w:val="subscript"/>
                    </w:rPr>
                    <w:t>go</w:t>
                  </w:r>
                  <w:proofErr w:type="spellEnd"/>
                  <w:r w:rsidRPr="00B84EC6">
                    <w:rPr>
                      <w:rFonts w:ascii="Times New Roman" w:eastAsia="Times New Roman" w:hAnsi="Times New Roman" w:cs="Times New Roman"/>
                      <w:sz w:val="20"/>
                      <w:szCs w:val="20"/>
                      <w:vertAlign w:val="subscript"/>
                    </w:rPr>
                    <w:t xml:space="preserve"> to </w:t>
                  </w:r>
                  <w:hyperlink r:id="rId24" w:tgtFrame="_blank" w:history="1">
                    <w:r w:rsidRPr="00B84EC6">
                      <w:rPr>
                        <w:rFonts w:ascii="Times New Roman" w:eastAsia="Times New Roman" w:hAnsi="Times New Roman" w:cs="Times New Roman"/>
                        <w:color w:val="0000FF"/>
                        <w:sz w:val="20"/>
                        <w:szCs w:val="20"/>
                        <w:u w:val="single"/>
                        <w:vertAlign w:val="subscript"/>
                      </w:rPr>
                      <w:t>https://peakcontent.s3-us-west-2.amazonaws.com/+Peak+Commentary/03-16-20_Barrons-Holding_at_Financial_Crisis_Levels-Footnote_10.pdf</w:t>
                    </w:r>
                  </w:hyperlink>
                  <w:r w:rsidRPr="00B84EC6">
                    <w:rPr>
                      <w:rFonts w:ascii="Times New Roman" w:eastAsia="Times New Roman" w:hAnsi="Times New Roman" w:cs="Times New Roman"/>
                      <w:sz w:val="20"/>
                      <w:szCs w:val="20"/>
                      <w:vertAlign w:val="subscript"/>
                    </w:rPr>
                    <w:t>)</w:t>
                  </w:r>
                  <w:r w:rsidRPr="00B84EC6">
                    <w:rPr>
                      <w:rFonts w:ascii="Times New Roman" w:eastAsia="Times New Roman" w:hAnsi="Times New Roman" w:cs="Times New Roman"/>
                      <w:sz w:val="24"/>
                      <w:szCs w:val="24"/>
                    </w:rPr>
                    <w:br/>
                  </w:r>
                  <w:hyperlink r:id="rId25" w:tgtFrame="_blank" w:history="1">
                    <w:r w:rsidRPr="00B84EC6">
                      <w:rPr>
                        <w:rFonts w:ascii="Times New Roman" w:eastAsia="Times New Roman" w:hAnsi="Times New Roman" w:cs="Times New Roman"/>
                        <w:color w:val="0000FF"/>
                        <w:sz w:val="20"/>
                        <w:szCs w:val="20"/>
                        <w:u w:val="single"/>
                        <w:vertAlign w:val="subscript"/>
                      </w:rPr>
                      <w:t>https://www.macrotrends.net/2603/vix-volatility-index-historical-chart</w:t>
                    </w:r>
                  </w:hyperlink>
                  <w:r w:rsidRPr="00B84EC6">
                    <w:rPr>
                      <w:rFonts w:ascii="Times New Roman" w:eastAsia="Times New Roman" w:hAnsi="Times New Roman" w:cs="Times New Roman"/>
                      <w:sz w:val="20"/>
                      <w:szCs w:val="20"/>
                      <w:vertAlign w:val="subscript"/>
                    </w:rPr>
                    <w:t xml:space="preserve"> (or </w:t>
                  </w:r>
                  <w:proofErr w:type="spellStart"/>
                  <w:r w:rsidRPr="00B84EC6">
                    <w:rPr>
                      <w:rFonts w:ascii="Times New Roman" w:eastAsia="Times New Roman" w:hAnsi="Times New Roman" w:cs="Times New Roman"/>
                      <w:sz w:val="20"/>
                      <w:szCs w:val="20"/>
                      <w:vertAlign w:val="subscript"/>
                    </w:rPr>
                    <w:t>go</w:t>
                  </w:r>
                  <w:proofErr w:type="spellEnd"/>
                  <w:r w:rsidRPr="00B84EC6">
                    <w:rPr>
                      <w:rFonts w:ascii="Times New Roman" w:eastAsia="Times New Roman" w:hAnsi="Times New Roman" w:cs="Times New Roman"/>
                      <w:sz w:val="20"/>
                      <w:szCs w:val="20"/>
                      <w:vertAlign w:val="subscript"/>
                    </w:rPr>
                    <w:t xml:space="preserve"> to </w:t>
                  </w:r>
                  <w:hyperlink r:id="rId26" w:tgtFrame="_blank" w:history="1">
                    <w:r w:rsidRPr="00B84EC6">
                      <w:rPr>
                        <w:rFonts w:ascii="Times New Roman" w:eastAsia="Times New Roman" w:hAnsi="Times New Roman" w:cs="Times New Roman"/>
                        <w:color w:val="0000FF"/>
                        <w:sz w:val="20"/>
                        <w:szCs w:val="20"/>
                        <w:u w:val="single"/>
                        <w:vertAlign w:val="subscript"/>
                      </w:rPr>
                      <w:t>https://peakcontent.s3-us-west-2.amazonaws.com/+Peak+Commentary/03-16-20_Macrotrends-CBOE_Volatility_Index-Historical_Annual_Data-Footnote_11.pdf</w:t>
                    </w:r>
                  </w:hyperlink>
                  <w:r w:rsidRPr="00B84EC6">
                    <w:rPr>
                      <w:rFonts w:ascii="Times New Roman" w:eastAsia="Times New Roman" w:hAnsi="Times New Roman" w:cs="Times New Roman"/>
                      <w:sz w:val="20"/>
                      <w:szCs w:val="20"/>
                      <w:vertAlign w:val="subscript"/>
                    </w:rPr>
                    <w:t>)</w:t>
                  </w:r>
                  <w:r w:rsidRPr="00B84EC6">
                    <w:rPr>
                      <w:rFonts w:ascii="Times New Roman" w:eastAsia="Times New Roman" w:hAnsi="Times New Roman" w:cs="Times New Roman"/>
                      <w:sz w:val="24"/>
                      <w:szCs w:val="24"/>
                    </w:rPr>
                    <w:br/>
                  </w:r>
                  <w:hyperlink r:id="rId27" w:tgtFrame="_blank" w:history="1">
                    <w:r w:rsidRPr="00B84EC6">
                      <w:rPr>
                        <w:rFonts w:ascii="Times New Roman" w:eastAsia="Times New Roman" w:hAnsi="Times New Roman" w:cs="Times New Roman"/>
                        <w:color w:val="0000FF"/>
                        <w:sz w:val="20"/>
                        <w:szCs w:val="20"/>
                        <w:u w:val="single"/>
                        <w:vertAlign w:val="subscript"/>
                      </w:rPr>
                      <w:t>https://www.barrons.com/articles/individual-investors-are-sitting-tight-during-market-rout-01584127051</w:t>
                    </w:r>
                  </w:hyperlink>
                  <w:r w:rsidRPr="00B84EC6">
                    <w:rPr>
                      <w:rFonts w:ascii="Times New Roman" w:eastAsia="Times New Roman" w:hAnsi="Times New Roman" w:cs="Times New Roman"/>
                      <w:sz w:val="20"/>
                      <w:szCs w:val="20"/>
                      <w:vertAlign w:val="subscript"/>
                    </w:rPr>
                    <w:t xml:space="preserve"> (or </w:t>
                  </w:r>
                  <w:proofErr w:type="spellStart"/>
                  <w:r w:rsidRPr="00B84EC6">
                    <w:rPr>
                      <w:rFonts w:ascii="Times New Roman" w:eastAsia="Times New Roman" w:hAnsi="Times New Roman" w:cs="Times New Roman"/>
                      <w:sz w:val="20"/>
                      <w:szCs w:val="20"/>
                      <w:vertAlign w:val="subscript"/>
                    </w:rPr>
                    <w:t>go</w:t>
                  </w:r>
                  <w:proofErr w:type="spellEnd"/>
                  <w:r w:rsidRPr="00B84EC6">
                    <w:rPr>
                      <w:rFonts w:ascii="Times New Roman" w:eastAsia="Times New Roman" w:hAnsi="Times New Roman" w:cs="Times New Roman"/>
                      <w:sz w:val="20"/>
                      <w:szCs w:val="20"/>
                      <w:vertAlign w:val="subscript"/>
                    </w:rPr>
                    <w:t xml:space="preserve"> to </w:t>
                  </w:r>
                  <w:hyperlink r:id="rId28" w:tgtFrame="_blank" w:history="1">
                    <w:r w:rsidRPr="00B84EC6">
                      <w:rPr>
                        <w:rFonts w:ascii="Times New Roman" w:eastAsia="Times New Roman" w:hAnsi="Times New Roman" w:cs="Times New Roman"/>
                        <w:color w:val="0000FF"/>
                        <w:sz w:val="20"/>
                        <w:szCs w:val="20"/>
                        <w:u w:val="single"/>
                        <w:vertAlign w:val="subscript"/>
                      </w:rPr>
                      <w:t>https://peakcontent.s3-us-west-2.amazonaws.com/+Peak+Commentary/03-16-20_Penta-Individual_Investors_are_Sitting_Tight_During_Market_Rout-Footnote_12.pdf</w:t>
                    </w:r>
                  </w:hyperlink>
                  <w:r w:rsidRPr="00B84EC6">
                    <w:rPr>
                      <w:rFonts w:ascii="Times New Roman" w:eastAsia="Times New Roman" w:hAnsi="Times New Roman" w:cs="Times New Roman"/>
                      <w:sz w:val="20"/>
                      <w:szCs w:val="20"/>
                      <w:vertAlign w:val="subscript"/>
                    </w:rPr>
                    <w:t>)</w:t>
                  </w:r>
                  <w:r w:rsidRPr="00B84EC6">
                    <w:rPr>
                      <w:rFonts w:ascii="Times New Roman" w:eastAsia="Times New Roman" w:hAnsi="Times New Roman" w:cs="Times New Roman"/>
                      <w:sz w:val="24"/>
                      <w:szCs w:val="24"/>
                    </w:rPr>
                    <w:br/>
                  </w:r>
                  <w:hyperlink r:id="rId29" w:tgtFrame="_blank" w:history="1">
                    <w:r w:rsidRPr="00B84EC6">
                      <w:rPr>
                        <w:rFonts w:ascii="Times New Roman" w:eastAsia="Times New Roman" w:hAnsi="Times New Roman" w:cs="Times New Roman"/>
                        <w:color w:val="0000FF"/>
                        <w:sz w:val="20"/>
                        <w:szCs w:val="20"/>
                        <w:u w:val="single"/>
                        <w:vertAlign w:val="subscript"/>
                      </w:rPr>
                      <w:t>https://www.mayoclinic.org/healthy-lifestyle/stress-management/in-depth/stress-relief/art-20044456</w:t>
                    </w:r>
                  </w:hyperlink>
                  <w:r w:rsidRPr="00B84EC6">
                    <w:rPr>
                      <w:rFonts w:ascii="Times New Roman" w:eastAsia="Times New Roman" w:hAnsi="Times New Roman" w:cs="Times New Roman"/>
                      <w:sz w:val="24"/>
                      <w:szCs w:val="24"/>
                    </w:rPr>
                    <w:br/>
                  </w:r>
                  <w:hyperlink r:id="rId30" w:tgtFrame="_blank" w:history="1">
                    <w:r w:rsidRPr="00B84EC6">
                      <w:rPr>
                        <w:rFonts w:ascii="Times New Roman" w:eastAsia="Times New Roman" w:hAnsi="Times New Roman" w:cs="Times New Roman"/>
                        <w:color w:val="0000FF"/>
                        <w:sz w:val="20"/>
                        <w:szCs w:val="20"/>
                        <w:u w:val="single"/>
                        <w:vertAlign w:val="subscript"/>
                      </w:rPr>
                      <w:t>https://www.boredpanda.com/funny-test-answers-smartass-kids/?utm_source=google&amp;utm_medium=organic&amp;utm_campaign=organic</w:t>
                    </w:r>
                  </w:hyperlink>
                  <w:r w:rsidRPr="00B84EC6">
                    <w:rPr>
                      <w:rFonts w:ascii="Times New Roman" w:eastAsia="Times New Roman" w:hAnsi="Times New Roman" w:cs="Times New Roman"/>
                      <w:sz w:val="24"/>
                      <w:szCs w:val="24"/>
                    </w:rPr>
                    <w:br/>
                  </w:r>
                  <w:hyperlink r:id="rId31" w:tgtFrame="_blank" w:history="1">
                    <w:r w:rsidRPr="00B84EC6">
                      <w:rPr>
                        <w:rFonts w:ascii="Times New Roman" w:eastAsia="Times New Roman" w:hAnsi="Times New Roman" w:cs="Times New Roman"/>
                        <w:color w:val="0000FF"/>
                        <w:sz w:val="20"/>
                        <w:szCs w:val="20"/>
                        <w:u w:val="single"/>
                        <w:vertAlign w:val="subscript"/>
                      </w:rPr>
                      <w:t>https://www.brainyquote.com/quotes/niels_bohr_130288?img=3</w:t>
                    </w:r>
                  </w:hyperlink>
                </w:p>
              </w:tc>
            </w:tr>
          </w:tbl>
          <w:p w14:paraId="68684A5F" w14:textId="77777777" w:rsidR="00B84EC6" w:rsidRPr="00B84EC6" w:rsidRDefault="00B84EC6" w:rsidP="00B84EC6">
            <w:pPr>
              <w:spacing w:after="0" w:line="240" w:lineRule="auto"/>
              <w:rPr>
                <w:rFonts w:ascii="Segoe UI" w:eastAsia="Times New Roman" w:hAnsi="Segoe UI" w:cs="Segoe UI"/>
                <w:color w:val="212121"/>
                <w:sz w:val="23"/>
                <w:szCs w:val="23"/>
                <w:shd w:val="clear" w:color="auto" w:fill="FFFFFF"/>
              </w:rPr>
            </w:pPr>
          </w:p>
        </w:tc>
      </w:tr>
      <w:tr w:rsidR="00B84EC6" w:rsidRPr="00B84EC6" w14:paraId="4A8442A7" w14:textId="77777777" w:rsidTr="00B84EC6">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63"/>
              <w:gridCol w:w="2968"/>
              <w:gridCol w:w="656"/>
              <w:gridCol w:w="843"/>
              <w:gridCol w:w="2780"/>
            </w:tblGrid>
            <w:tr w:rsidR="00B84EC6" w:rsidRPr="00B84EC6" w14:paraId="46C702F3"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63"/>
                  </w:tblGrid>
                  <w:tr w:rsidR="00B84EC6" w:rsidRPr="00B84EC6" w14:paraId="31ED0CA7" w14:textId="77777777">
                    <w:trPr>
                      <w:tblCellSpacing w:w="0" w:type="dxa"/>
                    </w:trPr>
                    <w:tc>
                      <w:tcPr>
                        <w:tcW w:w="0" w:type="auto"/>
                        <w:tcMar>
                          <w:top w:w="30" w:type="dxa"/>
                          <w:left w:w="0" w:type="dxa"/>
                          <w:bottom w:w="0" w:type="dxa"/>
                          <w:right w:w="0" w:type="dxa"/>
                        </w:tcMar>
                        <w:vAlign w:val="center"/>
                        <w:hideMark/>
                      </w:tcPr>
                      <w:p w14:paraId="286E7E39" w14:textId="56ACBF57" w:rsidR="00B84EC6" w:rsidRPr="00B84EC6" w:rsidRDefault="00B84EC6" w:rsidP="00B84EC6">
                        <w:pPr>
                          <w:spacing w:after="0" w:line="240" w:lineRule="auto"/>
                          <w:rPr>
                            <w:rFonts w:ascii="Times New Roman" w:eastAsia="Times New Roman" w:hAnsi="Times New Roman" w:cs="Times New Roman"/>
                            <w:sz w:val="20"/>
                            <w:szCs w:val="20"/>
                          </w:rPr>
                        </w:pPr>
                        <w:r w:rsidRPr="00B84EC6">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054AFA5B" wp14:editId="3527E5EF">
                              <wp:simplePos x="0" y="0"/>
                              <wp:positionH relativeFrom="column">
                                <wp:align>left</wp:align>
                              </wp:positionH>
                              <wp:positionV relativeFrom="line">
                                <wp:posOffset>0</wp:posOffset>
                              </wp:positionV>
                              <wp:extent cx="638175" cy="285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0B2221" w14:textId="77777777" w:rsidR="00B84EC6" w:rsidRPr="00B84EC6" w:rsidRDefault="00B84EC6" w:rsidP="00B84EC6">
                  <w:pPr>
                    <w:spacing w:after="0" w:line="240" w:lineRule="auto"/>
                    <w:rPr>
                      <w:rFonts w:ascii="Times New Roman" w:eastAsia="Times New Roman" w:hAnsi="Times New Roman" w:cs="Times New Roman"/>
                      <w:sz w:val="24"/>
                      <w:szCs w:val="24"/>
                    </w:rPr>
                  </w:pPr>
                </w:p>
              </w:tc>
              <w:tc>
                <w:tcPr>
                  <w:tcW w:w="2850" w:type="dxa"/>
                  <w:vAlign w:val="center"/>
                  <w:hideMark/>
                </w:tcPr>
                <w:p w14:paraId="3C29466C" w14:textId="77777777" w:rsidR="00B84EC6" w:rsidRPr="00B84EC6" w:rsidRDefault="00B84EC6" w:rsidP="00B84EC6">
                  <w:pPr>
                    <w:spacing w:after="0" w:line="240" w:lineRule="auto"/>
                    <w:rPr>
                      <w:rFonts w:ascii="Times New Roman" w:eastAsia="Times New Roman" w:hAnsi="Times New Roman" w:cs="Times New Roman"/>
                      <w:sz w:val="24"/>
                      <w:szCs w:val="24"/>
                    </w:rPr>
                  </w:pPr>
                  <w:hyperlink r:id="rId33" w:tgtFrame="_blank" w:history="1">
                    <w:r w:rsidRPr="00B84EC6">
                      <w:rPr>
                        <w:rFonts w:ascii="Times New Roman" w:eastAsia="Times New Roman" w:hAnsi="Times New Roman" w:cs="Times New Roman"/>
                        <w:color w:val="007292"/>
                        <w:sz w:val="24"/>
                        <w:szCs w:val="24"/>
                        <w:u w:val="single"/>
                      </w:rPr>
                      <w:t>Email Me About This Topic</w:t>
                    </w:r>
                  </w:hyperlink>
                  <w:r w:rsidRPr="00B84EC6">
                    <w:rPr>
                      <w:rFonts w:ascii="Times New Roman" w:eastAsia="Times New Roman" w:hAnsi="Times New Roman" w:cs="Times New Roman"/>
                      <w:color w:val="666666"/>
                      <w:sz w:val="24"/>
                      <w:szCs w:val="24"/>
                    </w:rPr>
                    <w:br/>
                    <w:t>Or feel free to email me about anything that I can assist you with.</w:t>
                  </w:r>
                </w:p>
              </w:tc>
              <w:tc>
                <w:tcPr>
                  <w:tcW w:w="630" w:type="dxa"/>
                  <w:vAlign w:val="center"/>
                  <w:hideMark/>
                </w:tcPr>
                <w:p w14:paraId="167F6F95" w14:textId="77777777" w:rsidR="00B84EC6" w:rsidRPr="00B84EC6" w:rsidRDefault="00B84EC6" w:rsidP="00B84EC6">
                  <w:pPr>
                    <w:spacing w:after="0" w:line="240" w:lineRule="auto"/>
                    <w:rPr>
                      <w:rFonts w:ascii="Times New Roman" w:eastAsia="Times New Roman" w:hAnsi="Times New Roman" w:cs="Times New Roman"/>
                      <w:sz w:val="24"/>
                      <w:szCs w:val="24"/>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843"/>
                  </w:tblGrid>
                  <w:tr w:rsidR="00B84EC6" w:rsidRPr="00B84EC6" w14:paraId="3D7DB4BA" w14:textId="77777777">
                    <w:trPr>
                      <w:tblCellSpacing w:w="0" w:type="dxa"/>
                    </w:trPr>
                    <w:tc>
                      <w:tcPr>
                        <w:tcW w:w="0" w:type="auto"/>
                        <w:tcMar>
                          <w:top w:w="30" w:type="dxa"/>
                          <w:left w:w="0" w:type="dxa"/>
                          <w:bottom w:w="0" w:type="dxa"/>
                          <w:right w:w="0" w:type="dxa"/>
                        </w:tcMar>
                        <w:vAlign w:val="center"/>
                        <w:hideMark/>
                      </w:tcPr>
                      <w:p w14:paraId="31E87282" w14:textId="19902F8A" w:rsidR="00B84EC6" w:rsidRPr="00B84EC6" w:rsidRDefault="00B84EC6" w:rsidP="00B84EC6">
                        <w:pPr>
                          <w:spacing w:after="0" w:line="240" w:lineRule="auto"/>
                          <w:rPr>
                            <w:rFonts w:ascii="Times New Roman" w:eastAsia="Times New Roman" w:hAnsi="Times New Roman" w:cs="Times New Roman"/>
                            <w:sz w:val="20"/>
                            <w:szCs w:val="20"/>
                          </w:rPr>
                        </w:pPr>
                        <w:r w:rsidRPr="00B84EC6">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28733978" wp14:editId="5B7B0589">
                              <wp:simplePos x="0" y="0"/>
                              <wp:positionH relativeFrom="column">
                                <wp:align>left</wp:align>
                              </wp:positionH>
                              <wp:positionV relativeFrom="line">
                                <wp:posOffset>0</wp:posOffset>
                              </wp:positionV>
                              <wp:extent cx="5048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8B12B2" w14:textId="77777777" w:rsidR="00B84EC6" w:rsidRPr="00B84EC6" w:rsidRDefault="00B84EC6" w:rsidP="00B84EC6">
                  <w:pPr>
                    <w:spacing w:after="0" w:line="240" w:lineRule="auto"/>
                    <w:rPr>
                      <w:rFonts w:ascii="Times New Roman" w:eastAsia="Times New Roman" w:hAnsi="Times New Roman" w:cs="Times New Roman"/>
                      <w:sz w:val="24"/>
                      <w:szCs w:val="24"/>
                    </w:rPr>
                  </w:pPr>
                </w:p>
              </w:tc>
              <w:tc>
                <w:tcPr>
                  <w:tcW w:w="2670" w:type="dxa"/>
                  <w:vAlign w:val="center"/>
                  <w:hideMark/>
                </w:tcPr>
                <w:p w14:paraId="6459094F" w14:textId="77777777" w:rsidR="00B84EC6" w:rsidRPr="00B84EC6" w:rsidRDefault="00B84EC6" w:rsidP="00B84EC6">
                  <w:pPr>
                    <w:spacing w:after="0" w:line="240" w:lineRule="auto"/>
                    <w:rPr>
                      <w:rFonts w:ascii="Times New Roman" w:eastAsia="Times New Roman" w:hAnsi="Times New Roman" w:cs="Times New Roman"/>
                      <w:sz w:val="24"/>
                      <w:szCs w:val="24"/>
                    </w:rPr>
                  </w:pPr>
                  <w:hyperlink r:id="rId35" w:tgtFrame="_blank" w:history="1">
                    <w:r w:rsidRPr="00B84EC6">
                      <w:rPr>
                        <w:rFonts w:ascii="Times New Roman" w:eastAsia="Times New Roman" w:hAnsi="Times New Roman" w:cs="Times New Roman"/>
                        <w:color w:val="007292"/>
                        <w:sz w:val="24"/>
                        <w:szCs w:val="24"/>
                        <w:u w:val="single"/>
                      </w:rPr>
                      <w:t>Schedule an Appointment</w:t>
                    </w:r>
                  </w:hyperlink>
                  <w:r w:rsidRPr="00B84EC6">
                    <w:rPr>
                      <w:rFonts w:ascii="Times New Roman" w:eastAsia="Times New Roman" w:hAnsi="Times New Roman" w:cs="Times New Roman"/>
                      <w:color w:val="666666"/>
                      <w:sz w:val="24"/>
                      <w:szCs w:val="24"/>
                    </w:rPr>
                    <w:br/>
                    <w:t>Let's get together and work on your life and financial plans.</w:t>
                  </w:r>
                </w:p>
              </w:tc>
            </w:tr>
          </w:tbl>
          <w:p w14:paraId="5BC909A7" w14:textId="77777777" w:rsidR="00B84EC6" w:rsidRPr="00B84EC6" w:rsidRDefault="00B84EC6" w:rsidP="00B84EC6">
            <w:pPr>
              <w:spacing w:after="0" w:line="240" w:lineRule="auto"/>
              <w:rPr>
                <w:rFonts w:ascii="Segoe UI" w:eastAsia="Times New Roman" w:hAnsi="Segoe UI" w:cs="Segoe UI"/>
                <w:color w:val="212121"/>
                <w:sz w:val="23"/>
                <w:szCs w:val="23"/>
                <w:shd w:val="clear" w:color="auto" w:fill="FFFFFF"/>
              </w:rPr>
            </w:pPr>
          </w:p>
        </w:tc>
      </w:tr>
      <w:tr w:rsidR="00B84EC6" w:rsidRPr="00B84EC6" w14:paraId="7E43E169" w14:textId="77777777" w:rsidTr="00B84EC6">
        <w:trPr>
          <w:tblCellSpacing w:w="0" w:type="dxa"/>
          <w:jc w:val="center"/>
        </w:trPr>
        <w:tc>
          <w:tcPr>
            <w:tcW w:w="0" w:type="auto"/>
            <w:shd w:val="clear" w:color="auto" w:fill="EDEDED"/>
            <w:tcMar>
              <w:top w:w="0" w:type="dxa"/>
              <w:left w:w="0" w:type="dxa"/>
              <w:bottom w:w="450" w:type="dxa"/>
              <w:right w:w="0" w:type="dxa"/>
            </w:tcMar>
            <w:vAlign w:val="center"/>
            <w:hideMark/>
          </w:tcPr>
          <w:p w14:paraId="4EFDEB97" w14:textId="018E1822" w:rsidR="00B84EC6" w:rsidRPr="00B84EC6" w:rsidRDefault="00B84EC6" w:rsidP="00B84EC6">
            <w:pPr>
              <w:spacing w:after="0" w:line="240" w:lineRule="auto"/>
              <w:rPr>
                <w:rFonts w:ascii="Times New Roman" w:eastAsia="Times New Roman" w:hAnsi="Times New Roman" w:cs="Times New Roman"/>
                <w:sz w:val="20"/>
                <w:szCs w:val="20"/>
              </w:rPr>
            </w:pPr>
            <w:r w:rsidRPr="00B84EC6">
              <w:rPr>
                <w:rFonts w:ascii="Times New Roman" w:eastAsia="Times New Roman" w:hAnsi="Times New Roman" w:cs="Times New Roman"/>
                <w:noProof/>
                <w:sz w:val="20"/>
                <w:szCs w:val="20"/>
              </w:rPr>
              <w:drawing>
                <wp:anchor distT="0" distB="0" distL="0" distR="0" simplePos="0" relativeHeight="251665408" behindDoc="0" locked="0" layoutInCell="1" allowOverlap="0" wp14:anchorId="67708436" wp14:editId="3AC3B89C">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84EC6" w:rsidRPr="00B84EC6" w14:paraId="2D608960" w14:textId="77777777" w:rsidTr="00B84EC6">
        <w:trPr>
          <w:tblCellSpacing w:w="0" w:type="dxa"/>
          <w:jc w:val="center"/>
        </w:trPr>
        <w:tc>
          <w:tcPr>
            <w:tcW w:w="0" w:type="auto"/>
            <w:shd w:val="clear" w:color="auto" w:fill="EDEDED"/>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635"/>
              <w:gridCol w:w="4400"/>
              <w:gridCol w:w="97"/>
              <w:gridCol w:w="3228"/>
            </w:tblGrid>
            <w:tr w:rsidR="00B84EC6" w:rsidRPr="00B84EC6" w14:paraId="1926428F" w14:textId="77777777">
              <w:trPr>
                <w:tblCellSpacing w:w="0" w:type="dxa"/>
              </w:trPr>
              <w:tc>
                <w:tcPr>
                  <w:tcW w:w="2430" w:type="dxa"/>
                  <w:hideMark/>
                </w:tcPr>
                <w:p w14:paraId="0D2B6605" w14:textId="2914ADD4" w:rsidR="00B84EC6" w:rsidRPr="00B84EC6" w:rsidRDefault="00B84EC6" w:rsidP="00B84EC6">
                  <w:pPr>
                    <w:spacing w:after="0" w:line="240" w:lineRule="auto"/>
                    <w:rPr>
                      <w:rFonts w:ascii="Times New Roman" w:eastAsia="Times New Roman" w:hAnsi="Times New Roman" w:cs="Times New Roman"/>
                      <w:sz w:val="24"/>
                      <w:szCs w:val="24"/>
                    </w:rPr>
                  </w:pPr>
                  <w:hyperlink r:id="rId37" w:anchor="m_-8918800086192194370_" w:history="1">
                    <w:r w:rsidRPr="00B84EC6">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628D00BA" wp14:editId="4A07D21E">
                          <wp:simplePos x="0" y="0"/>
                          <wp:positionH relativeFrom="column">
                            <wp:align>left</wp:align>
                          </wp:positionH>
                          <wp:positionV relativeFrom="line">
                            <wp:posOffset>0</wp:posOffset>
                          </wp:positionV>
                          <wp:extent cx="952500" cy="952500"/>
                          <wp:effectExtent l="0" t="0" r="0" b="0"/>
                          <wp:wrapSquare wrapText="bothSides"/>
                          <wp:docPr id="2" name="Picture 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4400"/>
                  </w:tblGrid>
                  <w:tr w:rsidR="00B84EC6" w:rsidRPr="00B84EC6" w14:paraId="6900B0D5" w14:textId="77777777">
                    <w:trPr>
                      <w:tblCellSpacing w:w="0" w:type="dxa"/>
                    </w:trPr>
                    <w:tc>
                      <w:tcPr>
                        <w:tcW w:w="0" w:type="auto"/>
                        <w:tcMar>
                          <w:top w:w="0" w:type="dxa"/>
                          <w:left w:w="0" w:type="dxa"/>
                          <w:bottom w:w="150" w:type="dxa"/>
                          <w:right w:w="0" w:type="dxa"/>
                        </w:tcMar>
                        <w:vAlign w:val="center"/>
                        <w:hideMark/>
                      </w:tcPr>
                      <w:p w14:paraId="54F57E72" w14:textId="77777777" w:rsidR="00B84EC6" w:rsidRPr="00B84EC6" w:rsidRDefault="00B84EC6" w:rsidP="00B84EC6">
                        <w:pPr>
                          <w:spacing w:after="0"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color w:val="777777"/>
                            <w:sz w:val="24"/>
                            <w:szCs w:val="24"/>
                          </w:rPr>
                          <w:t>Midwest Money Management Inc.</w:t>
                        </w:r>
                        <w:r w:rsidRPr="00B84EC6">
                          <w:rPr>
                            <w:rFonts w:ascii="Times New Roman" w:eastAsia="Times New Roman" w:hAnsi="Times New Roman" w:cs="Times New Roman"/>
                            <w:color w:val="777777"/>
                            <w:sz w:val="24"/>
                            <w:szCs w:val="24"/>
                          </w:rPr>
                          <w:br/>
                          <w:t>17316 Kenyon Ave</w:t>
                        </w:r>
                        <w:r w:rsidRPr="00B84EC6">
                          <w:rPr>
                            <w:rFonts w:ascii="Times New Roman" w:eastAsia="Times New Roman" w:hAnsi="Times New Roman" w:cs="Times New Roman"/>
                            <w:color w:val="777777"/>
                            <w:sz w:val="24"/>
                            <w:szCs w:val="24"/>
                          </w:rPr>
                          <w:br/>
                          <w:t>Suite 104</w:t>
                        </w:r>
                        <w:r w:rsidRPr="00B84EC6">
                          <w:rPr>
                            <w:rFonts w:ascii="Times New Roman" w:eastAsia="Times New Roman" w:hAnsi="Times New Roman" w:cs="Times New Roman"/>
                            <w:color w:val="777777"/>
                            <w:sz w:val="24"/>
                            <w:szCs w:val="24"/>
                          </w:rPr>
                          <w:br/>
                          <w:t>Lakeville, MN</w:t>
                        </w:r>
                        <w:r w:rsidRPr="00B84EC6">
                          <w:rPr>
                            <w:rFonts w:ascii="Times New Roman" w:eastAsia="Times New Roman" w:hAnsi="Times New Roman" w:cs="Times New Roman"/>
                            <w:color w:val="777777"/>
                            <w:sz w:val="24"/>
                            <w:szCs w:val="24"/>
                          </w:rPr>
                          <w:br/>
                          <w:t>55044</w:t>
                        </w:r>
                        <w:r w:rsidRPr="00B84EC6">
                          <w:rPr>
                            <w:rFonts w:ascii="Times New Roman" w:eastAsia="Times New Roman" w:hAnsi="Times New Roman" w:cs="Times New Roman"/>
                            <w:color w:val="777777"/>
                            <w:sz w:val="24"/>
                            <w:szCs w:val="24"/>
                          </w:rPr>
                          <w:br/>
                        </w:r>
                        <w:r w:rsidRPr="00B84EC6">
                          <w:rPr>
                            <w:rFonts w:ascii="Times New Roman" w:eastAsia="Times New Roman" w:hAnsi="Times New Roman" w:cs="Times New Roman"/>
                            <w:color w:val="777777"/>
                            <w:sz w:val="24"/>
                            <w:szCs w:val="24"/>
                          </w:rPr>
                          <w:br/>
                        </w:r>
                        <w:hyperlink r:id="rId40" w:tgtFrame="_blank" w:history="1">
                          <w:r w:rsidRPr="00B84EC6">
                            <w:rPr>
                              <w:rFonts w:ascii="Times New Roman" w:eastAsia="Times New Roman" w:hAnsi="Times New Roman" w:cs="Times New Roman"/>
                              <w:color w:val="777777"/>
                              <w:sz w:val="24"/>
                              <w:szCs w:val="24"/>
                              <w:u w:val="single"/>
                            </w:rPr>
                            <w:t>http://www.MidwestMoneyManagement.com</w:t>
                          </w:r>
                        </w:hyperlink>
                      </w:p>
                    </w:tc>
                  </w:tr>
                  <w:tr w:rsidR="00B84EC6" w:rsidRPr="00B84EC6" w14:paraId="6378725C" w14:textId="77777777">
                    <w:trPr>
                      <w:tblCellSpacing w:w="0" w:type="dxa"/>
                    </w:trPr>
                    <w:tc>
                      <w:tcPr>
                        <w:tcW w:w="0" w:type="auto"/>
                        <w:vAlign w:val="center"/>
                        <w:hideMark/>
                      </w:tcPr>
                      <w:p w14:paraId="5A8CB7EA" w14:textId="77777777" w:rsidR="00B84EC6" w:rsidRPr="00B84EC6" w:rsidRDefault="00B84EC6" w:rsidP="00B84EC6">
                        <w:pPr>
                          <w:spacing w:after="0" w:line="240" w:lineRule="auto"/>
                          <w:rPr>
                            <w:rFonts w:ascii="Times New Roman" w:eastAsia="Times New Roman" w:hAnsi="Times New Roman" w:cs="Times New Roman"/>
                            <w:sz w:val="24"/>
                            <w:szCs w:val="24"/>
                          </w:rPr>
                        </w:pPr>
                        <w:hyperlink r:id="rId41" w:tgtFrame="_blank" w:history="1">
                          <w:r w:rsidRPr="00B84EC6">
                            <w:rPr>
                              <w:rFonts w:ascii="Times New Roman" w:eastAsia="Times New Roman" w:hAnsi="Times New Roman" w:cs="Times New Roman"/>
                              <w:color w:val="007292"/>
                              <w:sz w:val="24"/>
                              <w:szCs w:val="24"/>
                              <w:u w:val="single"/>
                            </w:rPr>
                            <w:t>Unsubscribe</w:t>
                          </w:r>
                        </w:hyperlink>
                      </w:p>
                    </w:tc>
                  </w:tr>
                </w:tbl>
                <w:p w14:paraId="1EC811E9" w14:textId="77777777" w:rsidR="00B84EC6" w:rsidRPr="00B84EC6" w:rsidRDefault="00B84EC6" w:rsidP="00B84EC6">
                  <w:pPr>
                    <w:spacing w:after="0" w:line="240" w:lineRule="auto"/>
                    <w:rPr>
                      <w:rFonts w:ascii="Times New Roman" w:eastAsia="Times New Roman" w:hAnsi="Times New Roman" w:cs="Times New Roman"/>
                      <w:sz w:val="24"/>
                      <w:szCs w:val="24"/>
                    </w:rPr>
                  </w:pPr>
                </w:p>
              </w:tc>
              <w:tc>
                <w:tcPr>
                  <w:tcW w:w="630" w:type="dxa"/>
                  <w:vAlign w:val="center"/>
                  <w:hideMark/>
                </w:tcPr>
                <w:p w14:paraId="7C63CCFD" w14:textId="77777777" w:rsidR="00B84EC6" w:rsidRPr="00B84EC6" w:rsidRDefault="00B84EC6" w:rsidP="00B84EC6">
                  <w:pPr>
                    <w:spacing w:after="0" w:line="240" w:lineRule="auto"/>
                    <w:rPr>
                      <w:rFonts w:ascii="Times New Roman" w:eastAsia="Times New Roman" w:hAnsi="Times New Roman" w:cs="Times New Roman"/>
                      <w:sz w:val="20"/>
                      <w:szCs w:val="20"/>
                    </w:rPr>
                  </w:pPr>
                </w:p>
              </w:tc>
              <w:tc>
                <w:tcPr>
                  <w:tcW w:w="4245" w:type="dxa"/>
                  <w:hideMark/>
                </w:tcPr>
                <w:p w14:paraId="1BBC12B4" w14:textId="77777777" w:rsidR="00B84EC6" w:rsidRPr="00B84EC6" w:rsidRDefault="00B84EC6" w:rsidP="00B84EC6">
                  <w:pPr>
                    <w:spacing w:after="0" w:line="240" w:lineRule="auto"/>
                    <w:rPr>
                      <w:rFonts w:ascii="Times New Roman" w:eastAsia="Times New Roman" w:hAnsi="Times New Roman" w:cs="Times New Roman"/>
                      <w:sz w:val="24"/>
                      <w:szCs w:val="24"/>
                    </w:rPr>
                  </w:pPr>
                  <w:r w:rsidRPr="00B84EC6">
                    <w:rPr>
                      <w:rFonts w:ascii="Times New Roman" w:eastAsia="Times New Roman" w:hAnsi="Times New Roman" w:cs="Times New Roman"/>
                      <w:color w:val="777777"/>
                      <w:sz w:val="24"/>
                      <w:szCs w:val="24"/>
                    </w:rPr>
                    <w:t>Securities offered through Parkland Securities, LLC., Member FINRA and </w:t>
                  </w:r>
                  <w:proofErr w:type="spellStart"/>
                  <w:r w:rsidRPr="00B84EC6">
                    <w:rPr>
                      <w:rFonts w:ascii="Times New Roman" w:eastAsia="Times New Roman" w:hAnsi="Times New Roman" w:cs="Times New Roman"/>
                      <w:color w:val="777777"/>
                      <w:sz w:val="24"/>
                      <w:szCs w:val="24"/>
                    </w:rPr>
                    <w:t>SIPC.Fee</w:t>
                  </w:r>
                  <w:proofErr w:type="spellEnd"/>
                  <w:r w:rsidRPr="00B84EC6">
                    <w:rPr>
                      <w:rFonts w:ascii="Times New Roman" w:eastAsia="Times New Roman" w:hAnsi="Times New Roman" w:cs="Times New Roman"/>
                      <w:color w:val="777777"/>
                      <w:sz w:val="24"/>
                      <w:szCs w:val="24"/>
                    </w:rPr>
                    <w:t xml:space="preserve">-based investment advisory services offered through Sigma Planning Corporation, a registered investment </w:t>
                  </w:r>
                  <w:proofErr w:type="spellStart"/>
                  <w:proofErr w:type="gramStart"/>
                  <w:r w:rsidRPr="00B84EC6">
                    <w:rPr>
                      <w:rFonts w:ascii="Times New Roman" w:eastAsia="Times New Roman" w:hAnsi="Times New Roman" w:cs="Times New Roman"/>
                      <w:color w:val="777777"/>
                      <w:sz w:val="24"/>
                      <w:szCs w:val="24"/>
                    </w:rPr>
                    <w:t>advisor.Midwest</w:t>
                  </w:r>
                  <w:proofErr w:type="spellEnd"/>
                  <w:proofErr w:type="gramEnd"/>
                  <w:r w:rsidRPr="00B84EC6">
                    <w:rPr>
                      <w:rFonts w:ascii="Times New Roman" w:eastAsia="Times New Roman" w:hAnsi="Times New Roman" w:cs="Times New Roman"/>
                      <w:color w:val="777777"/>
                      <w:sz w:val="24"/>
                      <w:szCs w:val="24"/>
                    </w:rPr>
                    <w:t xml:space="preserve"> Money Management Inc. is independent of Parkland Securities, LLC and SPC.</w:t>
                  </w:r>
                </w:p>
              </w:tc>
            </w:tr>
            <w:tr w:rsidR="00B84EC6" w:rsidRPr="00B84EC6" w14:paraId="43E20E1F" w14:textId="77777777">
              <w:trPr>
                <w:tblCellSpacing w:w="0" w:type="dxa"/>
              </w:trPr>
              <w:tc>
                <w:tcPr>
                  <w:tcW w:w="0" w:type="auto"/>
                  <w:gridSpan w:val="4"/>
                  <w:vAlign w:val="center"/>
                  <w:hideMark/>
                </w:tcPr>
                <w:p w14:paraId="6BD42025" w14:textId="77777777" w:rsidR="00B84EC6" w:rsidRPr="00B84EC6" w:rsidRDefault="00B84EC6" w:rsidP="00B84EC6">
                  <w:pPr>
                    <w:spacing w:after="0" w:line="240" w:lineRule="auto"/>
                    <w:jc w:val="right"/>
                    <w:rPr>
                      <w:rFonts w:ascii="Times New Roman" w:eastAsia="Times New Roman" w:hAnsi="Times New Roman" w:cs="Times New Roman"/>
                      <w:sz w:val="24"/>
                      <w:szCs w:val="24"/>
                    </w:rPr>
                  </w:pPr>
                  <w:r w:rsidRPr="00B84EC6">
                    <w:rPr>
                      <w:rFonts w:ascii="Times New Roman" w:eastAsia="Times New Roman" w:hAnsi="Times New Roman" w:cs="Times New Roman"/>
                      <w:color w:val="777777"/>
                      <w:sz w:val="24"/>
                      <w:szCs w:val="24"/>
                    </w:rPr>
                    <w:t>3/16/2020</w:t>
                  </w:r>
                </w:p>
              </w:tc>
            </w:tr>
          </w:tbl>
          <w:p w14:paraId="52449DA4" w14:textId="77777777" w:rsidR="00B84EC6" w:rsidRPr="00B84EC6" w:rsidRDefault="00B84EC6" w:rsidP="00B84EC6">
            <w:pPr>
              <w:spacing w:after="0" w:line="240" w:lineRule="auto"/>
              <w:rPr>
                <w:rFonts w:ascii="Segoe UI" w:eastAsia="Times New Roman" w:hAnsi="Segoe UI" w:cs="Segoe UI"/>
                <w:color w:val="212121"/>
                <w:sz w:val="23"/>
                <w:szCs w:val="23"/>
              </w:rPr>
            </w:pPr>
          </w:p>
        </w:tc>
      </w:tr>
    </w:tbl>
    <w:p w14:paraId="65A88713" w14:textId="77777777" w:rsidR="00B84EC6" w:rsidRDefault="00B84EC6"/>
    <w:sectPr w:rsidR="00B84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C6"/>
    <w:rsid w:val="00B8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7665"/>
  <w15:chartTrackingRefBased/>
  <w15:docId w15:val="{240FCF3F-85C6-483A-A273-5234C2CD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637845">
      <w:bodyDiv w:val="1"/>
      <w:marLeft w:val="0"/>
      <w:marRight w:val="0"/>
      <w:marTop w:val="0"/>
      <w:marBottom w:val="0"/>
      <w:divBdr>
        <w:top w:val="none" w:sz="0" w:space="0" w:color="auto"/>
        <w:left w:val="none" w:sz="0" w:space="0" w:color="auto"/>
        <w:bottom w:val="none" w:sz="0" w:space="0" w:color="auto"/>
        <w:right w:val="none" w:sz="0" w:space="0" w:color="auto"/>
      </w:divBdr>
      <w:divsChild>
        <w:div w:id="1112355900">
          <w:marLeft w:val="0"/>
          <w:marRight w:val="0"/>
          <w:marTop w:val="0"/>
          <w:marBottom w:val="0"/>
          <w:divBdr>
            <w:top w:val="none" w:sz="0" w:space="0" w:color="auto"/>
            <w:left w:val="none" w:sz="0" w:space="0" w:color="auto"/>
            <w:bottom w:val="none" w:sz="0" w:space="0" w:color="auto"/>
            <w:right w:val="none" w:sz="0" w:space="0" w:color="auto"/>
          </w:divBdr>
        </w:div>
        <w:div w:id="2026859921">
          <w:marLeft w:val="0"/>
          <w:marRight w:val="0"/>
          <w:marTop w:val="280"/>
          <w:marBottom w:val="280"/>
          <w:divBdr>
            <w:top w:val="none" w:sz="0" w:space="0" w:color="auto"/>
            <w:left w:val="none" w:sz="0" w:space="0" w:color="auto"/>
            <w:bottom w:val="none" w:sz="0" w:space="0" w:color="auto"/>
            <w:right w:val="none" w:sz="0" w:space="0" w:color="auto"/>
          </w:divBdr>
        </w:div>
        <w:div w:id="2030255673">
          <w:marLeft w:val="0"/>
          <w:marRight w:val="0"/>
          <w:marTop w:val="280"/>
          <w:marBottom w:val="280"/>
          <w:divBdr>
            <w:top w:val="none" w:sz="0" w:space="0" w:color="auto"/>
            <w:left w:val="none" w:sz="0" w:space="0" w:color="auto"/>
            <w:bottom w:val="none" w:sz="0" w:space="0" w:color="auto"/>
            <w:right w:val="none" w:sz="0" w:space="0" w:color="auto"/>
          </w:divBdr>
        </w:div>
        <w:div w:id="997535352">
          <w:marLeft w:val="0"/>
          <w:marRight w:val="0"/>
          <w:marTop w:val="280"/>
          <w:marBottom w:val="280"/>
          <w:divBdr>
            <w:top w:val="none" w:sz="0" w:space="0" w:color="auto"/>
            <w:left w:val="none" w:sz="0" w:space="0" w:color="auto"/>
            <w:bottom w:val="none" w:sz="0" w:space="0" w:color="auto"/>
            <w:right w:val="none" w:sz="0" w:space="0" w:color="auto"/>
          </w:divBdr>
        </w:div>
        <w:div w:id="1016734015">
          <w:marLeft w:val="0"/>
          <w:marRight w:val="0"/>
          <w:marTop w:val="280"/>
          <w:marBottom w:val="280"/>
          <w:divBdr>
            <w:top w:val="none" w:sz="0" w:space="0" w:color="auto"/>
            <w:left w:val="none" w:sz="0" w:space="0" w:color="auto"/>
            <w:bottom w:val="none" w:sz="0" w:space="0" w:color="auto"/>
            <w:right w:val="none" w:sz="0" w:space="0" w:color="auto"/>
          </w:divBdr>
        </w:div>
        <w:div w:id="1849979234">
          <w:marLeft w:val="0"/>
          <w:marRight w:val="0"/>
          <w:marTop w:val="280"/>
          <w:marBottom w:val="280"/>
          <w:divBdr>
            <w:top w:val="none" w:sz="0" w:space="0" w:color="auto"/>
            <w:left w:val="none" w:sz="0" w:space="0" w:color="auto"/>
            <w:bottom w:val="none" w:sz="0" w:space="0" w:color="auto"/>
            <w:right w:val="none" w:sz="0" w:space="0" w:color="auto"/>
          </w:divBdr>
        </w:div>
        <w:div w:id="1512992191">
          <w:marLeft w:val="600"/>
          <w:marRight w:val="0"/>
          <w:marTop w:val="280"/>
          <w:marBottom w:val="280"/>
          <w:divBdr>
            <w:top w:val="none" w:sz="0" w:space="0" w:color="auto"/>
            <w:left w:val="none" w:sz="0" w:space="0" w:color="auto"/>
            <w:bottom w:val="none" w:sz="0" w:space="0" w:color="auto"/>
            <w:right w:val="none" w:sz="0" w:space="0" w:color="auto"/>
          </w:divBdr>
        </w:div>
        <w:div w:id="1525558501">
          <w:marLeft w:val="0"/>
          <w:marRight w:val="0"/>
          <w:marTop w:val="280"/>
          <w:marBottom w:val="280"/>
          <w:divBdr>
            <w:top w:val="none" w:sz="0" w:space="0" w:color="auto"/>
            <w:left w:val="none" w:sz="0" w:space="0" w:color="auto"/>
            <w:bottom w:val="none" w:sz="0" w:space="0" w:color="auto"/>
            <w:right w:val="none" w:sz="0" w:space="0" w:color="auto"/>
          </w:divBdr>
        </w:div>
        <w:div w:id="1670136203">
          <w:marLeft w:val="0"/>
          <w:marRight w:val="0"/>
          <w:marTop w:val="280"/>
          <w:marBottom w:val="280"/>
          <w:divBdr>
            <w:top w:val="none" w:sz="0" w:space="0" w:color="auto"/>
            <w:left w:val="none" w:sz="0" w:space="0" w:color="auto"/>
            <w:bottom w:val="none" w:sz="0" w:space="0" w:color="auto"/>
            <w:right w:val="none" w:sz="0" w:space="0" w:color="auto"/>
          </w:divBdr>
        </w:div>
        <w:div w:id="2046633362">
          <w:marLeft w:val="600"/>
          <w:marRight w:val="0"/>
          <w:marTop w:val="280"/>
          <w:marBottom w:val="280"/>
          <w:divBdr>
            <w:top w:val="none" w:sz="0" w:space="0" w:color="auto"/>
            <w:left w:val="none" w:sz="0" w:space="0" w:color="auto"/>
            <w:bottom w:val="none" w:sz="0" w:space="0" w:color="auto"/>
            <w:right w:val="none" w:sz="0" w:space="0" w:color="auto"/>
          </w:divBdr>
        </w:div>
        <w:div w:id="1977878604">
          <w:marLeft w:val="0"/>
          <w:marRight w:val="0"/>
          <w:marTop w:val="280"/>
          <w:marBottom w:val="280"/>
          <w:divBdr>
            <w:top w:val="none" w:sz="0" w:space="0" w:color="auto"/>
            <w:left w:val="none" w:sz="0" w:space="0" w:color="auto"/>
            <w:bottom w:val="none" w:sz="0" w:space="0" w:color="auto"/>
            <w:right w:val="none" w:sz="0" w:space="0" w:color="auto"/>
          </w:divBdr>
        </w:div>
        <w:div w:id="1723746328">
          <w:marLeft w:val="0"/>
          <w:marRight w:val="0"/>
          <w:marTop w:val="280"/>
          <w:marBottom w:val="280"/>
          <w:divBdr>
            <w:top w:val="none" w:sz="0" w:space="0" w:color="auto"/>
            <w:left w:val="none" w:sz="0" w:space="0" w:color="auto"/>
            <w:bottom w:val="none" w:sz="0" w:space="0" w:color="auto"/>
            <w:right w:val="none" w:sz="0" w:space="0" w:color="auto"/>
          </w:divBdr>
        </w:div>
        <w:div w:id="1640262465">
          <w:marLeft w:val="0"/>
          <w:marRight w:val="0"/>
          <w:marTop w:val="280"/>
          <w:marBottom w:val="280"/>
          <w:divBdr>
            <w:top w:val="none" w:sz="0" w:space="0" w:color="auto"/>
            <w:left w:val="none" w:sz="0" w:space="0" w:color="auto"/>
            <w:bottom w:val="none" w:sz="0" w:space="0" w:color="auto"/>
            <w:right w:val="none" w:sz="0" w:space="0" w:color="auto"/>
          </w:divBdr>
        </w:div>
        <w:div w:id="1011447659">
          <w:marLeft w:val="600"/>
          <w:marRight w:val="0"/>
          <w:marTop w:val="280"/>
          <w:marBottom w:val="280"/>
          <w:divBdr>
            <w:top w:val="none" w:sz="0" w:space="0" w:color="auto"/>
            <w:left w:val="none" w:sz="0" w:space="0" w:color="auto"/>
            <w:bottom w:val="none" w:sz="0" w:space="0" w:color="auto"/>
            <w:right w:val="none" w:sz="0" w:space="0" w:color="auto"/>
          </w:divBdr>
        </w:div>
        <w:div w:id="1803425190">
          <w:marLeft w:val="0"/>
          <w:marRight w:val="0"/>
          <w:marTop w:val="280"/>
          <w:marBottom w:val="280"/>
          <w:divBdr>
            <w:top w:val="none" w:sz="0" w:space="0" w:color="auto"/>
            <w:left w:val="none" w:sz="0" w:space="0" w:color="auto"/>
            <w:bottom w:val="none" w:sz="0" w:space="0" w:color="auto"/>
            <w:right w:val="none" w:sz="0" w:space="0" w:color="auto"/>
          </w:divBdr>
        </w:div>
        <w:div w:id="401028781">
          <w:marLeft w:val="0"/>
          <w:marRight w:val="0"/>
          <w:marTop w:val="280"/>
          <w:marBottom w:val="280"/>
          <w:divBdr>
            <w:top w:val="none" w:sz="0" w:space="0" w:color="auto"/>
            <w:left w:val="none" w:sz="0" w:space="0" w:color="auto"/>
            <w:bottom w:val="none" w:sz="0" w:space="0" w:color="auto"/>
            <w:right w:val="none" w:sz="0" w:space="0" w:color="auto"/>
          </w:divBdr>
        </w:div>
        <w:div w:id="755518295">
          <w:marLeft w:val="0"/>
          <w:marRight w:val="0"/>
          <w:marTop w:val="280"/>
          <w:marBottom w:val="280"/>
          <w:divBdr>
            <w:top w:val="none" w:sz="0" w:space="0" w:color="auto"/>
            <w:left w:val="none" w:sz="0" w:space="0" w:color="auto"/>
            <w:bottom w:val="none" w:sz="0" w:space="0" w:color="auto"/>
            <w:right w:val="none" w:sz="0" w:space="0" w:color="auto"/>
          </w:divBdr>
        </w:div>
        <w:div w:id="2031298169">
          <w:marLeft w:val="0"/>
          <w:marRight w:val="0"/>
          <w:marTop w:val="280"/>
          <w:marBottom w:val="280"/>
          <w:divBdr>
            <w:top w:val="none" w:sz="0" w:space="0" w:color="auto"/>
            <w:left w:val="none" w:sz="0" w:space="0" w:color="auto"/>
            <w:bottom w:val="none" w:sz="0" w:space="0" w:color="auto"/>
            <w:right w:val="none" w:sz="0" w:space="0" w:color="auto"/>
          </w:divBdr>
        </w:div>
        <w:div w:id="321616444">
          <w:marLeft w:val="0"/>
          <w:marRight w:val="0"/>
          <w:marTop w:val="280"/>
          <w:marBottom w:val="280"/>
          <w:divBdr>
            <w:top w:val="none" w:sz="0" w:space="0" w:color="auto"/>
            <w:left w:val="none" w:sz="0" w:space="0" w:color="auto"/>
            <w:bottom w:val="none" w:sz="0" w:space="0" w:color="auto"/>
            <w:right w:val="none" w:sz="0" w:space="0" w:color="auto"/>
          </w:divBdr>
        </w:div>
        <w:div w:id="1929850807">
          <w:marLeft w:val="0"/>
          <w:marRight w:val="0"/>
          <w:marTop w:val="280"/>
          <w:marBottom w:val="280"/>
          <w:divBdr>
            <w:top w:val="none" w:sz="0" w:space="0" w:color="auto"/>
            <w:left w:val="none" w:sz="0" w:space="0" w:color="auto"/>
            <w:bottom w:val="none" w:sz="0" w:space="0" w:color="auto"/>
            <w:right w:val="none" w:sz="0" w:space="0" w:color="auto"/>
          </w:divBdr>
        </w:div>
        <w:div w:id="251476533">
          <w:marLeft w:val="0"/>
          <w:marRight w:val="0"/>
          <w:marTop w:val="280"/>
          <w:marBottom w:val="280"/>
          <w:divBdr>
            <w:top w:val="none" w:sz="0" w:space="0" w:color="auto"/>
            <w:left w:val="none" w:sz="0" w:space="0" w:color="auto"/>
            <w:bottom w:val="none" w:sz="0" w:space="0" w:color="auto"/>
            <w:right w:val="none" w:sz="0" w:space="0" w:color="auto"/>
          </w:divBdr>
        </w:div>
        <w:div w:id="362483460">
          <w:marLeft w:val="0"/>
          <w:marRight w:val="0"/>
          <w:marTop w:val="280"/>
          <w:marBottom w:val="280"/>
          <w:divBdr>
            <w:top w:val="none" w:sz="0" w:space="0" w:color="auto"/>
            <w:left w:val="none" w:sz="0" w:space="0" w:color="auto"/>
            <w:bottom w:val="none" w:sz="0" w:space="0" w:color="auto"/>
            <w:right w:val="none" w:sz="0" w:space="0" w:color="auto"/>
          </w:divBdr>
        </w:div>
        <w:div w:id="209154448">
          <w:marLeft w:val="0"/>
          <w:marRight w:val="0"/>
          <w:marTop w:val="280"/>
          <w:marBottom w:val="280"/>
          <w:divBdr>
            <w:top w:val="none" w:sz="0" w:space="0" w:color="auto"/>
            <w:left w:val="none" w:sz="0" w:space="0" w:color="auto"/>
            <w:bottom w:val="none" w:sz="0" w:space="0" w:color="auto"/>
            <w:right w:val="none" w:sz="0" w:space="0" w:color="auto"/>
          </w:divBdr>
        </w:div>
        <w:div w:id="1028873292">
          <w:marLeft w:val="0"/>
          <w:marRight w:val="0"/>
          <w:marTop w:val="280"/>
          <w:marBottom w:val="280"/>
          <w:divBdr>
            <w:top w:val="none" w:sz="0" w:space="0" w:color="auto"/>
            <w:left w:val="none" w:sz="0" w:space="0" w:color="auto"/>
            <w:bottom w:val="none" w:sz="0" w:space="0" w:color="auto"/>
            <w:right w:val="none" w:sz="0" w:space="0" w:color="auto"/>
          </w:divBdr>
        </w:div>
        <w:div w:id="101731372">
          <w:marLeft w:val="0"/>
          <w:marRight w:val="0"/>
          <w:marTop w:val="280"/>
          <w:marBottom w:val="280"/>
          <w:divBdr>
            <w:top w:val="none" w:sz="0" w:space="0" w:color="auto"/>
            <w:left w:val="none" w:sz="0" w:space="0" w:color="auto"/>
            <w:bottom w:val="none" w:sz="0" w:space="0" w:color="auto"/>
            <w:right w:val="none" w:sz="0" w:space="0" w:color="auto"/>
          </w:divBdr>
        </w:div>
        <w:div w:id="1365906752">
          <w:marLeft w:val="0"/>
          <w:marRight w:val="0"/>
          <w:marTop w:val="280"/>
          <w:marBottom w:val="280"/>
          <w:divBdr>
            <w:top w:val="none" w:sz="0" w:space="0" w:color="auto"/>
            <w:left w:val="none" w:sz="0" w:space="0" w:color="auto"/>
            <w:bottom w:val="none" w:sz="0" w:space="0" w:color="auto"/>
            <w:right w:val="none" w:sz="0" w:space="0" w:color="auto"/>
          </w:divBdr>
        </w:div>
        <w:div w:id="135634355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vestopedia.com/terms/b/bearmarket.asp" TargetMode="External"/><Relationship Id="rId18" Type="http://schemas.openxmlformats.org/officeDocument/2006/relationships/hyperlink" Target="https://www.barrons.com/articles/stocks-are-soaring-after-president-trump-declares-national-emergency-51584129568" TargetMode="External"/><Relationship Id="rId26" Type="http://schemas.openxmlformats.org/officeDocument/2006/relationships/hyperlink" Target="https://peakcontent.s3-us-west-2.amazonaws.com/+Peak+Commentary/03-16-20_Macrotrends-CBOE_Volatility_Index-Historical_Annual_Data-Footnote_11.pdf" TargetMode="External"/><Relationship Id="rId39" Type="http://schemas.openxmlformats.org/officeDocument/2006/relationships/image" Target="media/image9.jpeg"/><Relationship Id="rId21" Type="http://schemas.openxmlformats.org/officeDocument/2006/relationships/hyperlink" Target="https://www.washingtonpost.com/us-policy/2020/03/13/paid-leave-democrats-trump-deal-coronavirus/"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hyperlink" Target="https://www.barrons.com/articles/coronavirus-playbook-heres-what-governments-need-to-do-51584128183" TargetMode="External"/><Relationship Id="rId20" Type="http://schemas.openxmlformats.org/officeDocument/2006/relationships/hyperlink" Target="https://www.reuters.com/article/us-usa-stocks/stocks-stage-furious-rally-late-after-national-emergency-declared-idUSKBN2101KO" TargetMode="External"/><Relationship Id="rId29" Type="http://schemas.openxmlformats.org/officeDocument/2006/relationships/hyperlink" Target="https://www.mayoclinic.org/healthy-lifestyle/stress-management/in-depth/stress-relief/art-20044456" TargetMode="External"/><Relationship Id="rId41" Type="http://schemas.openxmlformats.org/officeDocument/2006/relationships/hyperlink" Target="http://email.email01.fmgsuite.com/c/eJyNUcuKwzAM_Jrm5mDZsZ0ccgh9QA-7_yDbcmraJMV2Cfv3616WPexhQSA0iJnRyI9oNYcmxJTLJy40HrHcKMWVGofLE-O8Xv0Ig-oNl00cBRecS9DvLocW2sskp0n1p9NZ9OcLHA8dpwXjg0Mbljm_YqHWbUtzG71wJITnHq3rg1XSe25MJ13wncPB_Ah-UM4409XTWmKIlEbJjR5okMxJbRghAMMhCBY4Gas6rivcPMZbKc-DnA7iUmvf97eDnWyuHvLbREVRuQAAPUNhHesIBKsEyDqDoBVikNLVtdeaXza7FC3VCQR5jb1mUgnJaPhT_pm2OeFS05KqSaOLj_sdaxoxeyOg3dLcuG0t6Mqvw_7HjKl8vb8ANfVvatSCKQ"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cdc.gov/coronavirus/2019-ncov/cases-in-us.html" TargetMode="External"/><Relationship Id="rId24" Type="http://schemas.openxmlformats.org/officeDocument/2006/relationships/hyperlink" Target="https://peakcontent.s3-us-west-2.amazonaws.com/+Peak+Commentary/03-16-20_Barrons-Holding_at_Financial_Crisis_Levels-Footnote_10.pdf" TargetMode="External"/><Relationship Id="rId32" Type="http://schemas.openxmlformats.org/officeDocument/2006/relationships/image" Target="media/image6.jpeg"/><Relationship Id="rId37" Type="http://schemas.openxmlformats.org/officeDocument/2006/relationships/hyperlink" Target="https://east.exch029.serverdata.net/owa/" TargetMode="External"/><Relationship Id="rId40" Type="http://schemas.openxmlformats.org/officeDocument/2006/relationships/hyperlink" Target="http://email.email01.fmgsuite.com/c/eJxtkL2OgzAQhJ8GdyD_gI0LFyg_UgruHRZ7TazEgIwjlLc_54rTFSetNNIWM9-MMzBJyogPac9fENGcIN8xhQWJhbhBmJebM0x3vaKCBMMpp1Qw-VGhG9ZcBzEMXX8-X3h_ubJT1VKMEJ6UNT7O-ytkbOwayd2AE95zbBF64F5JbKkCtFOnhJbI7G_giPsOM94cLjn4gMkIqqRGLWorpKoRGKtBe157imrqWirLmzzNPeetEkPFr-WO42jG4A7c87gu-B5hKaaxeP7wbGmdE8RSTnQkGRuejwcU-LA7xVmzppnYdclg8x8OxtFJ6GUtOi5q1P9ybJDy-zMaKyN9Ay40bSw" TargetMode="External"/><Relationship Id="rId5" Type="http://schemas.openxmlformats.org/officeDocument/2006/relationships/image" Target="media/image1.jpeg"/><Relationship Id="rId15" Type="http://schemas.openxmlformats.org/officeDocument/2006/relationships/hyperlink" Target="https://peakcontent.s3-us-west-2.amazonaws.com/+Peak+Commentary/03-16-20_FinancialTimes-S_and_P_500_Suffers_Its_Quickest_Fall_into_Bear_Market_on_Record-Footnote_5.pdf" TargetMode="External"/><Relationship Id="rId23" Type="http://schemas.openxmlformats.org/officeDocument/2006/relationships/hyperlink" Target="https://www.barrons.com/articles/the-vix-continues-to-soar-its-holding-at-financial-crisis-levels-51584120341" TargetMode="External"/><Relationship Id="rId28" Type="http://schemas.openxmlformats.org/officeDocument/2006/relationships/hyperlink" Target="https://peakcontent.s3-us-west-2.amazonaws.com/+Peak+Commentary/03-16-20_Penta-Individual_Investors_are_Sitting_Tight_During_Market_Rout-Footnote_12.pdf" TargetMode="External"/><Relationship Id="rId36" Type="http://schemas.openxmlformats.org/officeDocument/2006/relationships/image" Target="media/image8.gif"/><Relationship Id="rId10" Type="http://schemas.openxmlformats.org/officeDocument/2006/relationships/hyperlink" Target="https://www.who.int/dg/speeches/detail/who-director-general-s-opening-remarks-at-the-media-briefing-on-covid-19---11-march-2020" TargetMode="External"/><Relationship Id="rId19" Type="http://schemas.openxmlformats.org/officeDocument/2006/relationships/hyperlink" Target="https://peakcontent.s3-us-west-2.amazonaws.com/+Peak+Commentary/03-16-20_Barrons-Stocks_Soar_After_President_Trump_Declared_a_National_Emergency-Footnote_7.pdf" TargetMode="External"/><Relationship Id="rId31" Type="http://schemas.openxmlformats.org/officeDocument/2006/relationships/hyperlink" Target="https://www.brainyquote.com/quotes/niels_bohr_130288?img=3" TargetMode="External"/><Relationship Id="rId4" Type="http://schemas.openxmlformats.org/officeDocument/2006/relationships/hyperlink" Target="http://email.email01.fmgsuite.com/c/eJxtkM1qxDAMhJ9mc3OwrNhxDj6E_YE9tO-g2HLW7OaHxCX07eu9lB4KAsEwSN9McDQYCVVM254_aWJ3pvzgLc1ceZpWSuN8Dw46bVuJVXJKKikRzHtjV0N967Hvtb1crspeb3A-NZInSi8JdZzG_Stlrv0yVQ_X-CYAsjUoSbcxRLSoox4sBGSt7e_DD953GvkeeM4pJt4cytZ03KHwaFrBBCCoi0pEye2gG2mKXL3cI-f1hP1J3cocx_EmOHjYC8P-higqaR8BwApSgxcNgxLlAImmJTCaKCL6YqvWbRk3mkp21NXmfHo9n1SypT20CuplGyu_zJl8_oMJioMhawRqhYK7fzFX2vL3u1MoHf4Am_1y8w" TargetMode="External"/><Relationship Id="rId9" Type="http://schemas.openxmlformats.org/officeDocument/2006/relationships/image" Target="media/image5.png"/><Relationship Id="rId14" Type="http://schemas.openxmlformats.org/officeDocument/2006/relationships/hyperlink" Target="https://www.ft.com/content/d895a54c-64a4-11ea-a6cd-df28cc3c6a68" TargetMode="External"/><Relationship Id="rId22" Type="http://schemas.openxmlformats.org/officeDocument/2006/relationships/hyperlink" Target="https://peakcontent.s3-us-west-2.amazonaws.com/+Peak+Commentary/03-16-20_TheWashingtonPost-House_Passes_Coronavirus_Economic_Relief_Package_with_Trumps_Support-Footnote_9.pdf" TargetMode="External"/><Relationship Id="rId27" Type="http://schemas.openxmlformats.org/officeDocument/2006/relationships/hyperlink" Target="https://www.barrons.com/articles/individual-investors-are-sitting-tight-during-market-rout-01584127051" TargetMode="External"/><Relationship Id="rId30" Type="http://schemas.openxmlformats.org/officeDocument/2006/relationships/hyperlink" Target="https://www.boredpanda.com/funny-test-answers-smartass-kids/?utm_source=google&amp;utm_medium=organic&amp;utm_campaign=organic" TargetMode="External"/><Relationship Id="rId35" Type="http://schemas.openxmlformats.org/officeDocument/2006/relationships/hyperlink" Target="http://email.email01.fmgsuite.com/c/eJxtkM1qxDAMhJ9mfXOw7NhJDj6E_YEe2neQbTlrdvOD4xL69vVCKT0UBIJhGH2aYNEZASymvJcPnMmesdwpp4WYx3nDNC1vwcKg-04olqwUUggF5rXV0EBzG9U46v5yucr-eoPzqRU0Y3oKaOI87Z-pUOPXmd0tBh16owkhOieNdigEdZJ652OnA_wefKd9x4neAi0lxUTZKtGZgQbFvTIdrwnAcYiSxxrgdCtMldnT3kvZTmo8yVud4zheBAe5vTLsL4iqovYRAHqO0nneEkheA5C3HYLRiFEpX21-XQr6wra8ThnnWoHSLFufno8H1hfTHjoJzZon9mP9QwuSgsHecKWl4jT8S7thLl-vaqFW-Q0D8Xa7" TargetMode="External"/><Relationship Id="rId43" Type="http://schemas.openxmlformats.org/officeDocument/2006/relationships/theme" Target="theme/theme1.xml"/><Relationship Id="rId8" Type="http://schemas.openxmlformats.org/officeDocument/2006/relationships/image" Target="media/image4.gif"/><Relationship Id="rId3" Type="http://schemas.openxmlformats.org/officeDocument/2006/relationships/webSettings" Target="webSettings.xml"/><Relationship Id="rId12" Type="http://schemas.openxmlformats.org/officeDocument/2006/relationships/hyperlink" Target="https://www.fastcompany.com/90476445/school-closures-are-starting-and-theyll-have-far-reaching-economic-impacts" TargetMode="External"/><Relationship Id="rId17" Type="http://schemas.openxmlformats.org/officeDocument/2006/relationships/hyperlink" Target="https://peakcontent.s3-us-west-2.amazonaws.com/+Peak+Commentary/03-16-20_Barrons-What_Governments_Need_to_do_Now_to_Calm_the_Markets-Footnote_6.pdf" TargetMode="External"/><Relationship Id="rId25" Type="http://schemas.openxmlformats.org/officeDocument/2006/relationships/hyperlink" Target="https://www.macrotrends.net/2603/vix-volatility-index-historical-chart" TargetMode="External"/><Relationship Id="rId33" Type="http://schemas.openxmlformats.org/officeDocument/2006/relationships/hyperlink" Target="http://email.email01.fmgsuite.com/c/eJxtkM1qxDAMhJ9mfXOw7NhJDj6E_YEe2neQbTlrdvOD4xL69vVCKT0UBIJhGH2aYNEZASymvJcPnMmesdwpp4WYx3nDNC1vwcKg-04olqwUUggF5rXV0EBzG9U46v5yucr-eoPzqRU0Y3oKaOI87Z-pUOPXmd0tBh16owkhOieNdigEdZJ652OnA_wefKd9x4neAi0lxUTZKtGZgQbFvTIdrwnAcYiSxxrgdCtMldnT3kvZTmo8yVud4zheBAe5vTLsL4iqovYRAHqO0nneEkheA5C3HYLRiFEpX21-XQr6wra8ThnnWoHSLFufno8H1hfTHjoJzZon9mP9QwuSgsHecKWl4jT8S7thLl-vaqFW-Q0D8Xa7" TargetMode="External"/><Relationship Id="rId38" Type="http://schemas.openxmlformats.org/officeDocument/2006/relationships/hyperlink" Target="https://east.exch029.serverdata.net/owa/#m_-8918800086192194370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2020-08-01T20:26:00Z</dcterms:created>
  <dcterms:modified xsi:type="dcterms:W3CDTF">2020-08-01T20:26:00Z</dcterms:modified>
</cp:coreProperties>
</file>