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90E3" w14:textId="77777777" w:rsidR="006717F6" w:rsidRDefault="006717F6" w:rsidP="006717F6">
      <w:pPr>
        <w:tabs>
          <w:tab w:val="left" w:pos="8550"/>
        </w:tabs>
        <w:jc w:val="center"/>
        <w:rPr>
          <w:rFonts w:ascii="Arial" w:hAnsi="Arial" w:cs="Arial"/>
          <w:b/>
          <w:bCs/>
          <w:color w:val="0D304A"/>
          <w:sz w:val="32"/>
          <w:szCs w:val="32"/>
        </w:rPr>
      </w:pPr>
    </w:p>
    <w:p w14:paraId="64986167" w14:textId="77777777" w:rsidR="006717F6" w:rsidRPr="0036086B" w:rsidRDefault="006717F6" w:rsidP="006717F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44DD9FE2" w14:textId="77777777" w:rsidR="006717F6" w:rsidRPr="0036086B" w:rsidRDefault="006717F6" w:rsidP="006717F6">
      <w:pPr>
        <w:tabs>
          <w:tab w:val="left" w:pos="8550"/>
        </w:tabs>
        <w:jc w:val="center"/>
        <w:rPr>
          <w:rFonts w:ascii="Arial" w:hAnsi="Arial" w:cs="Arial"/>
          <w:b/>
          <w:bCs/>
          <w:color w:val="0D304A"/>
          <w:sz w:val="32"/>
          <w:szCs w:val="32"/>
        </w:rPr>
      </w:pPr>
      <w:r>
        <w:rPr>
          <w:rFonts w:ascii="Arial" w:hAnsi="Arial" w:cs="Arial"/>
          <w:b/>
          <w:bCs/>
          <w:color w:val="0D304A"/>
          <w:sz w:val="32"/>
          <w:szCs w:val="32"/>
        </w:rPr>
        <w:t>October 11</w:t>
      </w:r>
      <w:r w:rsidRPr="0036086B">
        <w:rPr>
          <w:rFonts w:ascii="Arial" w:hAnsi="Arial" w:cs="Arial"/>
          <w:b/>
          <w:bCs/>
          <w:color w:val="0D304A"/>
          <w:sz w:val="32"/>
          <w:szCs w:val="32"/>
        </w:rPr>
        <w:t>, 2021</w:t>
      </w:r>
    </w:p>
    <w:p w14:paraId="054B776C" w14:textId="77777777" w:rsidR="006717F6" w:rsidRPr="0036086B" w:rsidRDefault="006717F6" w:rsidP="006717F6">
      <w:pPr>
        <w:tabs>
          <w:tab w:val="left" w:pos="8550"/>
        </w:tabs>
        <w:jc w:val="center"/>
        <w:rPr>
          <w:rFonts w:ascii="Arial" w:hAnsi="Arial" w:cs="Arial"/>
          <w:b/>
          <w:bCs/>
          <w:color w:val="639D3F"/>
          <w:sz w:val="32"/>
          <w:szCs w:val="32"/>
        </w:rPr>
      </w:pPr>
    </w:p>
    <w:p w14:paraId="3B31274D" w14:textId="77777777" w:rsidR="006717F6" w:rsidRPr="0036086B" w:rsidRDefault="006717F6" w:rsidP="006717F6">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7BD903C" w14:textId="77777777" w:rsidR="006717F6" w:rsidRDefault="006717F6" w:rsidP="006717F6">
      <w:pPr>
        <w:tabs>
          <w:tab w:val="left" w:pos="8550"/>
        </w:tabs>
        <w:rPr>
          <w:rFonts w:ascii="Arial" w:hAnsi="Arial" w:cs="Arial"/>
          <w:bCs/>
          <w:color w:val="000000" w:themeColor="text1"/>
        </w:rPr>
      </w:pPr>
    </w:p>
    <w:p w14:paraId="6E5330C6" w14:textId="77777777"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The word “</w:t>
      </w:r>
      <w:proofErr w:type="spellStart"/>
      <w:r>
        <w:rPr>
          <w:rFonts w:ascii="Arial" w:hAnsi="Arial" w:cs="Arial"/>
          <w:bCs/>
          <w:color w:val="000000" w:themeColor="text1"/>
          <w:sz w:val="22"/>
          <w:szCs w:val="22"/>
        </w:rPr>
        <w:t>jouncy</w:t>
      </w:r>
      <w:proofErr w:type="spellEnd"/>
      <w:r>
        <w:rPr>
          <w:rFonts w:ascii="Arial" w:hAnsi="Arial" w:cs="Arial"/>
          <w:bCs/>
          <w:color w:val="000000" w:themeColor="text1"/>
          <w:sz w:val="22"/>
          <w:szCs w:val="22"/>
        </w:rPr>
        <w:t>” may have started life as a combination of bouncy and jolting – and it’s a pretty good way to describe what happened to stock markets last week.</w:t>
      </w:r>
    </w:p>
    <w:p w14:paraId="08831A1D" w14:textId="77777777" w:rsidR="006717F6" w:rsidRDefault="006717F6" w:rsidP="006717F6">
      <w:pPr>
        <w:rPr>
          <w:rFonts w:ascii="Arial" w:hAnsi="Arial" w:cs="Arial"/>
          <w:bCs/>
          <w:color w:val="000000" w:themeColor="text1"/>
          <w:sz w:val="22"/>
          <w:szCs w:val="22"/>
        </w:rPr>
      </w:pPr>
    </w:p>
    <w:p w14:paraId="288D7984" w14:textId="33C5D0DD"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The week started with the Standard &amp; Poor’s 500 Index experiencing daily gains and losses of about one percent. Other major U.S. indices saw sizeable daily swings in value, too. Lu Wang of </w:t>
      </w:r>
      <w:r w:rsidRPr="00C03389">
        <w:rPr>
          <w:rFonts w:ascii="Arial" w:hAnsi="Arial" w:cs="Arial"/>
          <w:bCs/>
          <w:i/>
          <w:iCs/>
          <w:color w:val="000000" w:themeColor="text1"/>
          <w:sz w:val="22"/>
          <w:szCs w:val="22"/>
        </w:rPr>
        <w:t>Bloomberg</w:t>
      </w:r>
      <w:r>
        <w:rPr>
          <w:rFonts w:ascii="Arial" w:hAnsi="Arial" w:cs="Arial"/>
          <w:bCs/>
          <w:color w:val="000000" w:themeColor="text1"/>
          <w:sz w:val="22"/>
          <w:szCs w:val="22"/>
        </w:rPr>
        <w:t xml:space="preserve"> reported:</w:t>
      </w:r>
    </w:p>
    <w:p w14:paraId="567B9285" w14:textId="77777777" w:rsidR="006717F6" w:rsidRDefault="006717F6" w:rsidP="006717F6">
      <w:pPr>
        <w:rPr>
          <w:rFonts w:ascii="Arial" w:hAnsi="Arial" w:cs="Arial"/>
          <w:bCs/>
          <w:color w:val="000000" w:themeColor="text1"/>
          <w:sz w:val="22"/>
          <w:szCs w:val="22"/>
        </w:rPr>
      </w:pPr>
    </w:p>
    <w:p w14:paraId="5DB0E2CA" w14:textId="00ED89A3"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w:t>
      </w:r>
      <w:r w:rsidRPr="00D27239">
        <w:rPr>
          <w:rFonts w:ascii="Arial" w:hAnsi="Arial" w:cs="Arial"/>
          <w:bCs/>
          <w:color w:val="000000" w:themeColor="text1"/>
          <w:sz w:val="22"/>
          <w:szCs w:val="22"/>
        </w:rPr>
        <w:t xml:space="preserve">The harrowing reversals reflect a particularly stark divide between bull and bear cases in markets right now. On one side, risk appetites are being </w:t>
      </w:r>
      <w:proofErr w:type="spellStart"/>
      <w:r w:rsidRPr="00D27239">
        <w:rPr>
          <w:rFonts w:ascii="Arial" w:hAnsi="Arial" w:cs="Arial"/>
          <w:bCs/>
          <w:color w:val="000000" w:themeColor="text1"/>
          <w:sz w:val="22"/>
          <w:szCs w:val="22"/>
        </w:rPr>
        <w:t>constricted</w:t>
      </w:r>
      <w:proofErr w:type="spellEnd"/>
      <w:r w:rsidRPr="00D27239">
        <w:rPr>
          <w:rFonts w:ascii="Arial" w:hAnsi="Arial" w:cs="Arial"/>
          <w:bCs/>
          <w:color w:val="000000" w:themeColor="text1"/>
          <w:sz w:val="22"/>
          <w:szCs w:val="22"/>
        </w:rPr>
        <w:t xml:space="preserve"> by lingering uncertainty over the government debt ceiling, tightening Federal Reserve policy and disrupted supply chains. At the same time, sentiment is being buttressed by improving </w:t>
      </w:r>
      <w:r>
        <w:rPr>
          <w:rFonts w:ascii="Arial" w:hAnsi="Arial" w:cs="Arial"/>
          <w:bCs/>
          <w:color w:val="000000" w:themeColor="text1"/>
          <w:sz w:val="22"/>
          <w:szCs w:val="22"/>
        </w:rPr>
        <w:t>[COVID-19]</w:t>
      </w:r>
      <w:r w:rsidRPr="00D27239">
        <w:rPr>
          <w:rFonts w:ascii="Arial" w:hAnsi="Arial" w:cs="Arial"/>
          <w:bCs/>
          <w:color w:val="000000" w:themeColor="text1"/>
          <w:sz w:val="22"/>
          <w:szCs w:val="22"/>
        </w:rPr>
        <w:t xml:space="preserve"> trends, an economy that keeps chugging along and forecasts for more double-digit earnings growth from corporate America.</w:t>
      </w:r>
      <w:r>
        <w:rPr>
          <w:rFonts w:ascii="Arial" w:hAnsi="Arial" w:cs="Arial"/>
          <w:bCs/>
          <w:color w:val="000000" w:themeColor="text1"/>
          <w:sz w:val="22"/>
          <w:szCs w:val="22"/>
        </w:rPr>
        <w:t>”</w:t>
      </w:r>
    </w:p>
    <w:p w14:paraId="65F93D7E" w14:textId="77777777" w:rsidR="006717F6" w:rsidRDefault="006717F6" w:rsidP="006717F6">
      <w:pPr>
        <w:rPr>
          <w:rFonts w:ascii="Arial" w:hAnsi="Arial" w:cs="Arial"/>
          <w:bCs/>
          <w:color w:val="000000" w:themeColor="text1"/>
          <w:sz w:val="22"/>
          <w:szCs w:val="22"/>
        </w:rPr>
      </w:pPr>
    </w:p>
    <w:p w14:paraId="25B8EA02" w14:textId="77777777"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Considering how volatile things were early in the week, investors were remarkably sanguine about Friday’s less-than-stellar employment report. The </w:t>
      </w:r>
      <w:r w:rsidRPr="00F25B87">
        <w:rPr>
          <w:rFonts w:ascii="Arial" w:hAnsi="Arial" w:cs="Arial"/>
          <w:bCs/>
          <w:color w:val="000000" w:themeColor="text1"/>
          <w:sz w:val="22"/>
          <w:szCs w:val="22"/>
        </w:rPr>
        <w:t>Bureau of Labor Statistics</w:t>
      </w:r>
      <w:r>
        <w:rPr>
          <w:rFonts w:ascii="Arial" w:hAnsi="Arial" w:cs="Arial"/>
          <w:bCs/>
          <w:color w:val="000000" w:themeColor="text1"/>
          <w:sz w:val="22"/>
          <w:szCs w:val="22"/>
        </w:rPr>
        <w:t xml:space="preserve"> indicated that less than 200,000 jobs were created in September.</w:t>
      </w:r>
      <w:r>
        <w:rPr>
          <w:rFonts w:ascii="Arial" w:hAnsi="Arial" w:cs="Arial"/>
          <w:bCs/>
          <w:color w:val="000000" w:themeColor="text1"/>
          <w:sz w:val="22"/>
          <w:szCs w:val="22"/>
          <w:vertAlign w:val="superscript"/>
        </w:rPr>
        <w:t>3</w:t>
      </w:r>
      <w:r>
        <w:rPr>
          <w:rFonts w:ascii="Arial" w:hAnsi="Arial" w:cs="Arial"/>
          <w:bCs/>
          <w:color w:val="000000" w:themeColor="text1"/>
          <w:sz w:val="22"/>
          <w:szCs w:val="22"/>
        </w:rPr>
        <w:t xml:space="preserve"> According to Ben Levisohn of </w:t>
      </w:r>
      <w:r w:rsidRPr="009F531A">
        <w:rPr>
          <w:rFonts w:ascii="Arial" w:hAnsi="Arial" w:cs="Arial"/>
          <w:bCs/>
          <w:i/>
          <w:iCs/>
          <w:color w:val="000000" w:themeColor="text1"/>
          <w:sz w:val="22"/>
          <w:szCs w:val="22"/>
        </w:rPr>
        <w:t>Barron’s</w:t>
      </w:r>
      <w:r>
        <w:rPr>
          <w:rFonts w:ascii="Arial" w:hAnsi="Arial" w:cs="Arial"/>
          <w:bCs/>
          <w:color w:val="000000" w:themeColor="text1"/>
          <w:sz w:val="22"/>
          <w:szCs w:val="22"/>
        </w:rPr>
        <w:t>, the number was below expectations and provided relatively little insight to economic growth.</w:t>
      </w:r>
    </w:p>
    <w:p w14:paraId="41F62365" w14:textId="77777777" w:rsidR="006717F6" w:rsidRDefault="006717F6" w:rsidP="006717F6">
      <w:pPr>
        <w:rPr>
          <w:rFonts w:ascii="Arial" w:hAnsi="Arial" w:cs="Arial"/>
          <w:bCs/>
          <w:color w:val="000000" w:themeColor="text1"/>
          <w:sz w:val="22"/>
          <w:szCs w:val="22"/>
        </w:rPr>
      </w:pPr>
    </w:p>
    <w:p w14:paraId="1AB8BD46" w14:textId="29B157E3" w:rsidR="006717F6" w:rsidRDefault="006717F6" w:rsidP="006717F6">
      <w:r>
        <w:rPr>
          <w:rFonts w:ascii="Arial" w:hAnsi="Arial" w:cs="Arial"/>
          <w:bCs/>
          <w:color w:val="000000" w:themeColor="text1"/>
          <w:sz w:val="22"/>
          <w:szCs w:val="22"/>
        </w:rPr>
        <w:t xml:space="preserve">“Yes, the U.S. added just 194,000 jobs in September, </w:t>
      </w:r>
      <w:r w:rsidRPr="00D328C5">
        <w:rPr>
          <w:rFonts w:ascii="Arial" w:hAnsi="Arial" w:cs="Arial"/>
          <w:bCs/>
          <w:color w:val="000000" w:themeColor="text1"/>
          <w:sz w:val="22"/>
          <w:szCs w:val="22"/>
        </w:rPr>
        <w:t>well below forecasts for 500,000, and that’s the kind of miss that would suggest a slowing economy. The number, though, was close to meaningless, given the seasonal adjustments</w:t>
      </w:r>
      <w:r>
        <w:rPr>
          <w:rFonts w:ascii="Arial" w:hAnsi="Arial" w:cs="Arial"/>
          <w:bCs/>
          <w:color w:val="000000" w:themeColor="text1"/>
          <w:sz w:val="22"/>
          <w:szCs w:val="22"/>
        </w:rPr>
        <w:t xml:space="preserve"> – </w:t>
      </w:r>
      <w:r w:rsidRPr="00D328C5">
        <w:rPr>
          <w:rFonts w:ascii="Arial" w:hAnsi="Arial" w:cs="Arial"/>
          <w:bCs/>
          <w:color w:val="000000" w:themeColor="text1"/>
          <w:sz w:val="22"/>
          <w:szCs w:val="22"/>
        </w:rPr>
        <w:t>which may have skewed it lower</w:t>
      </w:r>
      <w:r>
        <w:rPr>
          <w:rFonts w:ascii="Arial" w:hAnsi="Arial" w:cs="Arial"/>
          <w:bCs/>
          <w:color w:val="000000" w:themeColor="text1"/>
          <w:sz w:val="22"/>
          <w:szCs w:val="22"/>
        </w:rPr>
        <w:t xml:space="preserve"> – </w:t>
      </w:r>
      <w:r w:rsidRPr="00D328C5">
        <w:rPr>
          <w:rFonts w:ascii="Arial" w:hAnsi="Arial" w:cs="Arial"/>
          <w:bCs/>
          <w:color w:val="000000" w:themeColor="text1"/>
          <w:sz w:val="22"/>
          <w:szCs w:val="22"/>
        </w:rPr>
        <w:t>and by comparison to the household survey, which showed more than 500,000 new jobs as the unemployment rate fell to 4.8%. Try making an investment decision off that.</w:t>
      </w:r>
      <w:r>
        <w:rPr>
          <w:rFonts w:ascii="Arial" w:hAnsi="Arial" w:cs="Arial"/>
          <w:bCs/>
          <w:color w:val="000000" w:themeColor="text1"/>
          <w:sz w:val="22"/>
          <w:szCs w:val="22"/>
        </w:rPr>
        <w:t>”</w:t>
      </w:r>
    </w:p>
    <w:p w14:paraId="3C41E944" w14:textId="77777777" w:rsidR="006717F6" w:rsidRDefault="006717F6" w:rsidP="006717F6">
      <w:pPr>
        <w:rPr>
          <w:rFonts w:ascii="Arial" w:hAnsi="Arial" w:cs="Arial"/>
          <w:bCs/>
          <w:color w:val="000000" w:themeColor="text1"/>
          <w:sz w:val="22"/>
          <w:szCs w:val="22"/>
        </w:rPr>
      </w:pPr>
    </w:p>
    <w:p w14:paraId="479EB071" w14:textId="620D0CCF" w:rsidR="006717F6" w:rsidRPr="003732CC" w:rsidRDefault="006717F6" w:rsidP="006717F6">
      <w:pPr>
        <w:rPr>
          <w:rFonts w:ascii="Arial" w:hAnsi="Arial" w:cs="Arial"/>
          <w:color w:val="000000" w:themeColor="text1"/>
          <w:sz w:val="22"/>
          <w:szCs w:val="22"/>
        </w:rPr>
      </w:pPr>
      <w:r>
        <w:rPr>
          <w:rFonts w:ascii="Arial" w:hAnsi="Arial" w:cs="Arial"/>
          <w:color w:val="000000" w:themeColor="text1"/>
          <w:sz w:val="22"/>
          <w:szCs w:val="22"/>
        </w:rPr>
        <w:t xml:space="preserve">Consumers, investors, and central bankers are also expending a lot of energy worrying about power – the kind that’s generated by natural gas, oil, coal, wind, </w:t>
      </w:r>
      <w:proofErr w:type="gramStart"/>
      <w:r>
        <w:rPr>
          <w:rFonts w:ascii="Arial" w:hAnsi="Arial" w:cs="Arial"/>
          <w:color w:val="000000" w:themeColor="text1"/>
          <w:sz w:val="22"/>
          <w:szCs w:val="22"/>
        </w:rPr>
        <w:t>sun</w:t>
      </w:r>
      <w:proofErr w:type="gramEnd"/>
      <w:r>
        <w:rPr>
          <w:rFonts w:ascii="Arial" w:hAnsi="Arial" w:cs="Arial"/>
          <w:color w:val="000000" w:themeColor="text1"/>
          <w:sz w:val="22"/>
          <w:szCs w:val="22"/>
        </w:rPr>
        <w:t xml:space="preserve"> and other sources. </w:t>
      </w:r>
      <w:r>
        <w:rPr>
          <w:rFonts w:ascii="Arial" w:hAnsi="Arial" w:cs="Arial"/>
          <w:bCs/>
          <w:color w:val="000000" w:themeColor="text1"/>
          <w:sz w:val="22"/>
          <w:szCs w:val="22"/>
        </w:rPr>
        <w:t xml:space="preserve">Supply and demand issues in energy markets have caused prices to rise and is pushing inflation higher, according to Julia Horowitz of </w:t>
      </w:r>
      <w:r w:rsidRPr="002C44B4">
        <w:rPr>
          <w:rFonts w:ascii="Arial" w:hAnsi="Arial" w:cs="Arial"/>
          <w:bCs/>
          <w:color w:val="000000" w:themeColor="text1"/>
          <w:sz w:val="22"/>
          <w:szCs w:val="22"/>
        </w:rPr>
        <w:t>CNN Business</w:t>
      </w:r>
      <w:r>
        <w:rPr>
          <w:rFonts w:ascii="Arial" w:hAnsi="Arial" w:cs="Arial"/>
          <w:bCs/>
          <w:color w:val="000000" w:themeColor="text1"/>
          <w:sz w:val="22"/>
          <w:szCs w:val="22"/>
        </w:rPr>
        <w:t>.</w:t>
      </w:r>
    </w:p>
    <w:p w14:paraId="2DE3B79E" w14:textId="77777777" w:rsidR="006717F6" w:rsidRDefault="006717F6" w:rsidP="006717F6">
      <w:pPr>
        <w:rPr>
          <w:rFonts w:ascii="Arial" w:hAnsi="Arial" w:cs="Arial"/>
          <w:bCs/>
          <w:color w:val="000000" w:themeColor="text1"/>
          <w:sz w:val="22"/>
          <w:szCs w:val="22"/>
        </w:rPr>
      </w:pPr>
    </w:p>
    <w:p w14:paraId="1407F6B4" w14:textId="13856E84"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Major U.S. indices finished the week higher, although the Nasdaq Composite’s gain was just 0.1 percent.</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yield on a 10-year U.S. Treasury rose to 1.6 percent.</w:t>
      </w:r>
    </w:p>
    <w:p w14:paraId="109003C0" w14:textId="77777777" w:rsidR="006717F6" w:rsidRDefault="006717F6" w:rsidP="006717F6">
      <w:pPr>
        <w:rPr>
          <w:rFonts w:ascii="Arial" w:hAnsi="Arial" w:cs="Arial"/>
          <w:bCs/>
          <w:color w:val="000000" w:themeColor="text1"/>
          <w:sz w:val="22"/>
          <w:szCs w:val="22"/>
        </w:rPr>
      </w:pPr>
    </w:p>
    <w:p w14:paraId="7FECA49A" w14:textId="77777777" w:rsidR="006717F6" w:rsidRPr="00EF78F4" w:rsidRDefault="006717F6" w:rsidP="006717F6">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717F6" w:rsidRPr="00EF78F4" w14:paraId="7E8A1237"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3AF91"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10/8</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55231ED2"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53A1"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2F0C33"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9F3C9A8"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C16A9"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E2910"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717F6" w:rsidRPr="00EF78F4" w14:paraId="1FA2E730" w14:textId="77777777" w:rsidTr="00E00DF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1E9CC28"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149DDE4"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0.8</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D258F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16.9</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5AC7744"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27.4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4683CA0"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5.0</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DEAA68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2</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4E048D05"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r w:rsidRPr="006B387B">
              <w:rPr>
                <w:rFonts w:ascii="Arial" w:hAnsi="Arial" w:cs="Arial"/>
                <w:sz w:val="22"/>
                <w:szCs w:val="22"/>
              </w:rPr>
              <w:t>%</w:t>
            </w:r>
          </w:p>
        </w:tc>
      </w:tr>
      <w:tr w:rsidR="006717F6" w:rsidRPr="00EF78F4" w14:paraId="5D04F4AF"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BE545"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5CE750D2"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47071" w14:textId="77777777" w:rsidR="006717F6" w:rsidRPr="006B387B" w:rsidRDefault="006717F6" w:rsidP="00E00DF4">
            <w:pPr>
              <w:tabs>
                <w:tab w:val="left" w:pos="263"/>
                <w:tab w:val="center" w:pos="372"/>
                <w:tab w:val="left" w:pos="8550"/>
              </w:tabs>
              <w:jc w:val="center"/>
              <w:rPr>
                <w:rFonts w:ascii="Arial" w:hAnsi="Arial" w:cs="Arial"/>
                <w:sz w:val="22"/>
                <w:szCs w:val="22"/>
              </w:rPr>
            </w:pPr>
            <w:r>
              <w:rPr>
                <w:rFonts w:ascii="Arial" w:hAnsi="Arial" w:cs="Arial"/>
                <w:sz w:val="22"/>
                <w:szCs w:val="22"/>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2A64F5"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19.0</w:t>
            </w:r>
          </w:p>
        </w:tc>
        <w:tc>
          <w:tcPr>
            <w:tcW w:w="900" w:type="dxa"/>
            <w:tcBorders>
              <w:top w:val="single" w:sz="4" w:space="0" w:color="auto"/>
              <w:left w:val="nil"/>
              <w:bottom w:val="single" w:sz="4" w:space="0" w:color="auto"/>
              <w:right w:val="single" w:sz="4" w:space="0" w:color="auto"/>
            </w:tcBorders>
            <w:shd w:val="clear" w:color="auto" w:fill="auto"/>
            <w:vAlign w:val="center"/>
          </w:tcPr>
          <w:p w14:paraId="0D6FF6E7"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5FC4FA"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14621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4.9</w:t>
            </w:r>
          </w:p>
        </w:tc>
      </w:tr>
      <w:tr w:rsidR="006717F6" w:rsidRPr="00EF78F4" w14:paraId="5B1E1BFA"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BCAF9"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05166D6E"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C690" w14:textId="77777777" w:rsidR="006717F6" w:rsidRPr="006B387B" w:rsidRDefault="006717F6" w:rsidP="00E00DF4">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7E6598"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710C458B"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D4D0B7"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7F9F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2.1</w:t>
            </w:r>
          </w:p>
        </w:tc>
      </w:tr>
      <w:tr w:rsidR="006717F6" w:rsidRPr="00EF78F4" w14:paraId="2B55C2CF"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2116"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E16059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097E"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92D5C1"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231F22A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8257A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6AB2A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6</w:t>
            </w:r>
          </w:p>
        </w:tc>
      </w:tr>
      <w:tr w:rsidR="006717F6" w:rsidRPr="00EF78F4" w14:paraId="10C5D568"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53DF"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0E14F3B"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94D45"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062AC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42.2</w:t>
            </w:r>
          </w:p>
        </w:tc>
        <w:tc>
          <w:tcPr>
            <w:tcW w:w="900" w:type="dxa"/>
            <w:tcBorders>
              <w:top w:val="single" w:sz="4" w:space="0" w:color="auto"/>
              <w:left w:val="nil"/>
              <w:bottom w:val="single" w:sz="4" w:space="0" w:color="auto"/>
              <w:right w:val="single" w:sz="4" w:space="0" w:color="auto"/>
            </w:tcBorders>
            <w:shd w:val="clear" w:color="auto" w:fill="auto"/>
            <w:vAlign w:val="center"/>
          </w:tcPr>
          <w:p w14:paraId="77A4F966"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5.7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00B2B9"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50FA4"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3.3</w:t>
            </w:r>
          </w:p>
        </w:tc>
      </w:tr>
    </w:tbl>
    <w:p w14:paraId="1098AD8F" w14:textId="77777777" w:rsidR="006717F6" w:rsidRPr="006F4C0C" w:rsidRDefault="006717F6" w:rsidP="006717F6">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C46F1F5" w14:textId="77777777" w:rsidR="006717F6" w:rsidRPr="006F4C0C" w:rsidRDefault="006717F6" w:rsidP="006717F6">
      <w:pPr>
        <w:rPr>
          <w:rFonts w:ascii="Arial" w:hAnsi="Arial" w:cs="Arial"/>
          <w:sz w:val="18"/>
          <w:szCs w:val="18"/>
        </w:rPr>
      </w:pPr>
      <w:r w:rsidRPr="006F4C0C">
        <w:rPr>
          <w:rFonts w:ascii="Arial" w:hAnsi="Arial" w:cs="Arial"/>
          <w:sz w:val="18"/>
          <w:szCs w:val="18"/>
        </w:rPr>
        <w:lastRenderedPageBreak/>
        <w:t>Sources: Yahoo! Finance; MarketWatch; djindexes.com; Federal Reserve Bank of St. Louis; London Bullion Market Association.</w:t>
      </w:r>
    </w:p>
    <w:p w14:paraId="58BD27E2" w14:textId="77777777" w:rsidR="006717F6" w:rsidRDefault="006717F6" w:rsidP="006717F6">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BAFE7CF" w14:textId="77777777" w:rsidR="006717F6" w:rsidRPr="00764D7B" w:rsidRDefault="006717F6" w:rsidP="006717F6">
      <w:pPr>
        <w:rPr>
          <w:rFonts w:ascii="Arial" w:hAnsi="Arial" w:cs="Arial"/>
          <w:sz w:val="18"/>
          <w:szCs w:val="18"/>
        </w:rPr>
      </w:pPr>
    </w:p>
    <w:p w14:paraId="565CE0D1" w14:textId="77777777" w:rsidR="006717F6" w:rsidRPr="0056135E" w:rsidRDefault="006717F6" w:rsidP="006717F6">
      <w:pPr>
        <w:rPr>
          <w:rFonts w:ascii="Arial" w:hAnsi="Arial" w:cs="Arial"/>
          <w:caps/>
          <w:color w:val="000000" w:themeColor="text1"/>
          <w:sz w:val="22"/>
          <w:szCs w:val="22"/>
        </w:rPr>
      </w:pPr>
      <w:r>
        <w:rPr>
          <w:rFonts w:ascii="Arial" w:hAnsi="Arial" w:cs="Arial"/>
          <w:b/>
          <w:bCs/>
          <w:caps/>
          <w:color w:val="0D304A"/>
          <w:sz w:val="22"/>
          <w:szCs w:val="22"/>
        </w:rPr>
        <w:t xml:space="preserve">low energy. </w:t>
      </w:r>
      <w:r>
        <w:rPr>
          <w:rFonts w:ascii="Arial" w:hAnsi="Arial" w:cs="Arial"/>
          <w:color w:val="000000" w:themeColor="text1"/>
          <w:sz w:val="22"/>
          <w:szCs w:val="22"/>
        </w:rPr>
        <w:t>Currently, t</w:t>
      </w:r>
      <w:r w:rsidRPr="0056135E">
        <w:rPr>
          <w:rFonts w:ascii="Arial" w:hAnsi="Arial" w:cs="Arial"/>
          <w:color w:val="000000" w:themeColor="text1"/>
          <w:sz w:val="22"/>
          <w:szCs w:val="22"/>
        </w:rPr>
        <w:t>here is a</w:t>
      </w:r>
      <w:r>
        <w:rPr>
          <w:rFonts w:ascii="Arial" w:hAnsi="Arial" w:cs="Arial"/>
          <w:color w:val="000000" w:themeColor="text1"/>
          <w:sz w:val="22"/>
          <w:szCs w:val="22"/>
        </w:rPr>
        <w:t xml:space="preserve"> mismatch in energy supply and energy demand in many parts of the world. In some places, it is creating issues that countries haven’t experienced in some time. For instance:</w:t>
      </w:r>
    </w:p>
    <w:p w14:paraId="44298C11" w14:textId="77777777" w:rsidR="006717F6" w:rsidRDefault="006717F6" w:rsidP="006717F6">
      <w:pPr>
        <w:rPr>
          <w:rFonts w:ascii="Arial" w:hAnsi="Arial" w:cs="Arial"/>
          <w:b/>
          <w:bCs/>
          <w:caps/>
          <w:color w:val="0D304A"/>
          <w:sz w:val="22"/>
          <w:szCs w:val="22"/>
        </w:rPr>
      </w:pPr>
    </w:p>
    <w:p w14:paraId="08EF2F5D" w14:textId="66DBB630"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In Europe, t</w:t>
      </w:r>
      <w:r w:rsidRPr="0056135E">
        <w:rPr>
          <w:rFonts w:ascii="Arial" w:hAnsi="Arial" w:cs="Arial"/>
          <w:bCs/>
          <w:color w:val="000000" w:themeColor="text1"/>
          <w:sz w:val="22"/>
          <w:szCs w:val="22"/>
        </w:rPr>
        <w:t xml:space="preserve">he cost to heat the average home </w:t>
      </w:r>
      <w:r>
        <w:rPr>
          <w:rFonts w:ascii="Arial" w:hAnsi="Arial" w:cs="Arial"/>
          <w:bCs/>
          <w:color w:val="000000" w:themeColor="text1"/>
          <w:sz w:val="22"/>
          <w:szCs w:val="22"/>
        </w:rPr>
        <w:t>rose</w:t>
      </w:r>
      <w:r w:rsidRPr="0056135E">
        <w:rPr>
          <w:rFonts w:ascii="Arial" w:hAnsi="Arial" w:cs="Arial"/>
          <w:bCs/>
          <w:color w:val="000000" w:themeColor="text1"/>
          <w:sz w:val="22"/>
          <w:szCs w:val="22"/>
        </w:rPr>
        <w:t xml:space="preserve"> about fivefold from September 2020</w:t>
      </w:r>
      <w:r>
        <w:rPr>
          <w:rFonts w:ascii="Arial" w:hAnsi="Arial" w:cs="Arial"/>
          <w:bCs/>
          <w:color w:val="000000" w:themeColor="text1"/>
          <w:sz w:val="22"/>
          <w:szCs w:val="22"/>
        </w:rPr>
        <w:t xml:space="preserve"> to September 2021</w:t>
      </w:r>
      <w:r w:rsidRPr="0056135E">
        <w:rPr>
          <w:rFonts w:ascii="Arial" w:hAnsi="Arial" w:cs="Arial"/>
          <w:bCs/>
          <w:color w:val="000000" w:themeColor="text1"/>
          <w:sz w:val="22"/>
          <w:szCs w:val="22"/>
        </w:rPr>
        <w:t xml:space="preserve">, according to </w:t>
      </w:r>
      <w:r w:rsidRPr="0056135E">
        <w:rPr>
          <w:rFonts w:ascii="Arial" w:hAnsi="Arial" w:cs="Arial"/>
          <w:bCs/>
          <w:i/>
          <w:iCs/>
          <w:color w:val="000000" w:themeColor="text1"/>
          <w:sz w:val="22"/>
          <w:szCs w:val="22"/>
        </w:rPr>
        <w:t>The Economist</w:t>
      </w:r>
      <w:r w:rsidRPr="0056135E">
        <w:rPr>
          <w:rFonts w:ascii="Arial" w:hAnsi="Arial" w:cs="Arial"/>
          <w:bCs/>
          <w:color w:val="000000" w:themeColor="text1"/>
          <w:sz w:val="22"/>
          <w:szCs w:val="22"/>
        </w:rPr>
        <w:t xml:space="preserve">. </w:t>
      </w:r>
    </w:p>
    <w:p w14:paraId="5AF8A553" w14:textId="77777777" w:rsidR="006717F6" w:rsidRDefault="006717F6" w:rsidP="006717F6">
      <w:pPr>
        <w:rPr>
          <w:rFonts w:ascii="Arial" w:hAnsi="Arial" w:cs="Arial"/>
          <w:bCs/>
          <w:color w:val="000000" w:themeColor="text1"/>
          <w:sz w:val="22"/>
          <w:szCs w:val="22"/>
        </w:rPr>
      </w:pPr>
    </w:p>
    <w:p w14:paraId="0FEB573E" w14:textId="74F7F0BF"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 xml:space="preserve">In </w:t>
      </w:r>
      <w:r w:rsidRPr="0056135E">
        <w:rPr>
          <w:rFonts w:ascii="Arial" w:hAnsi="Arial" w:cs="Arial"/>
          <w:bCs/>
          <w:color w:val="000000" w:themeColor="text1"/>
          <w:sz w:val="22"/>
          <w:szCs w:val="22"/>
        </w:rPr>
        <w:t>India, where about 70 percent of electricity is generated by burning coal, coal</w:t>
      </w:r>
      <w:r>
        <w:rPr>
          <w:rFonts w:ascii="Arial" w:hAnsi="Arial" w:cs="Arial"/>
          <w:bCs/>
          <w:color w:val="000000" w:themeColor="text1"/>
          <w:sz w:val="22"/>
          <w:szCs w:val="22"/>
        </w:rPr>
        <w:t xml:space="preserve"> supplies are running low</w:t>
      </w:r>
      <w:r w:rsidRPr="0056135E">
        <w:rPr>
          <w:rFonts w:ascii="Arial" w:hAnsi="Arial" w:cs="Arial"/>
          <w:bCs/>
          <w:color w:val="000000" w:themeColor="text1"/>
          <w:sz w:val="22"/>
          <w:szCs w:val="22"/>
        </w:rPr>
        <w:t xml:space="preserve">, according to </w:t>
      </w:r>
      <w:proofErr w:type="spellStart"/>
      <w:r w:rsidRPr="0056135E">
        <w:rPr>
          <w:rFonts w:ascii="Arial" w:hAnsi="Arial" w:cs="Arial"/>
          <w:bCs/>
          <w:color w:val="000000" w:themeColor="text1"/>
          <w:sz w:val="22"/>
          <w:szCs w:val="22"/>
        </w:rPr>
        <w:t>Arunoday</w:t>
      </w:r>
      <w:proofErr w:type="spellEnd"/>
      <w:r w:rsidRPr="0056135E">
        <w:rPr>
          <w:rFonts w:ascii="Arial" w:hAnsi="Arial" w:cs="Arial"/>
          <w:bCs/>
          <w:color w:val="000000" w:themeColor="text1"/>
          <w:sz w:val="22"/>
          <w:szCs w:val="22"/>
        </w:rPr>
        <w:t xml:space="preserve"> </w:t>
      </w:r>
      <w:proofErr w:type="spellStart"/>
      <w:r w:rsidRPr="0056135E">
        <w:rPr>
          <w:rFonts w:ascii="Arial" w:hAnsi="Arial" w:cs="Arial"/>
          <w:bCs/>
          <w:color w:val="000000" w:themeColor="text1"/>
          <w:sz w:val="22"/>
          <w:szCs w:val="22"/>
        </w:rPr>
        <w:t>Mukharji</w:t>
      </w:r>
      <w:proofErr w:type="spellEnd"/>
      <w:r w:rsidRPr="0056135E">
        <w:rPr>
          <w:rFonts w:ascii="Arial" w:hAnsi="Arial" w:cs="Arial"/>
          <w:bCs/>
          <w:color w:val="000000" w:themeColor="text1"/>
          <w:sz w:val="22"/>
          <w:szCs w:val="22"/>
        </w:rPr>
        <w:t xml:space="preserve"> of </w:t>
      </w:r>
      <w:r w:rsidRPr="00FF7883">
        <w:rPr>
          <w:rFonts w:ascii="Arial" w:hAnsi="Arial" w:cs="Arial"/>
          <w:bCs/>
          <w:color w:val="000000" w:themeColor="text1"/>
          <w:sz w:val="22"/>
          <w:szCs w:val="22"/>
        </w:rPr>
        <w:t>BBC</w:t>
      </w:r>
      <w:r w:rsidRPr="0056135E">
        <w:rPr>
          <w:rFonts w:ascii="Arial" w:hAnsi="Arial" w:cs="Arial"/>
          <w:bCs/>
          <w:color w:val="000000" w:themeColor="text1"/>
          <w:sz w:val="22"/>
          <w:szCs w:val="22"/>
        </w:rPr>
        <w:t>.</w:t>
      </w:r>
    </w:p>
    <w:p w14:paraId="527EA330" w14:textId="77777777" w:rsidR="006717F6" w:rsidRDefault="006717F6" w:rsidP="006717F6">
      <w:pPr>
        <w:rPr>
          <w:rFonts w:ascii="Arial" w:hAnsi="Arial" w:cs="Arial"/>
          <w:bCs/>
          <w:color w:val="000000" w:themeColor="text1"/>
          <w:sz w:val="22"/>
          <w:szCs w:val="22"/>
        </w:rPr>
      </w:pPr>
    </w:p>
    <w:p w14:paraId="5F475515" w14:textId="16DE9B49"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 xml:space="preserve">In </w:t>
      </w:r>
      <w:r w:rsidRPr="0056135E">
        <w:rPr>
          <w:rFonts w:ascii="Arial" w:hAnsi="Arial" w:cs="Arial"/>
          <w:bCs/>
          <w:color w:val="000000" w:themeColor="text1"/>
          <w:sz w:val="22"/>
          <w:szCs w:val="22"/>
        </w:rPr>
        <w:t>China</w:t>
      </w:r>
      <w:r>
        <w:rPr>
          <w:rFonts w:ascii="Arial" w:hAnsi="Arial" w:cs="Arial"/>
          <w:bCs/>
          <w:color w:val="000000" w:themeColor="text1"/>
          <w:sz w:val="22"/>
          <w:szCs w:val="22"/>
        </w:rPr>
        <w:t xml:space="preserve">, </w:t>
      </w:r>
      <w:r w:rsidRPr="0056135E">
        <w:rPr>
          <w:rFonts w:ascii="Arial" w:hAnsi="Arial" w:cs="Arial"/>
          <w:bCs/>
          <w:color w:val="000000" w:themeColor="text1"/>
          <w:sz w:val="22"/>
          <w:szCs w:val="22"/>
        </w:rPr>
        <w:t>rolling blackouts ha</w:t>
      </w:r>
      <w:r>
        <w:rPr>
          <w:rFonts w:ascii="Arial" w:hAnsi="Arial" w:cs="Arial"/>
          <w:bCs/>
          <w:color w:val="000000" w:themeColor="text1"/>
          <w:sz w:val="22"/>
          <w:szCs w:val="22"/>
        </w:rPr>
        <w:t>ve</w:t>
      </w:r>
      <w:r w:rsidRPr="0056135E">
        <w:rPr>
          <w:rFonts w:ascii="Arial" w:hAnsi="Arial" w:cs="Arial"/>
          <w:bCs/>
          <w:color w:val="000000" w:themeColor="text1"/>
          <w:sz w:val="22"/>
          <w:szCs w:val="22"/>
        </w:rPr>
        <w:t xml:space="preserve"> implemented </w:t>
      </w:r>
      <w:r>
        <w:rPr>
          <w:rFonts w:ascii="Arial" w:hAnsi="Arial" w:cs="Arial"/>
          <w:bCs/>
          <w:color w:val="000000" w:themeColor="text1"/>
          <w:sz w:val="22"/>
          <w:szCs w:val="22"/>
        </w:rPr>
        <w:t>to address</w:t>
      </w:r>
      <w:r w:rsidRPr="0056135E">
        <w:rPr>
          <w:rFonts w:ascii="Arial" w:hAnsi="Arial" w:cs="Arial"/>
          <w:bCs/>
          <w:color w:val="000000" w:themeColor="text1"/>
          <w:sz w:val="22"/>
          <w:szCs w:val="22"/>
        </w:rPr>
        <w:t xml:space="preserve"> a</w:t>
      </w:r>
      <w:r>
        <w:rPr>
          <w:rFonts w:ascii="Arial" w:hAnsi="Arial" w:cs="Arial"/>
          <w:bCs/>
          <w:color w:val="000000" w:themeColor="text1"/>
          <w:sz w:val="22"/>
          <w:szCs w:val="22"/>
        </w:rPr>
        <w:t>n</w:t>
      </w:r>
      <w:r w:rsidRPr="0056135E">
        <w:rPr>
          <w:rFonts w:ascii="Arial" w:hAnsi="Arial" w:cs="Arial"/>
          <w:bCs/>
          <w:color w:val="000000" w:themeColor="text1"/>
          <w:sz w:val="22"/>
          <w:szCs w:val="22"/>
        </w:rPr>
        <w:t xml:space="preserve"> electricity shortage, reported Peter Hoskins of </w:t>
      </w:r>
      <w:r w:rsidRPr="00FF7883">
        <w:rPr>
          <w:rFonts w:ascii="Arial" w:hAnsi="Arial" w:cs="Arial"/>
          <w:bCs/>
          <w:color w:val="000000" w:themeColor="text1"/>
          <w:sz w:val="22"/>
          <w:szCs w:val="22"/>
        </w:rPr>
        <w:t>BBC</w:t>
      </w:r>
      <w:r w:rsidRPr="0056135E">
        <w:rPr>
          <w:rFonts w:ascii="Arial" w:hAnsi="Arial" w:cs="Arial"/>
          <w:bCs/>
          <w:color w:val="000000" w:themeColor="text1"/>
          <w:sz w:val="22"/>
          <w:szCs w:val="22"/>
        </w:rPr>
        <w:t>.</w:t>
      </w:r>
    </w:p>
    <w:p w14:paraId="4E97EF01" w14:textId="77777777" w:rsidR="006717F6" w:rsidRDefault="006717F6" w:rsidP="006717F6">
      <w:pPr>
        <w:rPr>
          <w:rFonts w:ascii="Arial" w:hAnsi="Arial" w:cs="Arial"/>
          <w:bCs/>
          <w:color w:val="000000" w:themeColor="text1"/>
          <w:sz w:val="22"/>
          <w:szCs w:val="22"/>
        </w:rPr>
      </w:pPr>
    </w:p>
    <w:p w14:paraId="35B8D42D" w14:textId="7EA7437D"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In Lebanon, p</w:t>
      </w:r>
      <w:r w:rsidRPr="0056135E">
        <w:rPr>
          <w:rFonts w:ascii="Arial" w:hAnsi="Arial" w:cs="Arial"/>
          <w:bCs/>
          <w:color w:val="000000" w:themeColor="text1"/>
          <w:sz w:val="22"/>
          <w:szCs w:val="22"/>
        </w:rPr>
        <w:t xml:space="preserve">ower plants went offline over the weekend and the country is expected to be without power for several days, reported Laila Bassam of </w:t>
      </w:r>
      <w:r w:rsidRPr="00FF7883">
        <w:rPr>
          <w:rFonts w:ascii="Arial" w:hAnsi="Arial" w:cs="Arial"/>
          <w:bCs/>
          <w:color w:val="000000" w:themeColor="text1"/>
          <w:sz w:val="22"/>
          <w:szCs w:val="22"/>
        </w:rPr>
        <w:t>Reuters</w:t>
      </w:r>
      <w:r>
        <w:rPr>
          <w:rFonts w:ascii="Arial" w:hAnsi="Arial" w:cs="Arial"/>
          <w:bCs/>
          <w:i/>
          <w:iCs/>
          <w:color w:val="000000" w:themeColor="text1"/>
          <w:sz w:val="22"/>
          <w:szCs w:val="22"/>
        </w:rPr>
        <w:t>.</w:t>
      </w:r>
    </w:p>
    <w:p w14:paraId="0EB0A1E2" w14:textId="77777777" w:rsidR="006717F6" w:rsidRDefault="006717F6" w:rsidP="006717F6">
      <w:pPr>
        <w:rPr>
          <w:rFonts w:ascii="Arial" w:hAnsi="Arial" w:cs="Arial"/>
          <w:bCs/>
          <w:color w:val="000000" w:themeColor="text1"/>
          <w:sz w:val="22"/>
          <w:szCs w:val="22"/>
        </w:rPr>
      </w:pPr>
    </w:p>
    <w:p w14:paraId="293F2548" w14:textId="6DF582C9" w:rsidR="006717F6" w:rsidRPr="0056135E" w:rsidRDefault="006717F6" w:rsidP="006717F6">
      <w:pPr>
        <w:pStyle w:val="ListParagraph"/>
        <w:numPr>
          <w:ilvl w:val="0"/>
          <w:numId w:val="35"/>
        </w:numPr>
        <w:rPr>
          <w:rFonts w:ascii="Arial" w:hAnsi="Arial" w:cs="Arial"/>
          <w:bCs/>
          <w:color w:val="000000" w:themeColor="text1"/>
          <w:sz w:val="22"/>
          <w:szCs w:val="22"/>
        </w:rPr>
      </w:pPr>
      <w:r w:rsidRPr="0056135E">
        <w:rPr>
          <w:rFonts w:ascii="Arial" w:hAnsi="Arial" w:cs="Arial"/>
          <w:bCs/>
          <w:color w:val="000000" w:themeColor="text1"/>
          <w:sz w:val="22"/>
          <w:szCs w:val="22"/>
        </w:rPr>
        <w:t xml:space="preserve">In the </w:t>
      </w:r>
      <w:r>
        <w:rPr>
          <w:rFonts w:ascii="Arial" w:hAnsi="Arial" w:cs="Arial"/>
          <w:bCs/>
          <w:color w:val="000000" w:themeColor="text1"/>
          <w:sz w:val="22"/>
          <w:szCs w:val="22"/>
        </w:rPr>
        <w:t>U.S.</w:t>
      </w:r>
      <w:r w:rsidRPr="0056135E">
        <w:rPr>
          <w:rFonts w:ascii="Arial" w:hAnsi="Arial" w:cs="Arial"/>
          <w:bCs/>
          <w:color w:val="000000" w:themeColor="text1"/>
          <w:sz w:val="22"/>
          <w:szCs w:val="22"/>
        </w:rPr>
        <w:t>, oil prices are at a seven-year high, and the price of gas</w:t>
      </w:r>
      <w:r>
        <w:rPr>
          <w:rFonts w:ascii="Arial" w:hAnsi="Arial" w:cs="Arial"/>
          <w:bCs/>
          <w:color w:val="000000" w:themeColor="text1"/>
          <w:sz w:val="22"/>
          <w:szCs w:val="22"/>
        </w:rPr>
        <w:t>oline</w:t>
      </w:r>
      <w:r w:rsidRPr="0056135E">
        <w:rPr>
          <w:rFonts w:ascii="Arial" w:hAnsi="Arial" w:cs="Arial"/>
          <w:bCs/>
          <w:color w:val="000000" w:themeColor="text1"/>
          <w:sz w:val="22"/>
          <w:szCs w:val="22"/>
        </w:rPr>
        <w:t xml:space="preserve"> was above $3 a gallon</w:t>
      </w:r>
      <w:r>
        <w:rPr>
          <w:rFonts w:ascii="Arial" w:hAnsi="Arial" w:cs="Arial"/>
          <w:bCs/>
          <w:color w:val="000000" w:themeColor="text1"/>
          <w:sz w:val="22"/>
          <w:szCs w:val="22"/>
        </w:rPr>
        <w:t xml:space="preserve">. In some places, it was </w:t>
      </w:r>
      <w:r w:rsidRPr="0056135E">
        <w:rPr>
          <w:rFonts w:ascii="Arial" w:hAnsi="Arial" w:cs="Arial"/>
          <w:bCs/>
          <w:color w:val="000000" w:themeColor="text1"/>
          <w:sz w:val="22"/>
          <w:szCs w:val="22"/>
        </w:rPr>
        <w:t>above $</w:t>
      </w:r>
      <w:r>
        <w:rPr>
          <w:rFonts w:ascii="Arial" w:hAnsi="Arial" w:cs="Arial"/>
          <w:bCs/>
          <w:color w:val="000000" w:themeColor="text1"/>
          <w:sz w:val="22"/>
          <w:szCs w:val="22"/>
        </w:rPr>
        <w:t>5</w:t>
      </w:r>
      <w:r w:rsidRPr="0056135E">
        <w:rPr>
          <w:rFonts w:ascii="Arial" w:hAnsi="Arial" w:cs="Arial"/>
          <w:bCs/>
          <w:color w:val="000000" w:themeColor="text1"/>
          <w:sz w:val="22"/>
          <w:szCs w:val="22"/>
        </w:rPr>
        <w:t xml:space="preserve"> a gallon, reported Pippa Stevens of </w:t>
      </w:r>
      <w:r w:rsidRPr="00EA226F">
        <w:rPr>
          <w:rFonts w:ascii="Arial" w:hAnsi="Arial" w:cs="Arial"/>
          <w:bCs/>
          <w:color w:val="000000" w:themeColor="text1"/>
          <w:sz w:val="22"/>
          <w:szCs w:val="22"/>
        </w:rPr>
        <w:t>CNBC</w:t>
      </w:r>
      <w:r w:rsidRPr="0056135E">
        <w:rPr>
          <w:rFonts w:ascii="Arial" w:hAnsi="Arial" w:cs="Arial"/>
          <w:bCs/>
          <w:color w:val="000000" w:themeColor="text1"/>
          <w:sz w:val="22"/>
          <w:szCs w:val="22"/>
        </w:rPr>
        <w:t>.</w:t>
      </w:r>
    </w:p>
    <w:p w14:paraId="76860E40" w14:textId="77777777" w:rsidR="006717F6" w:rsidRDefault="006717F6" w:rsidP="006717F6">
      <w:pPr>
        <w:tabs>
          <w:tab w:val="left" w:pos="2067"/>
        </w:tabs>
        <w:rPr>
          <w:rFonts w:ascii="Arial" w:hAnsi="Arial" w:cs="Arial"/>
          <w:bCs/>
          <w:color w:val="000000" w:themeColor="text1"/>
          <w:sz w:val="22"/>
          <w:szCs w:val="22"/>
        </w:rPr>
      </w:pPr>
    </w:p>
    <w:p w14:paraId="0FDD97F3" w14:textId="79452DA8" w:rsidR="006717F6" w:rsidRPr="004623E4" w:rsidRDefault="006717F6" w:rsidP="006717F6">
      <w:pPr>
        <w:rPr>
          <w:rFonts w:ascii="Arial" w:hAnsi="Arial" w:cs="Arial"/>
          <w:color w:val="000000" w:themeColor="text1"/>
          <w:sz w:val="22"/>
          <w:szCs w:val="22"/>
        </w:rPr>
      </w:pPr>
      <w:r>
        <w:rPr>
          <w:rFonts w:ascii="Arial" w:hAnsi="Arial" w:cs="Arial"/>
          <w:color w:val="000000" w:themeColor="text1"/>
          <w:sz w:val="22"/>
          <w:szCs w:val="22"/>
        </w:rPr>
        <w:t xml:space="preserve">There are many reasons for the current energy shortage, reported Will Englund of </w:t>
      </w:r>
      <w:r w:rsidRPr="00A8132C">
        <w:rPr>
          <w:rFonts w:ascii="Arial" w:hAnsi="Arial" w:cs="Arial"/>
          <w:i/>
          <w:iCs/>
          <w:color w:val="000000" w:themeColor="text1"/>
          <w:sz w:val="22"/>
          <w:szCs w:val="22"/>
        </w:rPr>
        <w:t xml:space="preserve">The </w:t>
      </w:r>
      <w:r>
        <w:rPr>
          <w:rFonts w:ascii="Arial" w:hAnsi="Arial" w:cs="Arial"/>
          <w:i/>
          <w:iCs/>
          <w:color w:val="000000" w:themeColor="text1"/>
          <w:sz w:val="22"/>
          <w:szCs w:val="22"/>
        </w:rPr>
        <w:t>Washington Post</w:t>
      </w:r>
      <w:r>
        <w:rPr>
          <w:rFonts w:ascii="Arial" w:hAnsi="Arial" w:cs="Arial"/>
          <w:color w:val="000000" w:themeColor="text1"/>
          <w:sz w:val="22"/>
          <w:szCs w:val="22"/>
        </w:rPr>
        <w:t>.</w:t>
      </w:r>
      <w:r>
        <w:rPr>
          <w:rFonts w:ascii="Arial" w:hAnsi="Arial" w:cs="Arial"/>
          <w:bCs/>
          <w:color w:val="000000" w:themeColor="text1"/>
          <w:sz w:val="22"/>
          <w:szCs w:val="22"/>
          <w:vertAlign w:val="superscript"/>
        </w:rPr>
        <w:t xml:space="preserve"> </w:t>
      </w:r>
      <w:r>
        <w:rPr>
          <w:rFonts w:ascii="Arial" w:hAnsi="Arial" w:cs="Arial"/>
          <w:color w:val="000000" w:themeColor="text1"/>
          <w:sz w:val="22"/>
          <w:szCs w:val="22"/>
        </w:rPr>
        <w:t>“</w:t>
      </w:r>
      <w:r w:rsidRPr="004426F8">
        <w:rPr>
          <w:rFonts w:ascii="Arial" w:hAnsi="Arial" w:cs="Arial"/>
          <w:color w:val="000000" w:themeColor="text1"/>
          <w:sz w:val="22"/>
          <w:szCs w:val="22"/>
        </w:rPr>
        <w:t>The economic recovery from the pandemic recession lies behind the crisis, coming after a year of retrenchment in coal, oil and gas extraction. Other factors include an unusually cold winter in Europe that drained reserves, a series of hurricanes that forced shutdowns of Gulf oil refineries, a turn for the worse in relations between China and Australia that led Beijing to stop importing coal from Down Under, and a protracted calm spell over the North Sea that has sharply curtailed the output of electricity-generating wind turbines</w:t>
      </w:r>
      <w:r>
        <w:rPr>
          <w:rFonts w:ascii="Arial" w:hAnsi="Arial" w:cs="Arial"/>
          <w:color w:val="000000" w:themeColor="text1"/>
          <w:sz w:val="22"/>
          <w:szCs w:val="22"/>
        </w:rPr>
        <w:t>.”</w:t>
      </w:r>
    </w:p>
    <w:p w14:paraId="431B11EE" w14:textId="77777777" w:rsidR="006717F6" w:rsidRDefault="006717F6" w:rsidP="006717F6">
      <w:pPr>
        <w:rPr>
          <w:rFonts w:ascii="Arial" w:hAnsi="Arial" w:cs="Arial"/>
          <w:bCs/>
          <w:color w:val="000000" w:themeColor="text1"/>
          <w:sz w:val="22"/>
          <w:szCs w:val="22"/>
        </w:rPr>
      </w:pPr>
    </w:p>
    <w:p w14:paraId="008BAA56" w14:textId="0A428659"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The energy shortage may be more challenging to overcome than some other types of shortages, opined </w:t>
      </w:r>
      <w:r w:rsidRPr="0008766E">
        <w:rPr>
          <w:rFonts w:ascii="Arial" w:hAnsi="Arial" w:cs="Arial"/>
          <w:bCs/>
          <w:i/>
          <w:iCs/>
          <w:color w:val="000000" w:themeColor="text1"/>
          <w:sz w:val="22"/>
          <w:szCs w:val="22"/>
        </w:rPr>
        <w:t>The Economist</w:t>
      </w:r>
      <w:r>
        <w:rPr>
          <w:rFonts w:ascii="Arial" w:hAnsi="Arial" w:cs="Arial"/>
          <w:bCs/>
          <w:color w:val="000000" w:themeColor="text1"/>
          <w:sz w:val="22"/>
          <w:szCs w:val="22"/>
        </w:rPr>
        <w:t>, because investment in fossil fuels has been declining as the world moves toward lower emissions and greener energy sources. “</w:t>
      </w:r>
      <w:r w:rsidRPr="0008766E">
        <w:rPr>
          <w:rFonts w:ascii="Arial" w:hAnsi="Arial" w:cs="Arial"/>
          <w:bCs/>
          <w:color w:val="000000" w:themeColor="text1"/>
          <w:sz w:val="22"/>
          <w:szCs w:val="22"/>
        </w:rPr>
        <w:t>The long-term challenge is to smooth out volatility as the switch to renewables continues.</w:t>
      </w:r>
      <w:r>
        <w:rPr>
          <w:rFonts w:ascii="Arial" w:hAnsi="Arial" w:cs="Arial"/>
          <w:bCs/>
          <w:color w:val="000000" w:themeColor="text1"/>
          <w:sz w:val="22"/>
          <w:szCs w:val="22"/>
        </w:rPr>
        <w:t>”</w:t>
      </w:r>
    </w:p>
    <w:p w14:paraId="091254AD" w14:textId="77777777" w:rsidR="006717F6" w:rsidRDefault="006717F6" w:rsidP="006717F6">
      <w:pPr>
        <w:tabs>
          <w:tab w:val="left" w:pos="-3150"/>
          <w:tab w:val="left" w:pos="8550"/>
        </w:tabs>
        <w:rPr>
          <w:rFonts w:ascii="Arial" w:hAnsi="Arial" w:cs="Arial"/>
          <w:color w:val="000000" w:themeColor="text1"/>
          <w:sz w:val="22"/>
          <w:szCs w:val="22"/>
        </w:rPr>
      </w:pPr>
    </w:p>
    <w:p w14:paraId="1F472381" w14:textId="77777777" w:rsidR="006717F6" w:rsidRPr="00DF4D98" w:rsidRDefault="006717F6" w:rsidP="006717F6">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729C2C1" w14:textId="0782603B" w:rsidR="006717F6" w:rsidRDefault="006717F6" w:rsidP="006717F6">
      <w:pPr>
        <w:rPr>
          <w:rFonts w:ascii="Arial" w:hAnsi="Arial" w:cs="Arial"/>
          <w:color w:val="000000" w:themeColor="text1"/>
          <w:sz w:val="22"/>
          <w:szCs w:val="22"/>
        </w:rPr>
      </w:pPr>
      <w:r w:rsidRPr="005C7148">
        <w:rPr>
          <w:rFonts w:ascii="Arial" w:hAnsi="Arial" w:cs="Arial"/>
          <w:color w:val="000000" w:themeColor="text1"/>
          <w:sz w:val="22"/>
          <w:szCs w:val="22"/>
        </w:rPr>
        <w:t>“Do I contradict myself?</w:t>
      </w:r>
      <w:r w:rsidRPr="005C7148">
        <w:rPr>
          <w:rFonts w:ascii="Arial" w:hAnsi="Arial" w:cs="Arial"/>
          <w:color w:val="000000" w:themeColor="text1"/>
          <w:sz w:val="22"/>
          <w:szCs w:val="22"/>
        </w:rPr>
        <w:br/>
        <w:t>Very well then I contradict myself,</w:t>
      </w:r>
      <w:r w:rsidRPr="005C7148">
        <w:rPr>
          <w:rFonts w:ascii="Arial" w:hAnsi="Arial" w:cs="Arial"/>
          <w:color w:val="000000" w:themeColor="text1"/>
          <w:sz w:val="22"/>
          <w:szCs w:val="22"/>
        </w:rPr>
        <w:br/>
        <w:t>(I am large, I contain multitudes.)” </w:t>
      </w:r>
    </w:p>
    <w:p w14:paraId="68210864" w14:textId="23658F98" w:rsidR="006717F6" w:rsidRPr="005C7148" w:rsidRDefault="006717F6" w:rsidP="006717F6">
      <w:pPr>
        <w:jc w:val="right"/>
        <w:rPr>
          <w:rFonts w:ascii="Arial" w:hAnsi="Arial" w:cs="Arial"/>
          <w:i/>
          <w:iCs/>
          <w:color w:val="000000"/>
          <w:sz w:val="22"/>
          <w:szCs w:val="22"/>
        </w:rPr>
      </w:pPr>
      <w:r w:rsidRPr="00D328C5">
        <w:rPr>
          <w:rFonts w:ascii="Arial" w:hAnsi="Arial" w:cs="Arial"/>
          <w:bCs/>
          <w:color w:val="000000" w:themeColor="text1"/>
          <w:sz w:val="22"/>
          <w:szCs w:val="22"/>
        </w:rPr>
        <w:t>—</w:t>
      </w:r>
      <w:r w:rsidRPr="005C7148">
        <w:rPr>
          <w:rFonts w:ascii="Arial" w:hAnsi="Arial" w:cs="Arial"/>
          <w:i/>
          <w:iCs/>
          <w:color w:val="000000" w:themeColor="text1"/>
          <w:sz w:val="22"/>
          <w:szCs w:val="22"/>
        </w:rPr>
        <w:t>Walt Whitman, </w:t>
      </w:r>
      <w:r>
        <w:rPr>
          <w:rFonts w:ascii="Arial" w:hAnsi="Arial" w:cs="Arial"/>
          <w:i/>
          <w:iCs/>
          <w:color w:val="000000" w:themeColor="text1"/>
          <w:sz w:val="22"/>
          <w:szCs w:val="22"/>
        </w:rPr>
        <w:t>p</w:t>
      </w:r>
      <w:r w:rsidRPr="004B5E8B">
        <w:rPr>
          <w:rFonts w:ascii="Arial" w:hAnsi="Arial" w:cs="Arial"/>
          <w:i/>
          <w:iCs/>
          <w:color w:val="000000" w:themeColor="text1"/>
          <w:sz w:val="22"/>
          <w:szCs w:val="22"/>
        </w:rPr>
        <w:t>oet</w:t>
      </w:r>
      <w:r w:rsidRPr="006717F6">
        <w:rPr>
          <w:rFonts w:ascii="Arial" w:hAnsi="Arial" w:cs="Arial"/>
          <w:i/>
          <w:iCs/>
          <w:color w:val="000000"/>
          <w:sz w:val="22"/>
          <w:szCs w:val="22"/>
          <w:vertAlign w:val="superscript"/>
        </w:rPr>
        <w:t xml:space="preserve"> </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585F8348" w:rsidR="0056229A" w:rsidRPr="00501E65" w:rsidRDefault="00501E65" w:rsidP="0056229A">
      <w:pPr>
        <w:ind w:right="-36"/>
        <w:rPr>
          <w:rFonts w:ascii="Arial" w:hAnsi="Arial" w:cs="Arial"/>
          <w:sz w:val="22"/>
          <w:szCs w:val="22"/>
        </w:rPr>
      </w:pPr>
      <w:r w:rsidRPr="00501E65">
        <w:rPr>
          <w:rFonts w:ascii="Arial" w:hAnsi="Arial" w:cs="Arial"/>
          <w:sz w:val="22"/>
          <w:szCs w:val="22"/>
        </w:rPr>
        <w:t xml:space="preserve">Adam B. Hartung </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051BA411"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Securities offered </w:t>
      </w:r>
      <w:r w:rsidRPr="00501E65">
        <w:rPr>
          <w:rFonts w:ascii="Arial" w:hAnsi="Arial" w:cs="Arial"/>
          <w:sz w:val="22"/>
          <w:szCs w:val="22"/>
        </w:rPr>
        <w:t>through</w:t>
      </w:r>
      <w:r w:rsidRPr="00501E65">
        <w:rPr>
          <w:rStyle w:val="apple-converted-space"/>
          <w:rFonts w:ascii="Arial" w:hAnsi="Arial" w:cs="Arial"/>
          <w:sz w:val="22"/>
          <w:szCs w:val="22"/>
        </w:rPr>
        <w:t> </w:t>
      </w:r>
      <w:r w:rsidR="00501E65" w:rsidRPr="00501E65">
        <w:rPr>
          <w:rFonts w:ascii="Arial" w:hAnsi="Arial" w:cs="Arial"/>
          <w:sz w:val="22"/>
          <w:szCs w:val="22"/>
        </w:rPr>
        <w:t>Parkland Securities,</w:t>
      </w:r>
      <w:r w:rsidRPr="00501E65">
        <w:rPr>
          <w:rFonts w:ascii="Arial" w:hAnsi="Arial" w:cs="Arial"/>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1EA67604"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501E65" w:rsidRPr="00501E65">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501E65" w:rsidRPr="00C12D81">
          <w:rPr>
            <w:rStyle w:val="Hyperlink"/>
            <w:rFonts w:ascii="Arial" w:hAnsi="Arial" w:cs="Arial"/>
            <w:sz w:val="18"/>
            <w:szCs w:val="18"/>
          </w:rPr>
          <w:t>Team@MidwestMoneyManagement.com</w:t>
        </w:r>
      </w:hyperlink>
      <w:r w:rsidR="00501E65">
        <w:rPr>
          <w:rFonts w:ascii="Arial" w:hAnsi="Arial" w:cs="Arial"/>
          <w:color w:val="FF0000"/>
          <w:sz w:val="18"/>
          <w:szCs w:val="18"/>
        </w:rPr>
        <w:t xml:space="preserve">. </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635D5B6A" w14:textId="77777777" w:rsidR="006717F6" w:rsidRPr="00EA226F" w:rsidRDefault="006717F6" w:rsidP="006717F6">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0F88E3A0" w14:textId="7A0D4705" w:rsidR="006717F6" w:rsidRPr="00EA226F" w:rsidRDefault="009670C6" w:rsidP="006717F6">
      <w:pPr>
        <w:pStyle w:val="EndnoteText"/>
        <w:rPr>
          <w:rFonts w:ascii="Arial" w:hAnsi="Arial" w:cs="Arial"/>
          <w:sz w:val="18"/>
          <w:szCs w:val="18"/>
        </w:rPr>
      </w:pPr>
      <w:hyperlink r:id="rId6" w:history="1">
        <w:r w:rsidR="006717F6" w:rsidRPr="0040601A">
          <w:rPr>
            <w:rStyle w:val="Hyperlink"/>
            <w:rFonts w:ascii="Arial" w:hAnsi="Arial" w:cs="Arial"/>
            <w:sz w:val="18"/>
            <w:szCs w:val="18"/>
          </w:rPr>
          <w:t>https://www.barrons.com/market-data/stocks</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7" w:history="1">
        <w:r w:rsidR="006717F6" w:rsidRPr="0040601A">
          <w:rPr>
            <w:rStyle w:val="Hyperlink"/>
            <w:rFonts w:ascii="Arial" w:hAnsi="Arial" w:cs="Arial"/>
            <w:sz w:val="18"/>
            <w:szCs w:val="18"/>
          </w:rPr>
          <w:t>https://resources.carsongroup.com/hubfs/WMC-Source/2021/10-11-21_Barrons_1.pdf</w:t>
        </w:r>
      </w:hyperlink>
      <w:r w:rsidR="006717F6">
        <w:rPr>
          <w:rFonts w:ascii="Arial" w:hAnsi="Arial" w:cs="Arial"/>
          <w:sz w:val="18"/>
          <w:szCs w:val="18"/>
        </w:rPr>
        <w:t xml:space="preserve">) </w:t>
      </w:r>
    </w:p>
    <w:p w14:paraId="11913D1B" w14:textId="6A6A91E9" w:rsidR="006717F6" w:rsidRPr="00EA226F" w:rsidRDefault="009670C6" w:rsidP="006717F6">
      <w:pPr>
        <w:pStyle w:val="EndnoteText"/>
        <w:rPr>
          <w:rFonts w:ascii="Arial" w:hAnsi="Arial" w:cs="Arial"/>
          <w:sz w:val="18"/>
          <w:szCs w:val="18"/>
        </w:rPr>
      </w:pPr>
      <w:hyperlink r:id="rId8" w:history="1">
        <w:r w:rsidR="006717F6" w:rsidRPr="0040601A">
          <w:rPr>
            <w:rStyle w:val="Hyperlink"/>
            <w:rFonts w:ascii="Arial" w:hAnsi="Arial" w:cs="Arial"/>
            <w:sz w:val="18"/>
            <w:szCs w:val="18"/>
          </w:rPr>
          <w:t>https://www.bloomberg.com/news/articles/2021-10-05/stock-traders-rethink-their-own-moves-at-fastest-rate-in-year</w:t>
        </w:r>
      </w:hyperlink>
      <w:r w:rsidR="006717F6">
        <w:rPr>
          <w:rFonts w:ascii="Arial" w:hAnsi="Arial" w:cs="Arial"/>
          <w:sz w:val="18"/>
          <w:szCs w:val="18"/>
        </w:rPr>
        <w:t xml:space="preserve"> (</w:t>
      </w:r>
      <w:r w:rsidR="006717F6" w:rsidRPr="00EA226F">
        <w:rPr>
          <w:rFonts w:ascii="Arial" w:hAnsi="Arial" w:cs="Arial"/>
          <w:i/>
          <w:iCs/>
          <w:sz w:val="18"/>
          <w:szCs w:val="18"/>
        </w:rPr>
        <w:t xml:space="preserve">or go to </w:t>
      </w:r>
      <w:hyperlink r:id="rId9" w:history="1">
        <w:r w:rsidR="006717F6" w:rsidRPr="0040601A">
          <w:rPr>
            <w:rStyle w:val="Hyperlink"/>
            <w:rFonts w:ascii="Arial" w:hAnsi="Arial" w:cs="Arial"/>
            <w:sz w:val="18"/>
            <w:szCs w:val="18"/>
          </w:rPr>
          <w:t>https://resources.carsongroup.com/hubfs/WMC-Source/2021/10-11-21_Bloomberg_The%20Stock%20Market%20Hasnt%20Been_2.pdf</w:t>
        </w:r>
      </w:hyperlink>
      <w:r w:rsidR="006717F6">
        <w:rPr>
          <w:rFonts w:ascii="Arial" w:hAnsi="Arial" w:cs="Arial"/>
          <w:sz w:val="18"/>
          <w:szCs w:val="18"/>
        </w:rPr>
        <w:t xml:space="preserve">) </w:t>
      </w:r>
    </w:p>
    <w:p w14:paraId="0BE1EF55" w14:textId="156C84AB" w:rsidR="006717F6" w:rsidRDefault="009670C6" w:rsidP="006717F6">
      <w:pPr>
        <w:pStyle w:val="EndnoteText"/>
        <w:rPr>
          <w:rFonts w:ascii="Arial" w:hAnsi="Arial" w:cs="Arial"/>
          <w:sz w:val="18"/>
          <w:szCs w:val="18"/>
        </w:rPr>
      </w:pPr>
      <w:hyperlink r:id="rId10" w:history="1">
        <w:r w:rsidR="006717F6" w:rsidRPr="0040601A">
          <w:rPr>
            <w:rStyle w:val="Hyperlink"/>
            <w:rFonts w:ascii="Arial" w:hAnsi="Arial" w:cs="Arial"/>
            <w:sz w:val="18"/>
            <w:szCs w:val="18"/>
          </w:rPr>
          <w:t>https://www.bls.gov/news.release/empsit.nr0.htm</w:t>
        </w:r>
      </w:hyperlink>
    </w:p>
    <w:p w14:paraId="75A73E08" w14:textId="7F2A529C" w:rsidR="006717F6" w:rsidRPr="00EA226F" w:rsidRDefault="009670C6" w:rsidP="006717F6">
      <w:pPr>
        <w:pStyle w:val="EndnoteText"/>
        <w:rPr>
          <w:rFonts w:ascii="Arial" w:hAnsi="Arial" w:cs="Arial"/>
          <w:sz w:val="18"/>
          <w:szCs w:val="18"/>
        </w:rPr>
      </w:pPr>
      <w:hyperlink r:id="rId11" w:history="1">
        <w:r w:rsidR="006717F6" w:rsidRPr="0040601A">
          <w:rPr>
            <w:rStyle w:val="Hyperlink"/>
            <w:rFonts w:ascii="Arial" w:hAnsi="Arial" w:cs="Arial"/>
            <w:sz w:val="18"/>
            <w:szCs w:val="18"/>
          </w:rPr>
          <w:t>https://www.barrons.com/articles/stock-market-earnings-season-51633738642?mod=hp_LEAD_1_B_1</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12" w:history="1">
        <w:r w:rsidR="006717F6" w:rsidRPr="0040601A">
          <w:rPr>
            <w:rStyle w:val="Hyperlink"/>
            <w:rFonts w:ascii="Arial" w:hAnsi="Arial" w:cs="Arial"/>
            <w:sz w:val="18"/>
            <w:szCs w:val="18"/>
          </w:rPr>
          <w:t>https://resources.carsongroup.com/hubfs/WMC-Source/2021/10-11-21_Barrons_The%20Stock%20Market%20Survived%20a%20Scary%20Week_4.pdf</w:t>
        </w:r>
      </w:hyperlink>
      <w:r w:rsidR="006717F6">
        <w:rPr>
          <w:rFonts w:ascii="Arial" w:hAnsi="Arial" w:cs="Arial"/>
          <w:sz w:val="18"/>
          <w:szCs w:val="18"/>
        </w:rPr>
        <w:t xml:space="preserve">) </w:t>
      </w:r>
    </w:p>
    <w:p w14:paraId="2C03B4EA" w14:textId="15B0173F" w:rsidR="006717F6" w:rsidRDefault="009670C6" w:rsidP="006717F6">
      <w:pPr>
        <w:pStyle w:val="EndnoteText"/>
        <w:rPr>
          <w:rFonts w:ascii="Arial" w:hAnsi="Arial" w:cs="Arial"/>
          <w:sz w:val="18"/>
          <w:szCs w:val="18"/>
        </w:rPr>
      </w:pPr>
      <w:hyperlink r:id="rId13" w:history="1">
        <w:r w:rsidR="006717F6" w:rsidRPr="0040601A">
          <w:rPr>
            <w:rStyle w:val="Hyperlink"/>
            <w:rFonts w:ascii="Arial" w:hAnsi="Arial" w:cs="Arial"/>
            <w:sz w:val="18"/>
            <w:szCs w:val="18"/>
          </w:rPr>
          <w:t>https://www.cnn.com/2021/10/07/business/global-energy-crisis/index.html</w:t>
        </w:r>
      </w:hyperlink>
    </w:p>
    <w:p w14:paraId="2540402A" w14:textId="1F788702" w:rsidR="006717F6" w:rsidRDefault="009670C6" w:rsidP="006717F6">
      <w:pPr>
        <w:pStyle w:val="EndnoteText"/>
        <w:rPr>
          <w:rFonts w:ascii="Arial" w:hAnsi="Arial" w:cs="Arial"/>
          <w:sz w:val="18"/>
          <w:szCs w:val="18"/>
        </w:rPr>
      </w:pPr>
      <w:hyperlink r:id="rId14" w:history="1">
        <w:r w:rsidR="006717F6" w:rsidRPr="0040601A">
          <w:rPr>
            <w:rStyle w:val="Hyperlink"/>
            <w:rFonts w:ascii="Arial" w:hAnsi="Arial" w:cs="Arial"/>
            <w:sz w:val="18"/>
            <w:szCs w:val="18"/>
          </w:rPr>
          <w:t>https://www.treasury.gov/resource-center/data-chart-center/interest-rates/Pages/TextView.aspx?data=yield</w:t>
        </w:r>
      </w:hyperlink>
    </w:p>
    <w:p w14:paraId="2CEA45DA" w14:textId="6DE01743" w:rsidR="006717F6" w:rsidRPr="00EA226F" w:rsidRDefault="009670C6" w:rsidP="006717F6">
      <w:pPr>
        <w:pStyle w:val="EndnoteText"/>
        <w:rPr>
          <w:rFonts w:ascii="Arial" w:hAnsi="Arial" w:cs="Arial"/>
          <w:sz w:val="18"/>
          <w:szCs w:val="18"/>
        </w:rPr>
      </w:pPr>
      <w:hyperlink r:id="rId15" w:history="1">
        <w:r w:rsidR="006717F6" w:rsidRPr="0040601A">
          <w:rPr>
            <w:rStyle w:val="Hyperlink"/>
            <w:rFonts w:ascii="Arial" w:hAnsi="Arial" w:cs="Arial"/>
            <w:sz w:val="18"/>
            <w:szCs w:val="18"/>
          </w:rPr>
          <w:t>https://www.economist.com/leaders/2021/09/25/natural-gas-shortages-threaten-governments-green-goals</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16" w:history="1">
        <w:r w:rsidR="006717F6" w:rsidRPr="0040601A">
          <w:rPr>
            <w:rStyle w:val="Hyperlink"/>
            <w:rFonts w:ascii="Arial" w:hAnsi="Arial" w:cs="Arial"/>
            <w:sz w:val="18"/>
            <w:szCs w:val="18"/>
          </w:rPr>
          <w:t>https://resources.carsongroup.com/hubfs/WMC-Source/2021/10-11-21_The%20Economist_Natural%20Gas%20Shortages%20Threaten%20Governments%20Green%20Goals_7.pdf</w:t>
        </w:r>
      </w:hyperlink>
      <w:r w:rsidR="006717F6">
        <w:rPr>
          <w:rFonts w:ascii="Arial" w:hAnsi="Arial" w:cs="Arial"/>
          <w:sz w:val="18"/>
          <w:szCs w:val="18"/>
        </w:rPr>
        <w:t xml:space="preserve">) </w:t>
      </w:r>
    </w:p>
    <w:p w14:paraId="328697AF" w14:textId="48E966BE" w:rsidR="006717F6" w:rsidRDefault="009670C6" w:rsidP="006717F6">
      <w:pPr>
        <w:pStyle w:val="EndnoteText"/>
        <w:rPr>
          <w:rFonts w:ascii="Arial" w:hAnsi="Arial" w:cs="Arial"/>
          <w:sz w:val="18"/>
          <w:szCs w:val="18"/>
        </w:rPr>
      </w:pPr>
      <w:hyperlink r:id="rId17" w:history="1">
        <w:r w:rsidR="006717F6" w:rsidRPr="0040601A">
          <w:rPr>
            <w:rStyle w:val="Hyperlink"/>
            <w:rFonts w:ascii="Arial" w:hAnsi="Arial" w:cs="Arial"/>
            <w:sz w:val="18"/>
            <w:szCs w:val="18"/>
          </w:rPr>
          <w:t>https://www.bbc.com/news/business-58824804</w:t>
        </w:r>
      </w:hyperlink>
    </w:p>
    <w:p w14:paraId="7075E618" w14:textId="3D17552D" w:rsidR="006717F6" w:rsidRDefault="009670C6" w:rsidP="006717F6">
      <w:pPr>
        <w:pStyle w:val="EndnoteText"/>
        <w:rPr>
          <w:rFonts w:ascii="Arial" w:hAnsi="Arial" w:cs="Arial"/>
          <w:sz w:val="18"/>
          <w:szCs w:val="18"/>
        </w:rPr>
      </w:pPr>
      <w:hyperlink r:id="rId18" w:history="1">
        <w:r w:rsidR="006717F6" w:rsidRPr="0040601A">
          <w:rPr>
            <w:rStyle w:val="Hyperlink"/>
            <w:rFonts w:ascii="Arial" w:hAnsi="Arial" w:cs="Arial"/>
            <w:sz w:val="18"/>
            <w:szCs w:val="18"/>
          </w:rPr>
          <w:t>https://www.bbc.com/news/business-58733193</w:t>
        </w:r>
      </w:hyperlink>
    </w:p>
    <w:p w14:paraId="76091888" w14:textId="432B6422" w:rsidR="006717F6" w:rsidRDefault="009670C6" w:rsidP="006717F6">
      <w:pPr>
        <w:pStyle w:val="EndnoteText"/>
        <w:rPr>
          <w:rFonts w:ascii="Arial" w:hAnsi="Arial" w:cs="Arial"/>
          <w:sz w:val="18"/>
          <w:szCs w:val="18"/>
        </w:rPr>
      </w:pPr>
      <w:hyperlink r:id="rId19" w:history="1">
        <w:r w:rsidR="006717F6" w:rsidRPr="0040601A">
          <w:rPr>
            <w:rStyle w:val="Hyperlink"/>
            <w:rFonts w:ascii="Arial" w:hAnsi="Arial" w:cs="Arial"/>
            <w:sz w:val="18"/>
            <w:szCs w:val="18"/>
          </w:rPr>
          <w:t>https://www.reuters.com/world/middle-east/lebanese-power-outage-will-last-few-days-government-official-2021-10-09/</w:t>
        </w:r>
      </w:hyperlink>
    </w:p>
    <w:p w14:paraId="55FF1650" w14:textId="72AD3C72" w:rsidR="006717F6" w:rsidRDefault="009670C6" w:rsidP="006717F6">
      <w:pPr>
        <w:pStyle w:val="EndnoteText"/>
        <w:rPr>
          <w:rFonts w:ascii="Arial" w:hAnsi="Arial" w:cs="Arial"/>
          <w:sz w:val="18"/>
          <w:szCs w:val="18"/>
        </w:rPr>
      </w:pPr>
      <w:hyperlink r:id="rId20" w:history="1">
        <w:r w:rsidR="006717F6" w:rsidRPr="0040601A">
          <w:rPr>
            <w:rStyle w:val="Hyperlink"/>
            <w:rFonts w:ascii="Arial" w:hAnsi="Arial" w:cs="Arial"/>
            <w:sz w:val="18"/>
            <w:szCs w:val="18"/>
          </w:rPr>
          <w:t>https://www.cnbc.com/2021/10/06/americans-are-paying-the-most-for-gas-in-seven-years.html</w:t>
        </w:r>
      </w:hyperlink>
    </w:p>
    <w:p w14:paraId="3607CD1C" w14:textId="7AF4E848" w:rsidR="006717F6" w:rsidRDefault="009670C6" w:rsidP="006717F6">
      <w:pPr>
        <w:pStyle w:val="EndnoteText"/>
        <w:rPr>
          <w:rFonts w:ascii="Arial" w:hAnsi="Arial" w:cs="Arial"/>
          <w:sz w:val="18"/>
          <w:szCs w:val="18"/>
        </w:rPr>
      </w:pPr>
      <w:hyperlink r:id="rId21" w:history="1">
        <w:r w:rsidR="006717F6" w:rsidRPr="0040601A">
          <w:rPr>
            <w:rStyle w:val="Hyperlink"/>
            <w:rFonts w:ascii="Arial" w:hAnsi="Arial" w:cs="Arial"/>
            <w:sz w:val="18"/>
            <w:szCs w:val="18"/>
          </w:rPr>
          <w:t>https://www.washingtonpost.com/business/2021/10/09/energy-crisis-global/</w:t>
        </w:r>
      </w:hyperlink>
      <w:r w:rsidR="006717F6">
        <w:rPr>
          <w:rFonts w:ascii="Arial" w:hAnsi="Arial" w:cs="Arial"/>
          <w:sz w:val="18"/>
          <w:szCs w:val="18"/>
        </w:rPr>
        <w:t xml:space="preserve"> (</w:t>
      </w:r>
      <w:r w:rsidR="006717F6" w:rsidRPr="00EA226F">
        <w:rPr>
          <w:rFonts w:ascii="Arial" w:hAnsi="Arial" w:cs="Arial"/>
          <w:i/>
          <w:iCs/>
          <w:sz w:val="18"/>
          <w:szCs w:val="18"/>
        </w:rPr>
        <w:t xml:space="preserve">or go to </w:t>
      </w:r>
      <w:hyperlink r:id="rId22" w:history="1">
        <w:r w:rsidR="006717F6" w:rsidRPr="0040601A">
          <w:rPr>
            <w:rStyle w:val="Hyperlink"/>
            <w:rFonts w:ascii="Arial" w:hAnsi="Arial" w:cs="Arial"/>
            <w:sz w:val="18"/>
            <w:szCs w:val="18"/>
          </w:rPr>
          <w:t>https://resources.carsongroup.com/hubfs/WMC-Source/2021/10-11-21_Washington%20Post_An%20Energy%20Crisis%20is%20Gripping%20the%20World_12.pdf</w:t>
        </w:r>
      </w:hyperlink>
      <w:r w:rsidR="006717F6">
        <w:rPr>
          <w:rFonts w:ascii="Arial" w:hAnsi="Arial" w:cs="Arial"/>
          <w:sz w:val="18"/>
          <w:szCs w:val="18"/>
        </w:rPr>
        <w:t xml:space="preserve">) </w:t>
      </w:r>
    </w:p>
    <w:p w14:paraId="6454810A" w14:textId="20801090" w:rsidR="006717F6" w:rsidRDefault="009670C6" w:rsidP="006717F6">
      <w:pPr>
        <w:pStyle w:val="EndnoteText"/>
        <w:rPr>
          <w:rFonts w:ascii="Arial" w:hAnsi="Arial" w:cs="Arial"/>
          <w:sz w:val="18"/>
          <w:szCs w:val="18"/>
        </w:rPr>
      </w:pPr>
      <w:hyperlink r:id="rId23" w:history="1">
        <w:r w:rsidR="006717F6" w:rsidRPr="0040601A">
          <w:rPr>
            <w:rStyle w:val="Hyperlink"/>
            <w:rFonts w:ascii="Arial" w:hAnsi="Arial" w:cs="Arial"/>
            <w:sz w:val="18"/>
            <w:szCs w:val="18"/>
          </w:rPr>
          <w:t>https://www.goodreads.com/author/quotes/1438.Walt_Whitman</w:t>
        </w:r>
      </w:hyperlink>
    </w:p>
    <w:p w14:paraId="18E73C9E" w14:textId="77777777" w:rsidR="006717F6" w:rsidRPr="00EA226F" w:rsidRDefault="006717F6" w:rsidP="006717F6">
      <w:pPr>
        <w:pStyle w:val="EndnoteText"/>
        <w:rPr>
          <w:rFonts w:ascii="Arial" w:hAnsi="Arial" w:cs="Arial"/>
          <w:sz w:val="18"/>
          <w:szCs w:val="18"/>
        </w:rPr>
      </w:pPr>
    </w:p>
    <w:p w14:paraId="29E79E8B" w14:textId="77777777" w:rsidR="00A813E2" w:rsidRPr="00F30331" w:rsidRDefault="00A813E2" w:rsidP="00A813E2">
      <w:pPr>
        <w:pStyle w:val="EndnoteText"/>
        <w:rPr>
          <w:rFonts w:ascii="Arial" w:hAnsi="Arial" w:cs="Arial"/>
          <w:sz w:val="18"/>
          <w:szCs w:val="18"/>
        </w:rPr>
      </w:pPr>
    </w:p>
    <w:p w14:paraId="35B9F0F8" w14:textId="77777777" w:rsidR="00A813E2" w:rsidRPr="00F30331" w:rsidRDefault="00A813E2" w:rsidP="00A813E2">
      <w:pPr>
        <w:rPr>
          <w:rStyle w:val="Hyperlink"/>
          <w:rFonts w:ascii="Arial" w:hAnsi="Arial" w:cs="Arial"/>
          <w:color w:val="auto"/>
          <w:sz w:val="18"/>
          <w:szCs w:val="18"/>
          <w:u w:val="none"/>
        </w:rPr>
      </w:pPr>
    </w:p>
    <w:p w14:paraId="325D9E68" w14:textId="77777777" w:rsidR="00E51964" w:rsidRPr="00FD1F1E" w:rsidRDefault="00E51964" w:rsidP="00E51964">
      <w:pPr>
        <w:pStyle w:val="EndnoteText"/>
        <w:rPr>
          <w:rFonts w:ascii="Arial" w:hAnsi="Arial" w:cs="Arial"/>
          <w:sz w:val="18"/>
          <w:szCs w:val="18"/>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1"/>
  </w:num>
  <w:num w:numId="5">
    <w:abstractNumId w:val="22"/>
  </w:num>
  <w:num w:numId="6">
    <w:abstractNumId w:val="12"/>
  </w:num>
  <w:num w:numId="7">
    <w:abstractNumId w:val="9"/>
  </w:num>
  <w:num w:numId="8">
    <w:abstractNumId w:val="14"/>
  </w:num>
  <w:num w:numId="9">
    <w:abstractNumId w:val="5"/>
  </w:num>
  <w:num w:numId="10">
    <w:abstractNumId w:val="6"/>
  </w:num>
  <w:num w:numId="11">
    <w:abstractNumId w:val="33"/>
  </w:num>
  <w:num w:numId="12">
    <w:abstractNumId w:val="30"/>
  </w:num>
  <w:num w:numId="13">
    <w:abstractNumId w:val="7"/>
  </w:num>
  <w:num w:numId="14">
    <w:abstractNumId w:val="29"/>
  </w:num>
  <w:num w:numId="15">
    <w:abstractNumId w:val="34"/>
  </w:num>
  <w:num w:numId="16">
    <w:abstractNumId w:val="25"/>
  </w:num>
  <w:num w:numId="17">
    <w:abstractNumId w:val="16"/>
  </w:num>
  <w:num w:numId="18">
    <w:abstractNumId w:val="0"/>
  </w:num>
  <w:num w:numId="19">
    <w:abstractNumId w:val="8"/>
  </w:num>
  <w:num w:numId="20">
    <w:abstractNumId w:val="32"/>
  </w:num>
  <w:num w:numId="21">
    <w:abstractNumId w:val="11"/>
  </w:num>
  <w:num w:numId="22">
    <w:abstractNumId w:val="3"/>
  </w:num>
  <w:num w:numId="23">
    <w:abstractNumId w:val="27"/>
  </w:num>
  <w:num w:numId="24">
    <w:abstractNumId w:val="19"/>
  </w:num>
  <w:num w:numId="25">
    <w:abstractNumId w:val="26"/>
  </w:num>
  <w:num w:numId="26">
    <w:abstractNumId w:val="24"/>
  </w:num>
  <w:num w:numId="27">
    <w:abstractNumId w:val="28"/>
  </w:num>
  <w:num w:numId="28">
    <w:abstractNumId w:val="31"/>
  </w:num>
  <w:num w:numId="29">
    <w:abstractNumId w:val="10"/>
  </w:num>
  <w:num w:numId="30">
    <w:abstractNumId w:val="18"/>
  </w:num>
  <w:num w:numId="31">
    <w:abstractNumId w:val="13"/>
  </w:num>
  <w:num w:numId="32">
    <w:abstractNumId w:val="17"/>
  </w:num>
  <w:num w:numId="33">
    <w:abstractNumId w:val="15"/>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1E65"/>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17F6"/>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670C6"/>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1-10-05/stock-traders-rethink-their-own-moves-at-fastest-rate-in-year" TargetMode="External"/><Relationship Id="rId13" Type="http://schemas.openxmlformats.org/officeDocument/2006/relationships/hyperlink" Target="https://www.cnn.com/2021/10/07/business/global-energy-crisis/index.html" TargetMode="External"/><Relationship Id="rId18" Type="http://schemas.openxmlformats.org/officeDocument/2006/relationships/hyperlink" Target="https://www.bbc.com/news/business-58733193" TargetMode="External"/><Relationship Id="rId3" Type="http://schemas.openxmlformats.org/officeDocument/2006/relationships/settings" Target="settings.xml"/><Relationship Id="rId21" Type="http://schemas.openxmlformats.org/officeDocument/2006/relationships/hyperlink" Target="https://www.washingtonpost.com/business/2021/10/09/energy-crisis-global/" TargetMode="External"/><Relationship Id="rId7" Type="http://schemas.openxmlformats.org/officeDocument/2006/relationships/hyperlink" Target="https://resources.carsongroup.com/hubfs/WMC-Source/2021/10-11-21_Barrons_1.pdf" TargetMode="External"/><Relationship Id="rId12" Type="http://schemas.openxmlformats.org/officeDocument/2006/relationships/hyperlink" Target="https://resources.carsongroup.com/hubfs/WMC-Source/2021/10-11-21_Barrons_The%20Stock%20Market%20Survived%20a%20Scary%20Week_4.pdf" TargetMode="External"/><Relationship Id="rId17" Type="http://schemas.openxmlformats.org/officeDocument/2006/relationships/hyperlink" Target="https://www.bbc.com/news/business-588248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ources.carsongroup.com/hubfs/WMC-Source/2021/10-11-21_The%20Economist_Natural%20Gas%20Shortages%20Threaten%20Governments%20Green%20Goals_7.pdf" TargetMode="External"/><Relationship Id="rId20" Type="http://schemas.openxmlformats.org/officeDocument/2006/relationships/hyperlink" Target="https://www.cnbc.com/2021/10/06/americans-are-paying-the-most-for-gas-in-seven-years.html" TargetMode="External"/><Relationship Id="rId1" Type="http://schemas.openxmlformats.org/officeDocument/2006/relationships/numbering" Target="numbering.xml"/><Relationship Id="rId6" Type="http://schemas.openxmlformats.org/officeDocument/2006/relationships/hyperlink" Target="https://www.barrons.com/market-data/stocks" TargetMode="External"/><Relationship Id="rId11" Type="http://schemas.openxmlformats.org/officeDocument/2006/relationships/hyperlink" Target="https://www.barrons.com/articles/stock-market-earnings-season-51633738642?mod=hp_LEAD_1_B_1" TargetMode="External"/><Relationship Id="rId24" Type="http://schemas.openxmlformats.org/officeDocument/2006/relationships/fontTable" Target="fontTable.xml"/><Relationship Id="rId5" Type="http://schemas.openxmlformats.org/officeDocument/2006/relationships/hyperlink" Target="mailto:Team@MidwestMoneyManagement.com" TargetMode="External"/><Relationship Id="rId15" Type="http://schemas.openxmlformats.org/officeDocument/2006/relationships/hyperlink" Target="https://www.economist.com/leaders/2021/09/25/natural-gas-shortages-threaten-governments-green-goals" TargetMode="External"/><Relationship Id="rId23" Type="http://schemas.openxmlformats.org/officeDocument/2006/relationships/hyperlink" Target="https://www.goodreads.com/author/quotes/1438.Walt_Whitman" TargetMode="External"/><Relationship Id="rId10" Type="http://schemas.openxmlformats.org/officeDocument/2006/relationships/hyperlink" Target="https://www.bls.gov/news.release/empsit.nr0.htm" TargetMode="External"/><Relationship Id="rId19" Type="http://schemas.openxmlformats.org/officeDocument/2006/relationships/hyperlink" Target="https://www.reuters.com/world/middle-east/lebanese-power-outage-will-last-few-days-government-official-2021-10-09/"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0-11-21_Bloomberg_The%20Stock%20Market%20Hasnt%20Been_2.pdf"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resources.carsongroup.com/hubfs/WMC-Source/2021/10-11-21_Washington%20Post_An%20Energy%20Crisis%20is%20Gripping%20the%20World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Sarah Hartung</cp:lastModifiedBy>
  <cp:revision>2</cp:revision>
  <dcterms:created xsi:type="dcterms:W3CDTF">2021-10-11T18:58:00Z</dcterms:created>
  <dcterms:modified xsi:type="dcterms:W3CDTF">2021-10-11T18:58:00Z</dcterms:modified>
</cp:coreProperties>
</file>