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557E" w14:textId="0B77E118" w:rsidR="00844B6A" w:rsidRPr="00844B6A" w:rsidRDefault="00844B6A" w:rsidP="00844B6A">
      <w:pPr>
        <w:jc w:val="center"/>
        <w:rPr>
          <w:rFonts w:ascii="Adobe Caslon Pro" w:hAnsi="Adobe Caslon Pro"/>
          <w:b/>
          <w:bCs/>
          <w:sz w:val="24"/>
          <w:szCs w:val="24"/>
        </w:rPr>
      </w:pPr>
      <w:r w:rsidRPr="00844B6A">
        <w:rPr>
          <w:rFonts w:ascii="Adobe Caslon Pro" w:hAnsi="Adobe Caslon Pro"/>
          <w:b/>
          <w:bCs/>
          <w:sz w:val="24"/>
          <w:szCs w:val="24"/>
        </w:rPr>
        <w:t>Awards/Recognition</w:t>
      </w:r>
    </w:p>
    <w:p w14:paraId="410781C9" w14:textId="295E87D6" w:rsidR="00844B6A" w:rsidRDefault="00844B6A" w:rsidP="00844B6A">
      <w:pPr>
        <w:rPr>
          <w:rFonts w:ascii="Times New Roman" w:hAnsi="Times New Roman" w:cs="Times New Roman"/>
          <w:b/>
          <w:bCs/>
          <w:color w:val="666666"/>
          <w:sz w:val="21"/>
          <w:szCs w:val="21"/>
          <w:shd w:val="clear" w:color="auto" w:fill="FFFFFF"/>
        </w:rPr>
      </w:pPr>
      <w:r w:rsidRPr="00844B6A">
        <w:rPr>
          <w:rFonts w:ascii="Times New Roman" w:hAnsi="Times New Roman" w:cs="Times New Roman"/>
          <w:b/>
          <w:bCs/>
          <w:color w:val="666666"/>
          <w:sz w:val="21"/>
          <w:szCs w:val="21"/>
          <w:shd w:val="clear" w:color="auto" w:fill="FFFFFF"/>
        </w:rPr>
        <w:t>Duesy Award for Excellence in Business</w:t>
      </w:r>
    </w:p>
    <w:p w14:paraId="2A8DE07B" w14:textId="39B2863A" w:rsidR="00844B6A" w:rsidRPr="00844B6A" w:rsidRDefault="00844B6A" w:rsidP="00844B6A">
      <w:pPr>
        <w:rPr>
          <w:rFonts w:ascii="Times New Roman" w:hAnsi="Times New Roman" w:cs="Times New Roman"/>
          <w:b/>
          <w:bCs/>
          <w:color w:val="666666"/>
          <w:sz w:val="21"/>
          <w:szCs w:val="21"/>
          <w:shd w:val="clear" w:color="auto" w:fill="FFFFFF"/>
        </w:rPr>
      </w:pPr>
      <w:hyperlink r:id="rId4" w:history="1">
        <w:r>
          <w:rPr>
            <w:rStyle w:val="Hyperlink"/>
          </w:rPr>
          <w:t>Duesy Awards (dekalbchamberpartnership.com)</w:t>
        </w:r>
      </w:hyperlink>
    </w:p>
    <w:p w14:paraId="79341704" w14:textId="318B1DEB" w:rsidR="00844B6A" w:rsidRPr="00844B6A" w:rsidRDefault="00844B6A" w:rsidP="00844B6A">
      <w:pPr>
        <w:rPr>
          <w:rFonts w:ascii="Times New Roman" w:hAnsi="Times New Roman" w:cs="Times New Roman"/>
          <w:sz w:val="24"/>
          <w:szCs w:val="24"/>
        </w:rPr>
      </w:pPr>
      <w:r w:rsidRPr="00844B6A">
        <w:rPr>
          <w:rFonts w:ascii="Times New Roman" w:hAnsi="Times New Roman" w:cs="Times New Roman"/>
          <w:color w:val="666666"/>
          <w:sz w:val="21"/>
          <w:szCs w:val="21"/>
          <w:shd w:val="clear" w:color="auto" w:fill="FFFFFF"/>
        </w:rPr>
        <w:t>The DeKalb Awards for Excellence in Business, Community, and Education are hosted by the DeKalb Chamber Partnership. This award is not considered Industry Specific in anyway and solely awarded based upon the opinions of the Dekalb County Chamber of Commerce and their thoughts and opinions of CX Institutional’ s status as a community business leader. At no time has CX Institutional provided payment for this award. The community is asked to submit nominations. Organizations and individuals must be members in good standing of the DeKalb Chamber Partnership to be eligible and cannot have won in the last 5 years. The Chamber board of directors reviews all eligible nominations and determines the finalists and winners.</w:t>
      </w:r>
    </w:p>
    <w:sectPr w:rsidR="00844B6A" w:rsidRPr="00844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4B6A"/>
    <w:rsid w:val="00695B09"/>
    <w:rsid w:val="0084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B204"/>
  <w15:docId w15:val="{013E10E1-1B18-4087-93C0-77B558AE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siness.dekalbchamberpartnership.com/events/details/duesy-awards-ft-taste-of-dekalb-4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Alley, Chase</dc:creator>
  <cp:keywords/>
  <dc:description/>
  <cp:lastModifiedBy>Alley, Chase</cp:lastModifiedBy>
  <cp:revision>1</cp:revision>
  <cp:lastPrinted>2021-11-19T21:27:00Z</cp:lastPrinted>
  <dcterms:created xsi:type="dcterms:W3CDTF">2021-11-19T21:21:00Z</dcterms:created>
  <dcterms:modified xsi:type="dcterms:W3CDTF">2021-11-22T18:47:00Z</dcterms:modified>
</cp:coreProperties>
</file>