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7F7C" w14:textId="77777777" w:rsidR="00654E9D" w:rsidRDefault="00654E9D" w:rsidP="00654E9D">
      <w:pPr>
        <w:ind w:right="-36"/>
        <w:jc w:val="center"/>
        <w:rPr>
          <w:b/>
          <w:bCs/>
          <w:color w:val="35DB3F"/>
          <w:sz w:val="32"/>
          <w:szCs w:val="32"/>
        </w:rPr>
      </w:pPr>
      <w:r>
        <w:rPr>
          <w:b/>
          <w:bCs/>
          <w:color w:val="35DB3F"/>
          <w:sz w:val="32"/>
          <w:szCs w:val="32"/>
        </w:rPr>
        <w:t>Amy L. Smith Financial Services</w:t>
      </w:r>
    </w:p>
    <w:p w14:paraId="43492801" w14:textId="4B737767" w:rsidR="00827069" w:rsidRPr="00665A58" w:rsidRDefault="00EC6B27" w:rsidP="00654E9D">
      <w:pPr>
        <w:ind w:right="-36"/>
        <w:jc w:val="center"/>
        <w:rPr>
          <w:b/>
          <w:bCs/>
          <w:color w:val="35DB3F"/>
          <w:sz w:val="32"/>
          <w:szCs w:val="32"/>
        </w:rPr>
      </w:pPr>
      <w:r w:rsidRPr="00665A58">
        <w:rPr>
          <w:b/>
          <w:bCs/>
          <w:color w:val="35DB3F"/>
          <w:sz w:val="32"/>
          <w:szCs w:val="32"/>
        </w:rPr>
        <w:t xml:space="preserve">Weekly </w:t>
      </w:r>
      <w:r w:rsidR="000F6D15" w:rsidRPr="00665A58">
        <w:rPr>
          <w:b/>
          <w:bCs/>
          <w:color w:val="35DB3F"/>
          <w:sz w:val="32"/>
          <w:szCs w:val="32"/>
        </w:rPr>
        <w:t>Market</w:t>
      </w:r>
      <w:r w:rsidR="005B7A1C" w:rsidRPr="00665A58">
        <w:rPr>
          <w:b/>
          <w:bCs/>
          <w:color w:val="35DB3F"/>
          <w:sz w:val="32"/>
          <w:szCs w:val="32"/>
        </w:rPr>
        <w:t xml:space="preserve"> </w:t>
      </w:r>
      <w:r w:rsidR="00827069" w:rsidRPr="00665A58">
        <w:rPr>
          <w:b/>
          <w:bCs/>
          <w:color w:val="35DB3F"/>
          <w:sz w:val="32"/>
          <w:szCs w:val="32"/>
        </w:rPr>
        <w:t>Commentary</w:t>
      </w:r>
    </w:p>
    <w:p w14:paraId="6890971C" w14:textId="74AD8E2C" w:rsidR="00827069" w:rsidRPr="00665A58" w:rsidRDefault="00ED6866" w:rsidP="00665A58">
      <w:pPr>
        <w:ind w:right="-36"/>
        <w:jc w:val="center"/>
        <w:rPr>
          <w:b/>
          <w:bCs/>
          <w:color w:val="35DB3F"/>
          <w:sz w:val="32"/>
          <w:szCs w:val="32"/>
        </w:rPr>
      </w:pPr>
      <w:r w:rsidRPr="00665A58">
        <w:rPr>
          <w:b/>
          <w:bCs/>
          <w:color w:val="35DB3F"/>
          <w:sz w:val="32"/>
          <w:szCs w:val="32"/>
        </w:rPr>
        <w:t xml:space="preserve">January </w:t>
      </w:r>
      <w:r w:rsidR="009521C8" w:rsidRPr="00665A58">
        <w:rPr>
          <w:b/>
          <w:bCs/>
          <w:color w:val="35DB3F"/>
          <w:sz w:val="32"/>
          <w:szCs w:val="32"/>
        </w:rPr>
        <w:t>13</w:t>
      </w:r>
      <w:r w:rsidRPr="00665A58">
        <w:rPr>
          <w:b/>
          <w:bCs/>
          <w:color w:val="35DB3F"/>
          <w:sz w:val="32"/>
          <w:szCs w:val="32"/>
        </w:rPr>
        <w:t>, 2020</w:t>
      </w:r>
    </w:p>
    <w:p w14:paraId="0E020AD4" w14:textId="3BB2E5E7" w:rsidR="00893C7B" w:rsidRPr="00665A58" w:rsidRDefault="00893C7B" w:rsidP="00665A58">
      <w:pPr>
        <w:ind w:right="-36"/>
        <w:rPr>
          <w:color w:val="639D3F"/>
          <w:sz w:val="24"/>
          <w:szCs w:val="24"/>
        </w:rPr>
      </w:pPr>
    </w:p>
    <w:p w14:paraId="60492556" w14:textId="65DCD0C8" w:rsidR="00894418" w:rsidRPr="00665A58" w:rsidRDefault="009E284D" w:rsidP="00665A58">
      <w:pPr>
        <w:autoSpaceDE/>
        <w:autoSpaceDN/>
        <w:ind w:right="-36"/>
        <w:rPr>
          <w:b/>
          <w:bCs/>
          <w:color w:val="35DB3F"/>
          <w:sz w:val="28"/>
          <w:szCs w:val="28"/>
        </w:rPr>
      </w:pPr>
      <w:r w:rsidRPr="00665A58">
        <w:rPr>
          <w:b/>
          <w:bCs/>
          <w:color w:val="35DB3F"/>
          <w:sz w:val="28"/>
          <w:szCs w:val="28"/>
        </w:rPr>
        <w:t>The Markets</w:t>
      </w:r>
      <w:r w:rsidR="00DB3763" w:rsidRPr="00665A58">
        <w:rPr>
          <w:bCs/>
          <w:color w:val="35DB3F"/>
        </w:rPr>
        <w:t xml:space="preserve"> </w:t>
      </w:r>
    </w:p>
    <w:p w14:paraId="2E9B22F9" w14:textId="111B451C" w:rsidR="00D33910" w:rsidRPr="00665A58" w:rsidRDefault="00D33910" w:rsidP="00665A58">
      <w:pPr>
        <w:ind w:right="-36"/>
        <w:rPr>
          <w:sz w:val="24"/>
          <w:szCs w:val="24"/>
        </w:rPr>
      </w:pPr>
      <w:bookmarkStart w:id="0" w:name="_GoBack"/>
      <w:bookmarkEnd w:id="0"/>
    </w:p>
    <w:p w14:paraId="58127D88" w14:textId="1DE9771F" w:rsidR="000C6112" w:rsidRPr="00665A58" w:rsidRDefault="00F95AD1" w:rsidP="00665A58">
      <w:pPr>
        <w:ind w:right="-36"/>
        <w:rPr>
          <w:sz w:val="24"/>
          <w:szCs w:val="24"/>
        </w:rPr>
      </w:pPr>
      <w:r w:rsidRPr="00665A58">
        <w:rPr>
          <w:sz w:val="24"/>
          <w:szCs w:val="24"/>
        </w:rPr>
        <w:t xml:space="preserve">It was a </w:t>
      </w:r>
      <w:r w:rsidR="009548EB" w:rsidRPr="00665A58">
        <w:rPr>
          <w:sz w:val="24"/>
          <w:szCs w:val="24"/>
        </w:rPr>
        <w:t>nerve-wracking</w:t>
      </w:r>
      <w:r w:rsidR="00D059C0" w:rsidRPr="00665A58">
        <w:rPr>
          <w:sz w:val="24"/>
          <w:szCs w:val="24"/>
        </w:rPr>
        <w:t xml:space="preserve"> week</w:t>
      </w:r>
      <w:r w:rsidRPr="00665A58">
        <w:rPr>
          <w:sz w:val="24"/>
          <w:szCs w:val="24"/>
        </w:rPr>
        <w:t>.</w:t>
      </w:r>
    </w:p>
    <w:p w14:paraId="7C49CDF4" w14:textId="77777777" w:rsidR="00606623" w:rsidRPr="00665A58" w:rsidRDefault="00606623" w:rsidP="00665A58">
      <w:pPr>
        <w:ind w:right="-36"/>
        <w:rPr>
          <w:sz w:val="24"/>
          <w:szCs w:val="24"/>
        </w:rPr>
      </w:pPr>
    </w:p>
    <w:p w14:paraId="2B067D0C" w14:textId="3954B6ED" w:rsidR="00720D19" w:rsidRPr="00665A58" w:rsidRDefault="00720D19" w:rsidP="00665A58">
      <w:pPr>
        <w:ind w:right="-36"/>
        <w:rPr>
          <w:sz w:val="24"/>
          <w:szCs w:val="24"/>
        </w:rPr>
      </w:pPr>
      <w:r w:rsidRPr="00665A58">
        <w:rPr>
          <w:sz w:val="24"/>
          <w:szCs w:val="24"/>
        </w:rPr>
        <w:t>Iran fired 22 ballistic missiles at the Ain Al</w:t>
      </w:r>
      <w:r w:rsidR="006B4786" w:rsidRPr="00665A58">
        <w:rPr>
          <w:sz w:val="24"/>
          <w:szCs w:val="24"/>
        </w:rPr>
        <w:t xml:space="preserve"> </w:t>
      </w:r>
      <w:r w:rsidRPr="00665A58">
        <w:rPr>
          <w:sz w:val="24"/>
          <w:szCs w:val="24"/>
        </w:rPr>
        <w:t xml:space="preserve">Asad air base near western Iraq and a second base in northern Iraq following last week’s U.S. drone strike that killed a top Iranian military commander. </w:t>
      </w:r>
      <w:r w:rsidRPr="00665A58">
        <w:rPr>
          <w:i/>
          <w:iCs/>
          <w:sz w:val="24"/>
          <w:szCs w:val="24"/>
        </w:rPr>
        <w:t>Newsweek</w:t>
      </w:r>
      <w:r w:rsidRPr="00665A58">
        <w:rPr>
          <w:sz w:val="24"/>
          <w:szCs w:val="24"/>
        </w:rPr>
        <w:t xml:space="preserve"> reported the bases suffered minimal damage and there were no casualties</w:t>
      </w:r>
      <w:r w:rsidR="00FE6C49" w:rsidRPr="00665A58">
        <w:rPr>
          <w:sz w:val="24"/>
          <w:szCs w:val="24"/>
        </w:rPr>
        <w:t xml:space="preserve"> from the attack</w:t>
      </w:r>
      <w:r w:rsidRPr="00665A58">
        <w:rPr>
          <w:sz w:val="24"/>
          <w:szCs w:val="24"/>
        </w:rPr>
        <w:t>.</w:t>
      </w:r>
      <w:r w:rsidR="00FE6C49" w:rsidRPr="00665A58">
        <w:rPr>
          <w:sz w:val="24"/>
          <w:szCs w:val="24"/>
        </w:rPr>
        <w:t xml:space="preserve"> However, Iran mistakenly downed a commercial airliner, killing all on board, reported </w:t>
      </w:r>
      <w:r w:rsidR="00FE6C49" w:rsidRPr="00665A58">
        <w:rPr>
          <w:i/>
          <w:iCs/>
          <w:sz w:val="24"/>
          <w:szCs w:val="24"/>
        </w:rPr>
        <w:t>CBS News</w:t>
      </w:r>
      <w:r w:rsidR="00FE6C49" w:rsidRPr="00665A58">
        <w:rPr>
          <w:sz w:val="24"/>
          <w:szCs w:val="24"/>
        </w:rPr>
        <w:t>.</w:t>
      </w:r>
      <w:r w:rsidR="0089322C" w:rsidRPr="0089322C">
        <w:rPr>
          <w:sz w:val="24"/>
          <w:szCs w:val="24"/>
          <w:vertAlign w:val="superscript"/>
        </w:rPr>
        <w:t>1</w:t>
      </w:r>
      <w:r w:rsidR="0089322C">
        <w:rPr>
          <w:sz w:val="24"/>
          <w:szCs w:val="24"/>
          <w:vertAlign w:val="superscript"/>
        </w:rPr>
        <w:t>, 2</w:t>
      </w:r>
    </w:p>
    <w:p w14:paraId="3BB1A3A7" w14:textId="28E016FC" w:rsidR="00720D19" w:rsidRPr="00665A58" w:rsidRDefault="00720D19" w:rsidP="00665A58">
      <w:pPr>
        <w:ind w:right="-36"/>
        <w:rPr>
          <w:sz w:val="24"/>
          <w:szCs w:val="24"/>
        </w:rPr>
      </w:pPr>
    </w:p>
    <w:p w14:paraId="05446F73" w14:textId="75139FF0" w:rsidR="009C1F53" w:rsidRPr="00665A58" w:rsidRDefault="00720D19" w:rsidP="00665A58">
      <w:pPr>
        <w:ind w:right="-36"/>
        <w:rPr>
          <w:sz w:val="24"/>
          <w:szCs w:val="24"/>
        </w:rPr>
      </w:pPr>
      <w:r w:rsidRPr="00665A58">
        <w:rPr>
          <w:sz w:val="24"/>
          <w:szCs w:val="24"/>
        </w:rPr>
        <w:t xml:space="preserve">U.S. stock prices faltered </w:t>
      </w:r>
      <w:r w:rsidR="007E4DAF" w:rsidRPr="00665A58">
        <w:rPr>
          <w:sz w:val="24"/>
          <w:szCs w:val="24"/>
        </w:rPr>
        <w:t>after the initial attack</w:t>
      </w:r>
      <w:r w:rsidR="006B4786" w:rsidRPr="00665A58">
        <w:rPr>
          <w:sz w:val="24"/>
          <w:szCs w:val="24"/>
        </w:rPr>
        <w:t>,</w:t>
      </w:r>
      <w:r w:rsidR="007E4DAF" w:rsidRPr="00665A58">
        <w:rPr>
          <w:sz w:val="24"/>
          <w:szCs w:val="24"/>
        </w:rPr>
        <w:t xml:space="preserve"> </w:t>
      </w:r>
      <w:r w:rsidRPr="00665A58">
        <w:rPr>
          <w:sz w:val="24"/>
          <w:szCs w:val="24"/>
        </w:rPr>
        <w:t>but recovered quickly when both sides</w:t>
      </w:r>
      <w:r w:rsidR="007E4DAF" w:rsidRPr="00665A58">
        <w:rPr>
          <w:sz w:val="24"/>
          <w:szCs w:val="24"/>
        </w:rPr>
        <w:t>,</w:t>
      </w:r>
      <w:r w:rsidRPr="00665A58">
        <w:rPr>
          <w:sz w:val="24"/>
          <w:szCs w:val="24"/>
        </w:rPr>
        <w:t xml:space="preserve"> “…step[ped] back from further violent escalation</w:t>
      </w:r>
      <w:r w:rsidR="006B4786" w:rsidRPr="00665A58">
        <w:rPr>
          <w:sz w:val="24"/>
          <w:szCs w:val="24"/>
        </w:rPr>
        <w:t>…,</w:t>
      </w:r>
      <w:r w:rsidRPr="00665A58">
        <w:rPr>
          <w:sz w:val="24"/>
          <w:szCs w:val="24"/>
        </w:rPr>
        <w:t xml:space="preserve">” reported </w:t>
      </w:r>
      <w:r w:rsidRPr="00665A58">
        <w:rPr>
          <w:i/>
          <w:iCs/>
          <w:sz w:val="24"/>
          <w:szCs w:val="24"/>
        </w:rPr>
        <w:t>Barron’s</w:t>
      </w:r>
      <w:r w:rsidRPr="00665A58">
        <w:rPr>
          <w:sz w:val="24"/>
          <w:szCs w:val="24"/>
        </w:rPr>
        <w:t>.</w:t>
      </w:r>
      <w:r w:rsidR="0089322C">
        <w:rPr>
          <w:sz w:val="24"/>
          <w:szCs w:val="24"/>
          <w:vertAlign w:val="superscript"/>
        </w:rPr>
        <w:t>3, 4</w:t>
      </w:r>
    </w:p>
    <w:p w14:paraId="61C23667" w14:textId="77777777" w:rsidR="009C1F53" w:rsidRPr="00665A58" w:rsidRDefault="009C1F53" w:rsidP="00665A58">
      <w:pPr>
        <w:ind w:right="-36"/>
        <w:rPr>
          <w:sz w:val="24"/>
          <w:szCs w:val="24"/>
        </w:rPr>
      </w:pPr>
    </w:p>
    <w:p w14:paraId="0C401E5A" w14:textId="5C29E0AB" w:rsidR="00720D19" w:rsidRPr="00665A58" w:rsidRDefault="007E4DAF" w:rsidP="00665A58">
      <w:pPr>
        <w:ind w:right="-36"/>
        <w:rPr>
          <w:sz w:val="24"/>
          <w:szCs w:val="24"/>
        </w:rPr>
      </w:pPr>
      <w:r w:rsidRPr="00665A58">
        <w:rPr>
          <w:sz w:val="24"/>
          <w:szCs w:val="24"/>
        </w:rPr>
        <w:t>U.S. Treasury b</w:t>
      </w:r>
      <w:r w:rsidR="00720D19" w:rsidRPr="00665A58">
        <w:rPr>
          <w:sz w:val="24"/>
          <w:szCs w:val="24"/>
        </w:rPr>
        <w:t>ond yields dropped sharply</w:t>
      </w:r>
      <w:r w:rsidR="006F5EF5" w:rsidRPr="00665A58">
        <w:rPr>
          <w:sz w:val="24"/>
          <w:szCs w:val="24"/>
        </w:rPr>
        <w:t xml:space="preserve"> last week before rebounding. </w:t>
      </w:r>
      <w:r w:rsidR="006F5EF5" w:rsidRPr="00665A58">
        <w:rPr>
          <w:i/>
          <w:iCs/>
          <w:sz w:val="24"/>
          <w:szCs w:val="24"/>
        </w:rPr>
        <w:t>Financial Times</w:t>
      </w:r>
      <w:r w:rsidR="006F5EF5" w:rsidRPr="00665A58">
        <w:rPr>
          <w:sz w:val="24"/>
          <w:szCs w:val="24"/>
        </w:rPr>
        <w:t xml:space="preserve"> reported the possibility of war caused global investors to seek </w:t>
      </w:r>
      <w:r w:rsidR="002831EE" w:rsidRPr="00665A58">
        <w:rPr>
          <w:sz w:val="24"/>
          <w:szCs w:val="24"/>
        </w:rPr>
        <w:t xml:space="preserve">out </w:t>
      </w:r>
      <w:r w:rsidR="006F5EF5" w:rsidRPr="00665A58">
        <w:rPr>
          <w:sz w:val="24"/>
          <w:szCs w:val="24"/>
        </w:rPr>
        <w:t>investments</w:t>
      </w:r>
      <w:r w:rsidR="002831EE" w:rsidRPr="00665A58">
        <w:rPr>
          <w:sz w:val="24"/>
          <w:szCs w:val="24"/>
        </w:rPr>
        <w:t xml:space="preserve"> perceived to be safe havens</w:t>
      </w:r>
      <w:r w:rsidR="006F5EF5" w:rsidRPr="00665A58">
        <w:rPr>
          <w:sz w:val="24"/>
          <w:szCs w:val="24"/>
        </w:rPr>
        <w:t>. Record amounts of cash moved into bond investments, particularly U.S. Treasuries, during the week ended last Wednesday.</w:t>
      </w:r>
      <w:r w:rsidR="0089322C">
        <w:rPr>
          <w:sz w:val="24"/>
          <w:szCs w:val="24"/>
          <w:vertAlign w:val="superscript"/>
        </w:rPr>
        <w:t>5, 6</w:t>
      </w:r>
    </w:p>
    <w:p w14:paraId="2E5F5A35" w14:textId="77777777" w:rsidR="00720D19" w:rsidRPr="00665A58" w:rsidRDefault="00720D19" w:rsidP="00665A58">
      <w:pPr>
        <w:ind w:right="-36"/>
        <w:rPr>
          <w:sz w:val="24"/>
          <w:szCs w:val="24"/>
        </w:rPr>
      </w:pPr>
    </w:p>
    <w:p w14:paraId="37DE88CE" w14:textId="79190778" w:rsidR="00720D19" w:rsidRPr="00665A58" w:rsidRDefault="00720D19" w:rsidP="00665A58">
      <w:pPr>
        <w:ind w:right="-36"/>
        <w:rPr>
          <w:sz w:val="24"/>
          <w:szCs w:val="24"/>
        </w:rPr>
      </w:pPr>
      <w:r w:rsidRPr="00665A58">
        <w:rPr>
          <w:sz w:val="24"/>
          <w:szCs w:val="24"/>
        </w:rPr>
        <w:t>Australia was ravaged by wildfires.</w:t>
      </w:r>
      <w:r w:rsidR="00B3086D" w:rsidRPr="00665A58">
        <w:rPr>
          <w:sz w:val="24"/>
          <w:szCs w:val="24"/>
        </w:rPr>
        <w:t xml:space="preserve"> Citing the Insurance Council of Australia, </w:t>
      </w:r>
      <w:r w:rsidR="00B3086D" w:rsidRPr="00665A58">
        <w:rPr>
          <w:i/>
          <w:iCs/>
          <w:sz w:val="24"/>
          <w:szCs w:val="24"/>
        </w:rPr>
        <w:t>NPR</w:t>
      </w:r>
      <w:r w:rsidR="00B3086D" w:rsidRPr="00665A58">
        <w:rPr>
          <w:sz w:val="24"/>
          <w:szCs w:val="24"/>
        </w:rPr>
        <w:t xml:space="preserve"> reported, “The wildfires have killed more than two dozen people, more than a billion animals. They've destroyed more than 1,800 houses, an untold number of commercial buildings and thousands of acres of prime farmland</w:t>
      </w:r>
      <w:r w:rsidR="00F779F0">
        <w:rPr>
          <w:sz w:val="24"/>
          <w:szCs w:val="24"/>
        </w:rPr>
        <w:t>…</w:t>
      </w:r>
      <w:r w:rsidR="00B3086D" w:rsidRPr="00665A58">
        <w:rPr>
          <w:sz w:val="24"/>
          <w:szCs w:val="24"/>
        </w:rPr>
        <w:t xml:space="preserve">” </w:t>
      </w:r>
      <w:r w:rsidR="007E4DAF" w:rsidRPr="00665A58">
        <w:rPr>
          <w:sz w:val="24"/>
          <w:szCs w:val="24"/>
        </w:rPr>
        <w:t>At the end of last week, 130 fires were burning</w:t>
      </w:r>
      <w:r w:rsidR="00646CD3" w:rsidRPr="00665A58">
        <w:rPr>
          <w:sz w:val="24"/>
          <w:szCs w:val="24"/>
        </w:rPr>
        <w:t xml:space="preserve"> and</w:t>
      </w:r>
      <w:r w:rsidR="007E4DAF" w:rsidRPr="00665A58">
        <w:rPr>
          <w:sz w:val="24"/>
          <w:szCs w:val="24"/>
        </w:rPr>
        <w:t xml:space="preserve"> 50 were uncontained</w:t>
      </w:r>
      <w:r w:rsidR="00646CD3" w:rsidRPr="00665A58">
        <w:rPr>
          <w:sz w:val="24"/>
          <w:szCs w:val="24"/>
        </w:rPr>
        <w:t xml:space="preserve">, according to the </w:t>
      </w:r>
      <w:r w:rsidR="00646CD3" w:rsidRPr="00665A58">
        <w:rPr>
          <w:i/>
          <w:iCs/>
          <w:sz w:val="24"/>
          <w:szCs w:val="24"/>
        </w:rPr>
        <w:t>BBC</w:t>
      </w:r>
      <w:r w:rsidR="007E4DAF" w:rsidRPr="00665A58">
        <w:rPr>
          <w:sz w:val="24"/>
          <w:szCs w:val="24"/>
        </w:rPr>
        <w:t>.</w:t>
      </w:r>
      <w:r w:rsidR="00646CD3" w:rsidRPr="00665A58">
        <w:rPr>
          <w:sz w:val="24"/>
          <w:szCs w:val="24"/>
        </w:rPr>
        <w:t xml:space="preserve"> The damage could mark the end Australia’s nearly 30-year economic expansion.</w:t>
      </w:r>
      <w:r w:rsidR="0089322C">
        <w:rPr>
          <w:sz w:val="24"/>
          <w:szCs w:val="24"/>
          <w:vertAlign w:val="superscript"/>
        </w:rPr>
        <w:t>7, 8</w:t>
      </w:r>
    </w:p>
    <w:p w14:paraId="30143DE3" w14:textId="77777777" w:rsidR="00B3086D" w:rsidRPr="00665A58" w:rsidRDefault="00B3086D" w:rsidP="00665A58">
      <w:pPr>
        <w:ind w:right="-36"/>
        <w:rPr>
          <w:sz w:val="24"/>
          <w:szCs w:val="24"/>
        </w:rPr>
      </w:pPr>
    </w:p>
    <w:p w14:paraId="6E190F7A" w14:textId="79F9CE0B" w:rsidR="00720D19" w:rsidRPr="00665A58" w:rsidRDefault="00646CD3" w:rsidP="00665A58">
      <w:pPr>
        <w:ind w:right="-36"/>
        <w:rPr>
          <w:sz w:val="24"/>
          <w:szCs w:val="24"/>
        </w:rPr>
      </w:pPr>
      <w:r w:rsidRPr="00665A58">
        <w:rPr>
          <w:sz w:val="24"/>
          <w:szCs w:val="24"/>
        </w:rPr>
        <w:t xml:space="preserve">Puerto Rico </w:t>
      </w:r>
      <w:r w:rsidR="00253F84" w:rsidRPr="00665A58">
        <w:rPr>
          <w:sz w:val="24"/>
          <w:szCs w:val="24"/>
        </w:rPr>
        <w:t>was shaken by a 5.9 magnitude earthquake.</w:t>
      </w:r>
      <w:r w:rsidRPr="00665A58">
        <w:rPr>
          <w:sz w:val="24"/>
          <w:szCs w:val="24"/>
        </w:rPr>
        <w:t xml:space="preserve"> </w:t>
      </w:r>
      <w:r w:rsidR="00253F84" w:rsidRPr="00665A58">
        <w:rPr>
          <w:sz w:val="24"/>
          <w:szCs w:val="24"/>
        </w:rPr>
        <w:t>The quake followed a magnitude 6.4 quake that hit the same region four days earlier, reported the</w:t>
      </w:r>
      <w:r w:rsidR="00253F84" w:rsidRPr="00665A58">
        <w:rPr>
          <w:i/>
          <w:iCs/>
          <w:sz w:val="24"/>
          <w:szCs w:val="24"/>
        </w:rPr>
        <w:t xml:space="preserve"> Associated Press</w:t>
      </w:r>
      <w:r w:rsidR="00253F84" w:rsidRPr="00665A58">
        <w:rPr>
          <w:sz w:val="24"/>
          <w:szCs w:val="24"/>
        </w:rPr>
        <w:t xml:space="preserve">. Since December 28, the region has been </w:t>
      </w:r>
      <w:r w:rsidR="00CE60FE" w:rsidRPr="00665A58">
        <w:rPr>
          <w:sz w:val="24"/>
          <w:szCs w:val="24"/>
        </w:rPr>
        <w:t>hit</w:t>
      </w:r>
      <w:r w:rsidR="00253F84" w:rsidRPr="00665A58">
        <w:rPr>
          <w:sz w:val="24"/>
          <w:szCs w:val="24"/>
        </w:rPr>
        <w:t xml:space="preserve"> by, “</w:t>
      </w:r>
      <w:r w:rsidR="0078021E" w:rsidRPr="00665A58">
        <w:rPr>
          <w:sz w:val="24"/>
          <w:szCs w:val="24"/>
        </w:rPr>
        <w:t>…</w:t>
      </w:r>
      <w:r w:rsidR="00253F84" w:rsidRPr="00665A58">
        <w:rPr>
          <w:sz w:val="24"/>
          <w:szCs w:val="24"/>
        </w:rPr>
        <w:t>more than 1,280 earthquakes, of which more than 100 were felt and more than 70 were of magnitude 3.5 or greater.”</w:t>
      </w:r>
      <w:r w:rsidR="0089322C">
        <w:rPr>
          <w:sz w:val="24"/>
          <w:szCs w:val="24"/>
          <w:vertAlign w:val="superscript"/>
        </w:rPr>
        <w:t>9</w:t>
      </w:r>
    </w:p>
    <w:p w14:paraId="2661B852" w14:textId="77777777" w:rsidR="00646CD3" w:rsidRPr="00665A58" w:rsidRDefault="00646CD3" w:rsidP="00665A58">
      <w:pPr>
        <w:ind w:right="-36"/>
        <w:rPr>
          <w:sz w:val="24"/>
          <w:szCs w:val="24"/>
        </w:rPr>
      </w:pPr>
    </w:p>
    <w:p w14:paraId="285308FD" w14:textId="01F6FF47" w:rsidR="00FD7293" w:rsidRPr="00665A58" w:rsidRDefault="00FD7293" w:rsidP="00665A58">
      <w:pPr>
        <w:ind w:right="-36"/>
        <w:rPr>
          <w:sz w:val="24"/>
          <w:szCs w:val="24"/>
        </w:rPr>
      </w:pPr>
      <w:r w:rsidRPr="00665A58">
        <w:rPr>
          <w:sz w:val="24"/>
          <w:szCs w:val="24"/>
        </w:rPr>
        <w:t xml:space="preserve">On Friday, a tepid U.S. employment report cooled U.S. stock returns. However, </w:t>
      </w:r>
      <w:r w:rsidRPr="00665A58">
        <w:rPr>
          <w:i/>
          <w:iCs/>
          <w:sz w:val="24"/>
          <w:szCs w:val="24"/>
        </w:rPr>
        <w:t>Barron’s</w:t>
      </w:r>
      <w:r w:rsidRPr="00665A58">
        <w:rPr>
          <w:sz w:val="24"/>
          <w:szCs w:val="24"/>
        </w:rPr>
        <w:t xml:space="preserve"> reported all three major U.S. indices closed, “within a half-percentage point of their highest-ever closes.”</w:t>
      </w:r>
      <w:r w:rsidR="0089322C">
        <w:rPr>
          <w:sz w:val="24"/>
          <w:szCs w:val="24"/>
          <w:vertAlign w:val="superscript"/>
        </w:rPr>
        <w:t>3</w:t>
      </w:r>
    </w:p>
    <w:p w14:paraId="473E3366" w14:textId="77777777" w:rsidR="00564473" w:rsidRPr="00665A58" w:rsidRDefault="00564473" w:rsidP="00665A58">
      <w:pPr>
        <w:ind w:right="-36"/>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665A58"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B62BD14" w:rsidR="00F5154C" w:rsidRPr="00665A58" w:rsidRDefault="00F5154C" w:rsidP="00665A58">
            <w:pPr>
              <w:ind w:right="-36"/>
              <w:jc w:val="center"/>
              <w:rPr>
                <w:b/>
                <w:bCs/>
                <w:color w:val="000000" w:themeColor="text1"/>
                <w:szCs w:val="24"/>
              </w:rPr>
            </w:pPr>
            <w:r w:rsidRPr="00665A58">
              <w:rPr>
                <w:color w:val="000000" w:themeColor="text1"/>
                <w:szCs w:val="24"/>
              </w:rPr>
              <w:br w:type="page"/>
            </w:r>
            <w:r w:rsidR="00A80CE6" w:rsidRPr="00665A58">
              <w:rPr>
                <w:b/>
                <w:bCs/>
                <w:color w:val="000000" w:themeColor="text1"/>
                <w:szCs w:val="24"/>
              </w:rPr>
              <w:t xml:space="preserve">Data as of </w:t>
            </w:r>
            <w:r w:rsidR="003D5BA6" w:rsidRPr="00665A58">
              <w:rPr>
                <w:b/>
                <w:bCs/>
                <w:color w:val="000000" w:themeColor="text1"/>
                <w:szCs w:val="24"/>
              </w:rPr>
              <w:t>1/</w:t>
            </w:r>
            <w:r w:rsidR="009521C8" w:rsidRPr="00665A58">
              <w:rPr>
                <w:b/>
                <w:bCs/>
                <w:color w:val="000000" w:themeColor="text1"/>
                <w:szCs w:val="24"/>
              </w:rPr>
              <w:t>10</w:t>
            </w:r>
            <w:r w:rsidR="00DB62F4" w:rsidRPr="00665A58">
              <w:rPr>
                <w:b/>
                <w:bCs/>
                <w:color w:val="000000" w:themeColor="text1"/>
                <w:szCs w:val="24"/>
              </w:rPr>
              <w:t>/</w:t>
            </w:r>
            <w:r w:rsidR="00820172" w:rsidRPr="00665A58">
              <w:rPr>
                <w:b/>
                <w:bCs/>
                <w:color w:val="000000" w:themeColor="text1"/>
                <w:szCs w:val="24"/>
              </w:rPr>
              <w:t>20</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665A58" w:rsidRDefault="00F5154C" w:rsidP="00665A58">
            <w:pPr>
              <w:ind w:right="-36"/>
              <w:jc w:val="center"/>
              <w:rPr>
                <w:b/>
                <w:bCs/>
                <w:color w:val="000000" w:themeColor="text1"/>
                <w:szCs w:val="24"/>
              </w:rPr>
            </w:pPr>
            <w:r w:rsidRPr="00665A5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65A58" w:rsidRDefault="00F5154C" w:rsidP="00665A58">
            <w:pPr>
              <w:ind w:right="-36"/>
              <w:jc w:val="center"/>
              <w:rPr>
                <w:b/>
                <w:bCs/>
                <w:color w:val="000000" w:themeColor="text1"/>
                <w:szCs w:val="24"/>
              </w:rPr>
            </w:pPr>
            <w:r w:rsidRPr="00665A5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65A58" w:rsidRDefault="00F5154C" w:rsidP="00665A58">
            <w:pPr>
              <w:ind w:right="-36"/>
              <w:jc w:val="center"/>
              <w:rPr>
                <w:b/>
                <w:bCs/>
                <w:color w:val="000000" w:themeColor="text1"/>
                <w:szCs w:val="24"/>
              </w:rPr>
            </w:pPr>
            <w:r w:rsidRPr="00665A5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65A58" w:rsidRDefault="00F5154C" w:rsidP="00665A58">
            <w:pPr>
              <w:ind w:right="-36"/>
              <w:jc w:val="center"/>
              <w:rPr>
                <w:b/>
                <w:bCs/>
                <w:color w:val="000000" w:themeColor="text1"/>
                <w:szCs w:val="24"/>
              </w:rPr>
            </w:pPr>
            <w:r w:rsidRPr="00665A5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65A58" w:rsidRDefault="00F5154C" w:rsidP="00665A58">
            <w:pPr>
              <w:ind w:right="-36"/>
              <w:jc w:val="center"/>
              <w:rPr>
                <w:b/>
                <w:bCs/>
                <w:color w:val="000000" w:themeColor="text1"/>
                <w:szCs w:val="24"/>
              </w:rPr>
            </w:pPr>
            <w:r w:rsidRPr="00665A5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65A58" w:rsidRDefault="00F5154C" w:rsidP="00665A58">
            <w:pPr>
              <w:ind w:right="-36"/>
              <w:jc w:val="center"/>
              <w:rPr>
                <w:b/>
                <w:bCs/>
                <w:color w:val="000000" w:themeColor="text1"/>
                <w:szCs w:val="24"/>
              </w:rPr>
            </w:pPr>
            <w:r w:rsidRPr="00665A58">
              <w:rPr>
                <w:b/>
                <w:bCs/>
                <w:color w:val="000000" w:themeColor="text1"/>
                <w:szCs w:val="24"/>
              </w:rPr>
              <w:t>10-Year</w:t>
            </w:r>
          </w:p>
        </w:tc>
      </w:tr>
      <w:tr w:rsidR="00F5154C" w:rsidRPr="00665A58"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65A58" w:rsidRDefault="00F5154C" w:rsidP="00665A58">
            <w:pPr>
              <w:ind w:right="-36"/>
              <w:rPr>
                <w:szCs w:val="24"/>
              </w:rPr>
            </w:pPr>
            <w:r w:rsidRPr="00665A58">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2C5C0F3" w:rsidR="00F5154C" w:rsidRPr="00665A58" w:rsidRDefault="00B1325C" w:rsidP="00665A58">
            <w:pPr>
              <w:ind w:right="-36"/>
              <w:jc w:val="center"/>
              <w:rPr>
                <w:szCs w:val="24"/>
              </w:rPr>
            </w:pPr>
            <w:r w:rsidRPr="00665A58">
              <w:rPr>
                <w:szCs w:val="24"/>
              </w:rPr>
              <w:t>0.</w:t>
            </w:r>
            <w:r w:rsidR="002D64F9" w:rsidRPr="00665A58">
              <w:rPr>
                <w:szCs w:val="24"/>
              </w:rPr>
              <w:t>9</w:t>
            </w:r>
            <w:r w:rsidR="00F5154C" w:rsidRPr="00665A5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38698F3" w:rsidR="00F5154C" w:rsidRPr="00665A58" w:rsidRDefault="002D64F9" w:rsidP="00665A58">
            <w:pPr>
              <w:ind w:right="-36"/>
              <w:jc w:val="center"/>
              <w:rPr>
                <w:szCs w:val="24"/>
              </w:rPr>
            </w:pPr>
            <w:r w:rsidRPr="00665A58">
              <w:rPr>
                <w:szCs w:val="24"/>
              </w:rPr>
              <w:t>1</w:t>
            </w:r>
            <w:r w:rsidR="009D4AEF" w:rsidRPr="00665A58">
              <w:rPr>
                <w:szCs w:val="24"/>
              </w:rPr>
              <w:t>.1</w:t>
            </w:r>
            <w:r w:rsidR="00F5154C" w:rsidRPr="00665A5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50C8AA8" w:rsidR="00F5154C" w:rsidRPr="00665A58" w:rsidRDefault="002D64F9" w:rsidP="00665A58">
            <w:pPr>
              <w:ind w:right="-36"/>
              <w:jc w:val="center"/>
              <w:rPr>
                <w:szCs w:val="24"/>
              </w:rPr>
            </w:pPr>
            <w:r w:rsidRPr="00665A58">
              <w:rPr>
                <w:szCs w:val="24"/>
              </w:rPr>
              <w:t>25.8</w:t>
            </w:r>
            <w:r w:rsidR="00F5154C" w:rsidRPr="00665A5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7D13065" w:rsidR="00F5154C" w:rsidRPr="00665A58" w:rsidRDefault="00264CCF" w:rsidP="00665A58">
            <w:pPr>
              <w:ind w:right="-36"/>
              <w:jc w:val="center"/>
              <w:rPr>
                <w:szCs w:val="24"/>
              </w:rPr>
            </w:pPr>
            <w:r w:rsidRPr="00665A58">
              <w:rPr>
                <w:szCs w:val="24"/>
              </w:rPr>
              <w:t>1</w:t>
            </w:r>
            <w:r w:rsidR="001A40A3" w:rsidRPr="00665A58">
              <w:rPr>
                <w:szCs w:val="24"/>
              </w:rPr>
              <w:t>2.</w:t>
            </w:r>
            <w:r w:rsidR="002D64F9" w:rsidRPr="00665A58">
              <w:rPr>
                <w:szCs w:val="24"/>
              </w:rPr>
              <w:t>9</w:t>
            </w:r>
            <w:r w:rsidR="00C2158B" w:rsidRPr="00665A5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7B03900" w:rsidR="00F5154C" w:rsidRPr="00665A58" w:rsidRDefault="002D64F9" w:rsidP="00665A58">
            <w:pPr>
              <w:ind w:right="-36"/>
              <w:jc w:val="center"/>
              <w:rPr>
                <w:szCs w:val="24"/>
              </w:rPr>
            </w:pPr>
            <w:r w:rsidRPr="00665A58">
              <w:rPr>
                <w:szCs w:val="24"/>
              </w:rPr>
              <w:t>10.0</w:t>
            </w:r>
            <w:r w:rsidR="00F5154C" w:rsidRPr="00665A5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7CC3739" w:rsidR="00F5154C" w:rsidRPr="00665A58" w:rsidRDefault="00264CCF" w:rsidP="00665A58">
            <w:pPr>
              <w:ind w:right="-36"/>
              <w:jc w:val="center"/>
              <w:rPr>
                <w:szCs w:val="24"/>
              </w:rPr>
            </w:pPr>
            <w:r w:rsidRPr="00665A58">
              <w:rPr>
                <w:szCs w:val="24"/>
              </w:rPr>
              <w:t>1</w:t>
            </w:r>
            <w:r w:rsidR="00B67DE4" w:rsidRPr="00665A58">
              <w:rPr>
                <w:szCs w:val="24"/>
              </w:rPr>
              <w:t>1.</w:t>
            </w:r>
            <w:r w:rsidR="002D64F9" w:rsidRPr="00665A58">
              <w:rPr>
                <w:szCs w:val="24"/>
              </w:rPr>
              <w:t>0</w:t>
            </w:r>
            <w:r w:rsidR="00F5154C" w:rsidRPr="00665A58">
              <w:rPr>
                <w:szCs w:val="24"/>
              </w:rPr>
              <w:t>%</w:t>
            </w:r>
          </w:p>
        </w:tc>
      </w:tr>
      <w:tr w:rsidR="00F5154C" w:rsidRPr="00665A58"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65A58" w:rsidRDefault="00F5154C" w:rsidP="00665A58">
            <w:pPr>
              <w:ind w:right="-36"/>
              <w:rPr>
                <w:szCs w:val="24"/>
              </w:rPr>
            </w:pPr>
            <w:r w:rsidRPr="00665A5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B8B8CE0" w:rsidR="00F5154C" w:rsidRPr="00665A58" w:rsidRDefault="001A40A3" w:rsidP="00665A58">
            <w:pPr>
              <w:ind w:right="-36"/>
              <w:jc w:val="center"/>
              <w:rPr>
                <w:szCs w:val="24"/>
              </w:rPr>
            </w:pPr>
            <w:r w:rsidRPr="00665A58">
              <w:rPr>
                <w:szCs w:val="24"/>
              </w:rPr>
              <w:t>0.</w:t>
            </w:r>
            <w:r w:rsidR="009D4AEF" w:rsidRPr="00665A58">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FDBBFB3" w:rsidR="00F5154C" w:rsidRPr="00665A58" w:rsidRDefault="009D4AEF" w:rsidP="00665A58">
            <w:pPr>
              <w:ind w:right="-36"/>
              <w:jc w:val="center"/>
              <w:rPr>
                <w:szCs w:val="24"/>
              </w:rPr>
            </w:pPr>
            <w:r w:rsidRPr="00665A58">
              <w:rPr>
                <w:szCs w:val="24"/>
              </w:rPr>
              <w:t>0.</w:t>
            </w:r>
            <w:r w:rsidR="002D64F9" w:rsidRPr="00665A58">
              <w:rPr>
                <w:szCs w:val="24"/>
              </w:rPr>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D0440BB" w:rsidR="00F5154C" w:rsidRPr="00665A58" w:rsidRDefault="009D4AEF" w:rsidP="00665A58">
            <w:pPr>
              <w:ind w:right="-36"/>
              <w:jc w:val="center"/>
              <w:rPr>
                <w:szCs w:val="24"/>
              </w:rPr>
            </w:pPr>
            <w:r w:rsidRPr="00665A58">
              <w:rPr>
                <w:szCs w:val="24"/>
              </w:rPr>
              <w:t>1</w:t>
            </w:r>
            <w:r w:rsidR="002D64F9" w:rsidRPr="00665A58">
              <w:rPr>
                <w:szCs w:val="24"/>
              </w:rPr>
              <w:t>4.4</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5AEFA3C1" w:rsidR="00F5154C" w:rsidRPr="00665A58" w:rsidRDefault="002D64F9" w:rsidP="00665A58">
            <w:pPr>
              <w:ind w:right="-36"/>
              <w:jc w:val="center"/>
              <w:rPr>
                <w:szCs w:val="24"/>
              </w:rPr>
            </w:pPr>
            <w:r w:rsidRPr="00665A58">
              <w:rPr>
                <w:szCs w:val="24"/>
              </w:rPr>
              <w:t>6.</w:t>
            </w:r>
            <w:r w:rsidR="001A40A3" w:rsidRPr="00665A58">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F417E77" w:rsidR="00F5154C" w:rsidRPr="00665A58" w:rsidRDefault="0008341B" w:rsidP="00665A58">
            <w:pPr>
              <w:ind w:right="-36"/>
              <w:jc w:val="center"/>
              <w:rPr>
                <w:szCs w:val="24"/>
              </w:rPr>
            </w:pPr>
            <w:r w:rsidRPr="00665A58">
              <w:rPr>
                <w:szCs w:val="24"/>
              </w:rPr>
              <w:t>3.</w:t>
            </w:r>
            <w:r w:rsidR="002D64F9" w:rsidRPr="00665A58">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545B763" w:rsidR="00F5154C" w:rsidRPr="00665A58" w:rsidRDefault="00FD1DA8" w:rsidP="00665A58">
            <w:pPr>
              <w:ind w:right="-36"/>
              <w:jc w:val="center"/>
              <w:rPr>
                <w:szCs w:val="24"/>
              </w:rPr>
            </w:pPr>
            <w:r w:rsidRPr="00665A58">
              <w:rPr>
                <w:szCs w:val="24"/>
              </w:rPr>
              <w:t>2.</w:t>
            </w:r>
            <w:r w:rsidR="002D64F9" w:rsidRPr="00665A58">
              <w:rPr>
                <w:szCs w:val="24"/>
              </w:rPr>
              <w:t>4</w:t>
            </w:r>
          </w:p>
        </w:tc>
      </w:tr>
      <w:tr w:rsidR="00F5154C" w:rsidRPr="00665A58"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65A58" w:rsidRDefault="00F5154C" w:rsidP="00665A58">
            <w:pPr>
              <w:ind w:right="-36"/>
              <w:rPr>
                <w:szCs w:val="24"/>
              </w:rPr>
            </w:pPr>
            <w:r w:rsidRPr="00665A5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09A08B1" w:rsidR="00F5154C" w:rsidRPr="00665A58" w:rsidRDefault="00FD1DA8" w:rsidP="00665A58">
            <w:pPr>
              <w:ind w:right="-36"/>
              <w:jc w:val="center"/>
              <w:rPr>
                <w:szCs w:val="24"/>
              </w:rPr>
            </w:pPr>
            <w:r w:rsidRPr="00665A58">
              <w:rPr>
                <w:szCs w:val="24"/>
              </w:rPr>
              <w:t>1.</w:t>
            </w:r>
            <w:r w:rsidR="009D4AEF" w:rsidRPr="00665A58">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65A58" w:rsidRDefault="00F5154C" w:rsidP="00665A58">
            <w:pPr>
              <w:ind w:right="-36"/>
              <w:jc w:val="center"/>
              <w:rPr>
                <w:szCs w:val="24"/>
              </w:rPr>
            </w:pPr>
            <w:r w:rsidRPr="00665A5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8E30648" w:rsidR="00F5154C" w:rsidRPr="00665A58" w:rsidRDefault="00BC5863" w:rsidP="00665A58">
            <w:pPr>
              <w:ind w:right="-36"/>
              <w:jc w:val="center"/>
              <w:rPr>
                <w:szCs w:val="24"/>
              </w:rPr>
            </w:pPr>
            <w:r w:rsidRPr="00665A58">
              <w:rPr>
                <w:szCs w:val="24"/>
              </w:rPr>
              <w:t>2.</w:t>
            </w:r>
            <w:r w:rsidR="002D64F9" w:rsidRPr="00665A58">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105926F9" w:rsidR="00F5154C" w:rsidRPr="00665A58" w:rsidRDefault="00BB3FCD" w:rsidP="00665A58">
            <w:pPr>
              <w:ind w:right="-36"/>
              <w:jc w:val="center"/>
              <w:rPr>
                <w:szCs w:val="24"/>
              </w:rPr>
            </w:pPr>
            <w:r w:rsidRPr="00665A58">
              <w:rPr>
                <w:szCs w:val="24"/>
              </w:rPr>
              <w:t>2.</w:t>
            </w:r>
            <w:r w:rsidR="002D64F9" w:rsidRPr="00665A58">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5961FE4" w:rsidR="00F5154C" w:rsidRPr="00665A58" w:rsidRDefault="002D64F9" w:rsidP="00665A58">
            <w:pPr>
              <w:ind w:right="-36"/>
              <w:jc w:val="center"/>
              <w:rPr>
                <w:szCs w:val="24"/>
              </w:rPr>
            </w:pPr>
            <w:r w:rsidRPr="00665A58">
              <w:rPr>
                <w:szCs w:val="24"/>
              </w:rPr>
              <w:t>1.9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1883AC8" w:rsidR="00F5154C" w:rsidRPr="00665A58" w:rsidRDefault="009C42E8" w:rsidP="00665A58">
            <w:pPr>
              <w:ind w:right="-36"/>
              <w:jc w:val="center"/>
              <w:rPr>
                <w:szCs w:val="24"/>
              </w:rPr>
            </w:pPr>
            <w:r w:rsidRPr="00665A58">
              <w:rPr>
                <w:szCs w:val="24"/>
              </w:rPr>
              <w:t>3.</w:t>
            </w:r>
            <w:r w:rsidR="002D64F9" w:rsidRPr="00665A58">
              <w:rPr>
                <w:szCs w:val="24"/>
              </w:rPr>
              <w:t>8</w:t>
            </w:r>
          </w:p>
        </w:tc>
      </w:tr>
      <w:tr w:rsidR="00F5154C" w:rsidRPr="00665A58"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65A58" w:rsidRDefault="00F5154C" w:rsidP="00665A58">
            <w:pPr>
              <w:ind w:right="-36"/>
              <w:rPr>
                <w:szCs w:val="24"/>
              </w:rPr>
            </w:pPr>
            <w:r w:rsidRPr="00665A5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015F7A5" w:rsidR="00F5154C" w:rsidRPr="00665A58" w:rsidRDefault="002D64F9" w:rsidP="00665A58">
            <w:pPr>
              <w:ind w:right="-36"/>
              <w:jc w:val="center"/>
              <w:rPr>
                <w:szCs w:val="24"/>
              </w:rPr>
            </w:pPr>
            <w:r w:rsidRPr="00665A58">
              <w:rPr>
                <w:szCs w:val="24"/>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6448730" w:rsidR="00F5154C" w:rsidRPr="00665A58" w:rsidRDefault="002D64F9" w:rsidP="00665A58">
            <w:pPr>
              <w:ind w:right="-36"/>
              <w:jc w:val="center"/>
              <w:rPr>
                <w:szCs w:val="24"/>
              </w:rPr>
            </w:pPr>
            <w:r w:rsidRPr="00665A58">
              <w:rPr>
                <w:szCs w:val="24"/>
              </w:rPr>
              <w:t>2.0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2392FFE" w:rsidR="00F5154C" w:rsidRPr="00665A58" w:rsidRDefault="009D4AEF" w:rsidP="00665A58">
            <w:pPr>
              <w:ind w:right="-36"/>
              <w:jc w:val="center"/>
              <w:rPr>
                <w:szCs w:val="24"/>
              </w:rPr>
            </w:pPr>
            <w:r w:rsidRPr="00665A58">
              <w:rPr>
                <w:szCs w:val="24"/>
              </w:rPr>
              <w:t>20.</w:t>
            </w:r>
            <w:r w:rsidR="002D64F9" w:rsidRPr="00665A58">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6A57591" w:rsidR="00F5154C" w:rsidRPr="00665A58" w:rsidRDefault="002D64F9" w:rsidP="00665A58">
            <w:pPr>
              <w:ind w:right="-36"/>
              <w:jc w:val="center"/>
              <w:rPr>
                <w:szCs w:val="24"/>
              </w:rPr>
            </w:pPr>
            <w:r w:rsidRPr="00665A58">
              <w:rPr>
                <w:szCs w:val="24"/>
              </w:rPr>
              <w:t>9.3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BFC7423" w:rsidR="00F5154C" w:rsidRPr="00665A58" w:rsidRDefault="002D64F9" w:rsidP="00665A58">
            <w:pPr>
              <w:ind w:right="-36"/>
              <w:jc w:val="center"/>
              <w:rPr>
                <w:szCs w:val="24"/>
              </w:rPr>
            </w:pPr>
            <w:r w:rsidRPr="00665A58">
              <w:rPr>
                <w:szCs w:val="24"/>
              </w:rPr>
              <w:t>4.8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3DE4AC4" w:rsidR="00F5154C" w:rsidRPr="00665A58" w:rsidRDefault="001A40A3" w:rsidP="00665A58">
            <w:pPr>
              <w:ind w:right="-36"/>
              <w:jc w:val="center"/>
              <w:rPr>
                <w:szCs w:val="24"/>
              </w:rPr>
            </w:pPr>
            <w:r w:rsidRPr="00665A58">
              <w:rPr>
                <w:szCs w:val="24"/>
              </w:rPr>
              <w:t>3.</w:t>
            </w:r>
            <w:r w:rsidR="002D64F9" w:rsidRPr="00665A58">
              <w:rPr>
                <w:szCs w:val="24"/>
              </w:rPr>
              <w:t>0</w:t>
            </w:r>
          </w:p>
        </w:tc>
      </w:tr>
      <w:tr w:rsidR="00F5154C" w:rsidRPr="00665A58"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65A58" w:rsidRDefault="00F5154C" w:rsidP="00665A58">
            <w:pPr>
              <w:ind w:right="-36"/>
            </w:pPr>
            <w:r w:rsidRPr="00665A58">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E6EE79E" w:rsidR="00F5154C" w:rsidRPr="00665A58" w:rsidRDefault="002D64F9" w:rsidP="00665A58">
            <w:pPr>
              <w:ind w:right="-36"/>
              <w:jc w:val="center"/>
            </w:pPr>
            <w:r w:rsidRPr="00665A58">
              <w:t>-</w:t>
            </w:r>
            <w:r w:rsidR="009D4AEF" w:rsidRPr="00665A58">
              <w:t>0.</w:t>
            </w:r>
            <w:r w:rsidRPr="00665A58">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4E3135B" w:rsidR="00F5154C" w:rsidRPr="00665A58" w:rsidRDefault="002D64F9" w:rsidP="00665A58">
            <w:pPr>
              <w:ind w:right="-36"/>
              <w:jc w:val="center"/>
            </w:pPr>
            <w:r w:rsidRPr="00665A58">
              <w:t>-</w:t>
            </w:r>
            <w:r w:rsidR="009D4AEF" w:rsidRPr="00665A58">
              <w:t>0.</w:t>
            </w:r>
            <w:r w:rsidRPr="00665A58">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2E071958" w:rsidR="00F5154C" w:rsidRPr="00665A58" w:rsidRDefault="002D64F9" w:rsidP="00665A58">
            <w:pPr>
              <w:ind w:right="-36"/>
              <w:jc w:val="center"/>
            </w:pPr>
            <w:r w:rsidRPr="00665A58">
              <w:t>1.5</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68A98ABB" w:rsidR="00F5154C" w:rsidRPr="00665A58" w:rsidRDefault="009F11D1" w:rsidP="00665A58">
            <w:pPr>
              <w:ind w:right="-36"/>
              <w:jc w:val="center"/>
            </w:pPr>
            <w:r w:rsidRPr="00665A58">
              <w:t>-</w:t>
            </w:r>
            <w:r w:rsidR="002D64F9" w:rsidRPr="00665A58">
              <w:t>2.4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CA0669C" w:rsidR="00F5154C" w:rsidRPr="00665A58" w:rsidRDefault="008333CF" w:rsidP="00665A58">
            <w:pPr>
              <w:ind w:right="-36"/>
              <w:jc w:val="center"/>
            </w:pPr>
            <w:r w:rsidRPr="00665A58">
              <w:t>-</w:t>
            </w:r>
            <w:r w:rsidR="009D4AEF" w:rsidRPr="00665A58">
              <w:t>4.</w:t>
            </w:r>
            <w:r w:rsidR="002D64F9" w:rsidRPr="00665A58">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BC3E5FB" w:rsidR="00F5154C" w:rsidRPr="00665A58" w:rsidRDefault="008F0235" w:rsidP="00665A58">
            <w:pPr>
              <w:ind w:right="-36"/>
              <w:jc w:val="center"/>
            </w:pPr>
            <w:r w:rsidRPr="00665A58">
              <w:t>-</w:t>
            </w:r>
            <w:r w:rsidR="00ED015C" w:rsidRPr="00665A58">
              <w:t>5.</w:t>
            </w:r>
            <w:r w:rsidR="002D64F9" w:rsidRPr="00665A58">
              <w:t>5</w:t>
            </w:r>
          </w:p>
        </w:tc>
      </w:tr>
    </w:tbl>
    <w:p w14:paraId="5E61298C" w14:textId="3BDB6DF9" w:rsidR="00B41B8C" w:rsidRPr="00665A58" w:rsidRDefault="00B41B8C" w:rsidP="00665A58">
      <w:pPr>
        <w:ind w:left="90" w:right="414"/>
        <w:rPr>
          <w:sz w:val="16"/>
          <w:szCs w:val="24"/>
        </w:rPr>
      </w:pPr>
      <w:r w:rsidRPr="00665A58">
        <w:rPr>
          <w:sz w:val="16"/>
          <w:szCs w:val="24"/>
        </w:rPr>
        <w:t xml:space="preserve">S&amp;P 500, </w:t>
      </w:r>
      <w:r w:rsidR="006063C9" w:rsidRPr="00665A58">
        <w:rPr>
          <w:sz w:val="16"/>
          <w:szCs w:val="24"/>
        </w:rPr>
        <w:t xml:space="preserve">Dow Jones Global ex-US, </w:t>
      </w:r>
      <w:r w:rsidRPr="00665A58">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665A58">
        <w:rPr>
          <w:sz w:val="16"/>
          <w:szCs w:val="24"/>
        </w:rPr>
        <w:t xml:space="preserve"> </w:t>
      </w:r>
    </w:p>
    <w:p w14:paraId="5083B7E6" w14:textId="44B231E3" w:rsidR="00B41B8C" w:rsidRPr="00665A58" w:rsidRDefault="00B41B8C" w:rsidP="00665A58">
      <w:pPr>
        <w:ind w:left="90" w:right="414"/>
        <w:rPr>
          <w:sz w:val="16"/>
          <w:szCs w:val="24"/>
        </w:rPr>
      </w:pPr>
      <w:r w:rsidRPr="00665A58">
        <w:rPr>
          <w:sz w:val="16"/>
          <w:szCs w:val="24"/>
        </w:rPr>
        <w:t xml:space="preserve">Sources: Yahoo! Finance, </w:t>
      </w:r>
      <w:r w:rsidR="00CF0FAD" w:rsidRPr="00665A58">
        <w:rPr>
          <w:sz w:val="16"/>
          <w:szCs w:val="24"/>
        </w:rPr>
        <w:t>MarketWatch</w:t>
      </w:r>
      <w:r w:rsidRPr="00665A58">
        <w:rPr>
          <w:sz w:val="16"/>
          <w:szCs w:val="24"/>
        </w:rPr>
        <w:t>, djindexes.com, London Bullion Market Association.</w:t>
      </w:r>
    </w:p>
    <w:p w14:paraId="502EFC39" w14:textId="19AC0F5F" w:rsidR="003646AE" w:rsidRPr="00665A58" w:rsidRDefault="00B41B8C" w:rsidP="00665A58">
      <w:pPr>
        <w:ind w:left="90" w:right="414"/>
        <w:rPr>
          <w:sz w:val="16"/>
          <w:szCs w:val="24"/>
        </w:rPr>
      </w:pPr>
      <w:r w:rsidRPr="00665A58">
        <w:rPr>
          <w:sz w:val="16"/>
          <w:szCs w:val="24"/>
        </w:rPr>
        <w:t>Past performance is no guarantee of future results. Indices are unmanaged and cannot be invested into directly. N/A means not applicable.</w:t>
      </w:r>
    </w:p>
    <w:p w14:paraId="24FB093E" w14:textId="77777777" w:rsidR="00C410AA" w:rsidRPr="00665A58" w:rsidRDefault="00C410AA" w:rsidP="00665A58">
      <w:pPr>
        <w:ind w:right="-36"/>
        <w:rPr>
          <w:sz w:val="24"/>
          <w:szCs w:val="24"/>
        </w:rPr>
      </w:pPr>
    </w:p>
    <w:p w14:paraId="3B1C17B9" w14:textId="674B2DEA" w:rsidR="00B10306" w:rsidRPr="00665A58" w:rsidRDefault="006B4786" w:rsidP="00665A58">
      <w:pPr>
        <w:ind w:right="-36"/>
        <w:rPr>
          <w:color w:val="000000" w:themeColor="text1"/>
          <w:sz w:val="24"/>
          <w:szCs w:val="24"/>
        </w:rPr>
      </w:pPr>
      <w:r w:rsidRPr="00665A58">
        <w:rPr>
          <w:b/>
          <w:caps/>
          <w:color w:val="35DB3F"/>
          <w:sz w:val="24"/>
          <w:szCs w:val="24"/>
        </w:rPr>
        <w:t>More milestones of the past decade</w:t>
      </w:r>
      <w:r w:rsidR="00665A58">
        <w:rPr>
          <w:b/>
          <w:caps/>
          <w:color w:val="35DB3F"/>
          <w:sz w:val="24"/>
          <w:szCs w:val="24"/>
        </w:rPr>
        <w:t xml:space="preserve">. </w:t>
      </w:r>
      <w:r w:rsidR="00AB0F23" w:rsidRPr="00665A58">
        <w:rPr>
          <w:color w:val="000000" w:themeColor="text1"/>
          <w:sz w:val="24"/>
          <w:szCs w:val="24"/>
        </w:rPr>
        <w:t>As we mentioned last week, t</w:t>
      </w:r>
      <w:r w:rsidR="00B10306" w:rsidRPr="00665A58">
        <w:rPr>
          <w:color w:val="000000" w:themeColor="text1"/>
          <w:sz w:val="24"/>
          <w:szCs w:val="24"/>
        </w:rPr>
        <w:t xml:space="preserve">he </w:t>
      </w:r>
      <w:r w:rsidR="00C53A04" w:rsidRPr="00665A58">
        <w:rPr>
          <w:color w:val="000000" w:themeColor="text1"/>
          <w:sz w:val="24"/>
          <w:szCs w:val="24"/>
        </w:rPr>
        <w:t>period from 2010 through 2020</w:t>
      </w:r>
      <w:r w:rsidR="00B10306" w:rsidRPr="00665A58">
        <w:rPr>
          <w:color w:val="000000" w:themeColor="text1"/>
          <w:sz w:val="24"/>
          <w:szCs w:val="24"/>
        </w:rPr>
        <w:t xml:space="preserve"> was filled with </w:t>
      </w:r>
      <w:r w:rsidR="00C53A04" w:rsidRPr="00665A58">
        <w:rPr>
          <w:color w:val="000000" w:themeColor="text1"/>
          <w:sz w:val="24"/>
          <w:szCs w:val="24"/>
        </w:rPr>
        <w:t>memorable</w:t>
      </w:r>
      <w:r w:rsidR="00B10306" w:rsidRPr="00665A58">
        <w:rPr>
          <w:color w:val="000000" w:themeColor="text1"/>
          <w:sz w:val="24"/>
          <w:szCs w:val="24"/>
        </w:rPr>
        <w:t xml:space="preserve"> </w:t>
      </w:r>
      <w:r w:rsidR="002843A6" w:rsidRPr="00665A58">
        <w:rPr>
          <w:color w:val="000000" w:themeColor="text1"/>
          <w:sz w:val="24"/>
          <w:szCs w:val="24"/>
        </w:rPr>
        <w:t xml:space="preserve">events. </w:t>
      </w:r>
      <w:r w:rsidR="00AB0F23" w:rsidRPr="00665A58">
        <w:rPr>
          <w:color w:val="000000" w:themeColor="text1"/>
          <w:sz w:val="24"/>
          <w:szCs w:val="24"/>
        </w:rPr>
        <w:t xml:space="preserve">We covered a few </w:t>
      </w:r>
      <w:r w:rsidR="00F779F0">
        <w:rPr>
          <w:color w:val="000000" w:themeColor="text1"/>
          <w:sz w:val="24"/>
          <w:szCs w:val="24"/>
        </w:rPr>
        <w:t xml:space="preserve">in </w:t>
      </w:r>
      <w:r w:rsidR="00AB0F23" w:rsidRPr="00665A58">
        <w:rPr>
          <w:color w:val="000000" w:themeColor="text1"/>
          <w:sz w:val="24"/>
          <w:szCs w:val="24"/>
        </w:rPr>
        <w:t>last week</w:t>
      </w:r>
      <w:r w:rsidR="00F779F0">
        <w:rPr>
          <w:color w:val="000000" w:themeColor="text1"/>
          <w:sz w:val="24"/>
          <w:szCs w:val="24"/>
        </w:rPr>
        <w:t>’s commentary</w:t>
      </w:r>
      <w:r w:rsidR="00AB0F23" w:rsidRPr="00665A58">
        <w:rPr>
          <w:color w:val="000000" w:themeColor="text1"/>
          <w:sz w:val="24"/>
          <w:szCs w:val="24"/>
        </w:rPr>
        <w:t xml:space="preserve">. </w:t>
      </w:r>
      <w:r w:rsidR="002843A6" w:rsidRPr="00665A58">
        <w:rPr>
          <w:color w:val="000000" w:themeColor="text1"/>
          <w:sz w:val="24"/>
          <w:szCs w:val="24"/>
        </w:rPr>
        <w:t xml:space="preserve">Here are </w:t>
      </w:r>
      <w:r w:rsidR="00C53A04" w:rsidRPr="00665A58">
        <w:rPr>
          <w:color w:val="000000" w:themeColor="text1"/>
          <w:sz w:val="24"/>
          <w:szCs w:val="24"/>
        </w:rPr>
        <w:t>some</w:t>
      </w:r>
      <w:r w:rsidR="002843A6" w:rsidRPr="00665A58">
        <w:rPr>
          <w:color w:val="000000" w:themeColor="text1"/>
          <w:sz w:val="24"/>
          <w:szCs w:val="24"/>
        </w:rPr>
        <w:t xml:space="preserve"> </w:t>
      </w:r>
      <w:r w:rsidR="00AB0F23" w:rsidRPr="00665A58">
        <w:rPr>
          <w:color w:val="000000" w:themeColor="text1"/>
          <w:sz w:val="24"/>
          <w:szCs w:val="24"/>
        </w:rPr>
        <w:t>more</w:t>
      </w:r>
      <w:r w:rsidR="002843A6" w:rsidRPr="00665A58">
        <w:rPr>
          <w:color w:val="000000" w:themeColor="text1"/>
          <w:sz w:val="24"/>
          <w:szCs w:val="24"/>
        </w:rPr>
        <w:t xml:space="preserve">: </w:t>
      </w:r>
    </w:p>
    <w:p w14:paraId="4658A57D" w14:textId="51D193A9" w:rsidR="002843A6" w:rsidRPr="00665A58" w:rsidRDefault="002843A6" w:rsidP="00665A58">
      <w:pPr>
        <w:ind w:right="-36"/>
        <w:rPr>
          <w:color w:val="000000" w:themeColor="text1"/>
          <w:sz w:val="24"/>
          <w:szCs w:val="24"/>
        </w:rPr>
      </w:pPr>
    </w:p>
    <w:p w14:paraId="3F856232" w14:textId="2AADECFF" w:rsidR="00AB0F23" w:rsidRPr="00665A58" w:rsidRDefault="00AB0F23" w:rsidP="00665A58">
      <w:pPr>
        <w:pStyle w:val="ListParagraph"/>
        <w:numPr>
          <w:ilvl w:val="0"/>
          <w:numId w:val="24"/>
        </w:numPr>
        <w:ind w:right="-36"/>
        <w:rPr>
          <w:bCs/>
          <w:color w:val="000000" w:themeColor="text1"/>
          <w:sz w:val="24"/>
          <w:szCs w:val="24"/>
        </w:rPr>
      </w:pPr>
      <w:r w:rsidRPr="00665A58">
        <w:rPr>
          <w:b/>
          <w:color w:val="000000" w:themeColor="text1"/>
          <w:sz w:val="24"/>
          <w:szCs w:val="24"/>
        </w:rPr>
        <w:t>Gangnam Style</w:t>
      </w:r>
      <w:r w:rsidR="00820A9D" w:rsidRPr="00665A58">
        <w:rPr>
          <w:bCs/>
          <w:color w:val="000000" w:themeColor="text1"/>
          <w:sz w:val="24"/>
          <w:szCs w:val="24"/>
        </w:rPr>
        <w:t xml:space="preserve">. </w:t>
      </w:r>
      <w:r w:rsidRPr="00665A58">
        <w:rPr>
          <w:bCs/>
          <w:color w:val="000000" w:themeColor="text1"/>
          <w:sz w:val="24"/>
          <w:szCs w:val="24"/>
        </w:rPr>
        <w:t>In 2012, Korean pop music went viral with Gangnam Style. Its online video became the first to be viewed one billion times.</w:t>
      </w:r>
      <w:r w:rsidR="0089322C" w:rsidRPr="0089322C">
        <w:rPr>
          <w:sz w:val="24"/>
          <w:szCs w:val="24"/>
          <w:vertAlign w:val="superscript"/>
        </w:rPr>
        <w:t>1</w:t>
      </w:r>
      <w:r w:rsidR="0089322C">
        <w:rPr>
          <w:sz w:val="24"/>
          <w:szCs w:val="24"/>
          <w:vertAlign w:val="superscript"/>
        </w:rPr>
        <w:t>0</w:t>
      </w:r>
    </w:p>
    <w:p w14:paraId="5605FA8A" w14:textId="77777777" w:rsidR="00C74A95" w:rsidRPr="00665A58" w:rsidRDefault="00C74A95" w:rsidP="00665A58">
      <w:pPr>
        <w:ind w:right="-36"/>
        <w:rPr>
          <w:bCs/>
          <w:color w:val="000000" w:themeColor="text1"/>
          <w:sz w:val="24"/>
          <w:szCs w:val="24"/>
        </w:rPr>
      </w:pPr>
    </w:p>
    <w:p w14:paraId="529258C1" w14:textId="1CA47293" w:rsidR="00C74A95" w:rsidRPr="00665A58" w:rsidRDefault="00820A9D" w:rsidP="00665A58">
      <w:pPr>
        <w:pStyle w:val="ListParagraph"/>
        <w:numPr>
          <w:ilvl w:val="0"/>
          <w:numId w:val="24"/>
        </w:numPr>
        <w:ind w:right="-36"/>
        <w:rPr>
          <w:bCs/>
          <w:color w:val="000000" w:themeColor="text1"/>
          <w:sz w:val="24"/>
          <w:szCs w:val="24"/>
        </w:rPr>
      </w:pPr>
      <w:r w:rsidRPr="00665A58">
        <w:rPr>
          <w:b/>
          <w:color w:val="000000" w:themeColor="text1"/>
          <w:sz w:val="24"/>
          <w:szCs w:val="24"/>
        </w:rPr>
        <w:t>T</w:t>
      </w:r>
      <w:r w:rsidR="000E1282" w:rsidRPr="00665A58">
        <w:rPr>
          <w:b/>
          <w:color w:val="000000" w:themeColor="text1"/>
          <w:sz w:val="24"/>
          <w:szCs w:val="24"/>
        </w:rPr>
        <w:t>otal solar eclipse</w:t>
      </w:r>
      <w:r w:rsidR="000E1282" w:rsidRPr="00665A58">
        <w:rPr>
          <w:bCs/>
          <w:color w:val="000000" w:themeColor="text1"/>
          <w:sz w:val="24"/>
          <w:szCs w:val="24"/>
        </w:rPr>
        <w:t xml:space="preserve">. For the first time since June 1918, a solar eclipse was visible across the entire United States in August 2017. We won’t have to wait so long for the next one. </w:t>
      </w:r>
      <w:r w:rsidR="000E1282" w:rsidRPr="00665A58">
        <w:rPr>
          <w:bCs/>
          <w:i/>
          <w:iCs/>
          <w:color w:val="000000" w:themeColor="text1"/>
          <w:sz w:val="24"/>
          <w:szCs w:val="24"/>
        </w:rPr>
        <w:t>Good Housekeeping</w:t>
      </w:r>
      <w:r w:rsidR="000E1282" w:rsidRPr="00665A58">
        <w:rPr>
          <w:bCs/>
          <w:color w:val="000000" w:themeColor="text1"/>
          <w:sz w:val="24"/>
          <w:szCs w:val="24"/>
        </w:rPr>
        <w:t xml:space="preserve"> reported it will happen in 2024.</w:t>
      </w:r>
      <w:r w:rsidR="0089322C" w:rsidRPr="0089322C">
        <w:rPr>
          <w:sz w:val="24"/>
          <w:szCs w:val="24"/>
          <w:vertAlign w:val="superscript"/>
        </w:rPr>
        <w:t>1</w:t>
      </w:r>
      <w:r w:rsidR="0089322C">
        <w:rPr>
          <w:sz w:val="24"/>
          <w:szCs w:val="24"/>
          <w:vertAlign w:val="superscript"/>
        </w:rPr>
        <w:t>1</w:t>
      </w:r>
    </w:p>
    <w:p w14:paraId="25495B9B" w14:textId="77777777" w:rsidR="000E1282" w:rsidRPr="00665A58" w:rsidRDefault="000E1282" w:rsidP="00665A58">
      <w:pPr>
        <w:pStyle w:val="ListParagraph"/>
        <w:ind w:right="-36"/>
        <w:rPr>
          <w:bCs/>
          <w:color w:val="000000" w:themeColor="text1"/>
          <w:sz w:val="24"/>
          <w:szCs w:val="24"/>
        </w:rPr>
      </w:pPr>
    </w:p>
    <w:p w14:paraId="6E051E95" w14:textId="27CCD9C2" w:rsidR="00E870E5" w:rsidRPr="00665A58" w:rsidRDefault="00E870E5" w:rsidP="00665A58">
      <w:pPr>
        <w:pStyle w:val="ListParagraph"/>
        <w:numPr>
          <w:ilvl w:val="0"/>
          <w:numId w:val="24"/>
        </w:numPr>
        <w:ind w:right="-36"/>
        <w:rPr>
          <w:bCs/>
          <w:color w:val="000000" w:themeColor="text1"/>
          <w:sz w:val="24"/>
          <w:szCs w:val="24"/>
        </w:rPr>
      </w:pPr>
      <w:r w:rsidRPr="00665A58">
        <w:rPr>
          <w:b/>
          <w:color w:val="000000" w:themeColor="text1"/>
          <w:sz w:val="24"/>
          <w:szCs w:val="24"/>
        </w:rPr>
        <w:t>Economic confidence increased</w:t>
      </w:r>
      <w:r w:rsidRPr="00665A58">
        <w:rPr>
          <w:bCs/>
          <w:color w:val="000000" w:themeColor="text1"/>
          <w:sz w:val="24"/>
          <w:szCs w:val="24"/>
        </w:rPr>
        <w:t xml:space="preserve">. In January 2010, </w:t>
      </w:r>
      <w:r w:rsidRPr="00665A58">
        <w:rPr>
          <w:bCs/>
          <w:i/>
          <w:iCs/>
          <w:color w:val="000000" w:themeColor="text1"/>
          <w:sz w:val="24"/>
          <w:szCs w:val="24"/>
        </w:rPr>
        <w:t>Gallup</w:t>
      </w:r>
      <w:r w:rsidRPr="00665A58">
        <w:rPr>
          <w:bCs/>
          <w:color w:val="000000" w:themeColor="text1"/>
          <w:sz w:val="24"/>
          <w:szCs w:val="24"/>
        </w:rPr>
        <w:t xml:space="preserve"> reported ju</w:t>
      </w:r>
      <w:r w:rsidR="006B4786" w:rsidRPr="00665A58">
        <w:rPr>
          <w:bCs/>
          <w:color w:val="000000" w:themeColor="text1"/>
          <w:sz w:val="24"/>
          <w:szCs w:val="24"/>
        </w:rPr>
        <w:t>s</w:t>
      </w:r>
      <w:r w:rsidRPr="00665A58">
        <w:rPr>
          <w:bCs/>
          <w:color w:val="000000" w:themeColor="text1"/>
          <w:sz w:val="24"/>
          <w:szCs w:val="24"/>
        </w:rPr>
        <w:t>t 9 percent of Americans said it was a good time to find a quality job. By the end of 2019, the number had increased to 66 percent.</w:t>
      </w:r>
      <w:r w:rsidR="0089322C" w:rsidRPr="0089322C">
        <w:rPr>
          <w:sz w:val="24"/>
          <w:szCs w:val="24"/>
          <w:vertAlign w:val="superscript"/>
        </w:rPr>
        <w:t>1</w:t>
      </w:r>
      <w:r w:rsidR="0089322C">
        <w:rPr>
          <w:sz w:val="24"/>
          <w:szCs w:val="24"/>
          <w:vertAlign w:val="superscript"/>
        </w:rPr>
        <w:t>2</w:t>
      </w:r>
    </w:p>
    <w:p w14:paraId="55733709" w14:textId="77777777" w:rsidR="00E870E5" w:rsidRPr="00665A58" w:rsidRDefault="00E870E5" w:rsidP="00665A58">
      <w:pPr>
        <w:pStyle w:val="ListParagraph"/>
        <w:ind w:right="-36"/>
        <w:rPr>
          <w:bCs/>
          <w:color w:val="000000" w:themeColor="text1"/>
          <w:sz w:val="24"/>
          <w:szCs w:val="24"/>
        </w:rPr>
      </w:pPr>
    </w:p>
    <w:p w14:paraId="7B443404" w14:textId="713AA82E" w:rsidR="002C57FE" w:rsidRPr="00665A58" w:rsidRDefault="002C57FE" w:rsidP="00665A58">
      <w:pPr>
        <w:pStyle w:val="ListParagraph"/>
        <w:numPr>
          <w:ilvl w:val="0"/>
          <w:numId w:val="24"/>
        </w:numPr>
        <w:ind w:right="-36"/>
        <w:rPr>
          <w:bCs/>
          <w:color w:val="000000" w:themeColor="text1"/>
          <w:sz w:val="24"/>
          <w:szCs w:val="24"/>
        </w:rPr>
      </w:pPr>
      <w:r w:rsidRPr="00665A58">
        <w:rPr>
          <w:b/>
          <w:color w:val="000000" w:themeColor="text1"/>
          <w:sz w:val="24"/>
          <w:szCs w:val="24"/>
        </w:rPr>
        <w:t>Bionic men, women, and children</w:t>
      </w:r>
      <w:r w:rsidRPr="00665A58">
        <w:rPr>
          <w:bCs/>
          <w:color w:val="000000" w:themeColor="text1"/>
          <w:sz w:val="24"/>
          <w:szCs w:val="24"/>
        </w:rPr>
        <w:t>.</w:t>
      </w:r>
      <w:r w:rsidR="00BF5395" w:rsidRPr="00665A58">
        <w:rPr>
          <w:bCs/>
          <w:color w:val="000000" w:themeColor="text1"/>
          <w:sz w:val="24"/>
          <w:szCs w:val="24"/>
        </w:rPr>
        <w:t xml:space="preserve"> Bionic people are no longer limited to the realm of science fiction. Prosthetics “</w:t>
      </w:r>
      <w:r w:rsidR="00D91C97" w:rsidRPr="00665A58">
        <w:rPr>
          <w:bCs/>
          <w:color w:val="000000" w:themeColor="text1"/>
          <w:sz w:val="24"/>
          <w:szCs w:val="24"/>
        </w:rPr>
        <w:t>…</w:t>
      </w:r>
      <w:r w:rsidR="00BF5395" w:rsidRPr="00665A58">
        <w:rPr>
          <w:bCs/>
          <w:color w:val="000000" w:themeColor="text1"/>
          <w:sz w:val="24"/>
          <w:szCs w:val="24"/>
        </w:rPr>
        <w:t xml:space="preserve">are morphing into mind-controlled extensions of the human body that let their wearers feel what they're touching,” </w:t>
      </w:r>
      <w:r w:rsidRPr="00665A58">
        <w:rPr>
          <w:bCs/>
          <w:color w:val="000000" w:themeColor="text1"/>
          <w:sz w:val="24"/>
          <w:szCs w:val="24"/>
        </w:rPr>
        <w:t xml:space="preserve">reported </w:t>
      </w:r>
      <w:r w:rsidRPr="00665A58">
        <w:rPr>
          <w:bCs/>
          <w:i/>
          <w:iCs/>
          <w:color w:val="000000" w:themeColor="text1"/>
          <w:sz w:val="24"/>
          <w:szCs w:val="24"/>
        </w:rPr>
        <w:t>CNET</w:t>
      </w:r>
      <w:r w:rsidRPr="00665A58">
        <w:rPr>
          <w:bCs/>
          <w:color w:val="000000" w:themeColor="text1"/>
          <w:sz w:val="24"/>
          <w:szCs w:val="24"/>
        </w:rPr>
        <w:t>.</w:t>
      </w:r>
      <w:r w:rsidR="0089322C" w:rsidRPr="0089322C">
        <w:rPr>
          <w:sz w:val="24"/>
          <w:szCs w:val="24"/>
          <w:vertAlign w:val="superscript"/>
        </w:rPr>
        <w:t>1</w:t>
      </w:r>
      <w:r w:rsidR="0089322C">
        <w:rPr>
          <w:sz w:val="24"/>
          <w:szCs w:val="24"/>
          <w:vertAlign w:val="superscript"/>
        </w:rPr>
        <w:t>3</w:t>
      </w:r>
    </w:p>
    <w:p w14:paraId="028C83BB" w14:textId="77777777" w:rsidR="002C57FE" w:rsidRPr="00665A58" w:rsidRDefault="002C57FE" w:rsidP="00665A58">
      <w:pPr>
        <w:pStyle w:val="ListParagraph"/>
        <w:ind w:right="-36"/>
        <w:rPr>
          <w:b/>
          <w:color w:val="000000" w:themeColor="text1"/>
          <w:sz w:val="24"/>
          <w:szCs w:val="24"/>
        </w:rPr>
      </w:pPr>
    </w:p>
    <w:p w14:paraId="59B23934" w14:textId="6EAB42A4" w:rsidR="000E1282" w:rsidRPr="00665A58" w:rsidRDefault="008766CB" w:rsidP="00665A58">
      <w:pPr>
        <w:pStyle w:val="ListParagraph"/>
        <w:numPr>
          <w:ilvl w:val="0"/>
          <w:numId w:val="24"/>
        </w:numPr>
        <w:ind w:right="-36"/>
        <w:rPr>
          <w:bCs/>
          <w:color w:val="000000" w:themeColor="text1"/>
          <w:sz w:val="24"/>
          <w:szCs w:val="24"/>
        </w:rPr>
      </w:pPr>
      <w:r w:rsidRPr="00665A58">
        <w:rPr>
          <w:b/>
          <w:color w:val="000000" w:themeColor="text1"/>
          <w:sz w:val="24"/>
          <w:szCs w:val="24"/>
        </w:rPr>
        <w:t>Trillion-dollar stock</w:t>
      </w:r>
      <w:r w:rsidR="002C57FE" w:rsidRPr="00665A58">
        <w:rPr>
          <w:b/>
          <w:color w:val="000000" w:themeColor="text1"/>
          <w:sz w:val="24"/>
          <w:szCs w:val="24"/>
        </w:rPr>
        <w:t xml:space="preserve"> valuation</w:t>
      </w:r>
      <w:r w:rsidRPr="00665A58">
        <w:rPr>
          <w:b/>
          <w:color w:val="000000" w:themeColor="text1"/>
          <w:sz w:val="24"/>
          <w:szCs w:val="24"/>
        </w:rPr>
        <w:t>s</w:t>
      </w:r>
      <w:r w:rsidRPr="00665A58">
        <w:rPr>
          <w:bCs/>
          <w:color w:val="000000" w:themeColor="text1"/>
          <w:sz w:val="24"/>
          <w:szCs w:val="24"/>
        </w:rPr>
        <w:t xml:space="preserve">. </w:t>
      </w:r>
      <w:r w:rsidR="002C57FE" w:rsidRPr="00665A58">
        <w:rPr>
          <w:bCs/>
          <w:color w:val="000000" w:themeColor="text1"/>
          <w:sz w:val="24"/>
          <w:szCs w:val="24"/>
        </w:rPr>
        <w:t xml:space="preserve">Late in the decade, three companies in the </w:t>
      </w:r>
      <w:r w:rsidR="006B4786" w:rsidRPr="00665A58">
        <w:rPr>
          <w:bCs/>
          <w:color w:val="000000" w:themeColor="text1"/>
          <w:sz w:val="24"/>
          <w:szCs w:val="24"/>
        </w:rPr>
        <w:t>t</w:t>
      </w:r>
      <w:r w:rsidR="002C57FE" w:rsidRPr="00665A58">
        <w:rPr>
          <w:bCs/>
          <w:color w:val="000000" w:themeColor="text1"/>
          <w:sz w:val="24"/>
          <w:szCs w:val="24"/>
        </w:rPr>
        <w:t xml:space="preserve">echnology </w:t>
      </w:r>
      <w:r w:rsidR="00B05F97" w:rsidRPr="00665A58">
        <w:rPr>
          <w:bCs/>
          <w:color w:val="000000" w:themeColor="text1"/>
          <w:sz w:val="24"/>
          <w:szCs w:val="24"/>
        </w:rPr>
        <w:t>sector</w:t>
      </w:r>
      <w:r w:rsidR="002C57FE" w:rsidRPr="00665A58">
        <w:rPr>
          <w:bCs/>
          <w:color w:val="000000" w:themeColor="text1"/>
          <w:sz w:val="24"/>
          <w:szCs w:val="24"/>
        </w:rPr>
        <w:t xml:space="preserve"> saw their stock valuations reach thirteen digits. Not all have remained at that level.</w:t>
      </w:r>
      <w:r w:rsidR="0089322C" w:rsidRPr="0089322C">
        <w:rPr>
          <w:sz w:val="24"/>
          <w:szCs w:val="24"/>
          <w:vertAlign w:val="superscript"/>
        </w:rPr>
        <w:t>1</w:t>
      </w:r>
      <w:r w:rsidR="0089322C">
        <w:rPr>
          <w:sz w:val="24"/>
          <w:szCs w:val="24"/>
          <w:vertAlign w:val="superscript"/>
        </w:rPr>
        <w:t>4</w:t>
      </w:r>
    </w:p>
    <w:p w14:paraId="52811F4A" w14:textId="77777777" w:rsidR="008766CB" w:rsidRPr="00665A58" w:rsidRDefault="008766CB" w:rsidP="00665A58">
      <w:pPr>
        <w:pStyle w:val="ListParagraph"/>
        <w:ind w:right="-36"/>
        <w:rPr>
          <w:bCs/>
          <w:color w:val="000000" w:themeColor="text1"/>
          <w:sz w:val="24"/>
          <w:szCs w:val="24"/>
        </w:rPr>
      </w:pPr>
    </w:p>
    <w:p w14:paraId="69404191" w14:textId="7E0028BB" w:rsidR="000771C6" w:rsidRPr="00665A58" w:rsidRDefault="000771C6" w:rsidP="00665A58">
      <w:pPr>
        <w:pStyle w:val="ListParagraph"/>
        <w:numPr>
          <w:ilvl w:val="0"/>
          <w:numId w:val="24"/>
        </w:numPr>
        <w:ind w:right="-36"/>
        <w:rPr>
          <w:bCs/>
          <w:color w:val="000000" w:themeColor="text1"/>
          <w:sz w:val="24"/>
          <w:szCs w:val="24"/>
        </w:rPr>
      </w:pPr>
      <w:r w:rsidRPr="00665A58">
        <w:rPr>
          <w:b/>
          <w:color w:val="000000" w:themeColor="text1"/>
          <w:sz w:val="24"/>
          <w:szCs w:val="24"/>
        </w:rPr>
        <w:t>Global middle class expansion</w:t>
      </w:r>
      <w:r w:rsidRPr="00665A58">
        <w:rPr>
          <w:bCs/>
          <w:color w:val="000000" w:themeColor="text1"/>
          <w:sz w:val="24"/>
          <w:szCs w:val="24"/>
        </w:rPr>
        <w:t>. A</w:t>
      </w:r>
      <w:r w:rsidR="00EE1309" w:rsidRPr="00665A58">
        <w:rPr>
          <w:bCs/>
          <w:color w:val="000000" w:themeColor="text1"/>
          <w:sz w:val="24"/>
          <w:szCs w:val="24"/>
        </w:rPr>
        <w:t>t the end of last year, a</w:t>
      </w:r>
      <w:r w:rsidRPr="00665A58">
        <w:rPr>
          <w:bCs/>
          <w:color w:val="000000" w:themeColor="text1"/>
          <w:sz w:val="24"/>
          <w:szCs w:val="24"/>
        </w:rPr>
        <w:t>bout one-half of the world belong</w:t>
      </w:r>
      <w:r w:rsidR="00EE1309" w:rsidRPr="00665A58">
        <w:rPr>
          <w:bCs/>
          <w:color w:val="000000" w:themeColor="text1"/>
          <w:sz w:val="24"/>
          <w:szCs w:val="24"/>
        </w:rPr>
        <w:t>ed</w:t>
      </w:r>
      <w:r w:rsidRPr="00665A58">
        <w:rPr>
          <w:bCs/>
          <w:color w:val="000000" w:themeColor="text1"/>
          <w:sz w:val="24"/>
          <w:szCs w:val="24"/>
        </w:rPr>
        <w:t xml:space="preserve"> to the middle class, according to the </w:t>
      </w:r>
      <w:r w:rsidRPr="00665A58">
        <w:rPr>
          <w:bCs/>
          <w:i/>
          <w:iCs/>
          <w:color w:val="000000" w:themeColor="text1"/>
          <w:sz w:val="24"/>
          <w:szCs w:val="24"/>
        </w:rPr>
        <w:t>World Data Lab</w:t>
      </w:r>
      <w:r w:rsidRPr="00665A58">
        <w:rPr>
          <w:bCs/>
          <w:color w:val="000000" w:themeColor="text1"/>
          <w:sz w:val="24"/>
          <w:szCs w:val="24"/>
        </w:rPr>
        <w:t xml:space="preserve">. </w:t>
      </w:r>
      <w:r w:rsidR="0049462B" w:rsidRPr="00665A58">
        <w:rPr>
          <w:bCs/>
          <w:color w:val="000000" w:themeColor="text1"/>
          <w:sz w:val="24"/>
          <w:szCs w:val="24"/>
        </w:rPr>
        <w:t>Middle class</w:t>
      </w:r>
      <w:r w:rsidRPr="00665A58">
        <w:rPr>
          <w:bCs/>
          <w:color w:val="000000" w:themeColor="text1"/>
          <w:sz w:val="24"/>
          <w:szCs w:val="24"/>
        </w:rPr>
        <w:t xml:space="preserve"> means different things in different countries. </w:t>
      </w:r>
      <w:r w:rsidR="00680FC3" w:rsidRPr="00665A58">
        <w:rPr>
          <w:bCs/>
          <w:color w:val="000000" w:themeColor="text1"/>
          <w:sz w:val="24"/>
          <w:szCs w:val="24"/>
        </w:rPr>
        <w:t>Middle class</w:t>
      </w:r>
      <w:r w:rsidRPr="00665A58">
        <w:rPr>
          <w:bCs/>
          <w:color w:val="000000" w:themeColor="text1"/>
          <w:sz w:val="24"/>
          <w:szCs w:val="24"/>
        </w:rPr>
        <w:t xml:space="preserve"> </w:t>
      </w:r>
      <w:r w:rsidR="00680FC3" w:rsidRPr="00665A58">
        <w:rPr>
          <w:bCs/>
          <w:color w:val="000000" w:themeColor="text1"/>
          <w:sz w:val="24"/>
          <w:szCs w:val="24"/>
        </w:rPr>
        <w:t>income</w:t>
      </w:r>
      <w:r w:rsidR="0049462B" w:rsidRPr="00665A58">
        <w:rPr>
          <w:bCs/>
          <w:color w:val="000000" w:themeColor="text1"/>
          <w:sz w:val="24"/>
          <w:szCs w:val="24"/>
        </w:rPr>
        <w:t xml:space="preserve"> range</w:t>
      </w:r>
      <w:r w:rsidR="00680FC3" w:rsidRPr="00665A58">
        <w:rPr>
          <w:bCs/>
          <w:color w:val="000000" w:themeColor="text1"/>
          <w:sz w:val="24"/>
          <w:szCs w:val="24"/>
        </w:rPr>
        <w:t>d</w:t>
      </w:r>
      <w:r w:rsidR="0049462B" w:rsidRPr="00665A58">
        <w:rPr>
          <w:bCs/>
          <w:color w:val="000000" w:themeColor="text1"/>
          <w:sz w:val="24"/>
          <w:szCs w:val="24"/>
        </w:rPr>
        <w:t xml:space="preserve"> from</w:t>
      </w:r>
      <w:r w:rsidRPr="00665A58">
        <w:rPr>
          <w:bCs/>
          <w:color w:val="000000" w:themeColor="text1"/>
          <w:sz w:val="24"/>
          <w:szCs w:val="24"/>
        </w:rPr>
        <w:t xml:space="preserve"> $</w:t>
      </w:r>
      <w:r w:rsidR="0049462B" w:rsidRPr="00665A58">
        <w:rPr>
          <w:bCs/>
          <w:color w:val="000000" w:themeColor="text1"/>
          <w:sz w:val="24"/>
          <w:szCs w:val="24"/>
        </w:rPr>
        <w:t>3,872 a year</w:t>
      </w:r>
      <w:r w:rsidRPr="00665A58">
        <w:rPr>
          <w:bCs/>
          <w:color w:val="000000" w:themeColor="text1"/>
          <w:sz w:val="24"/>
          <w:szCs w:val="24"/>
        </w:rPr>
        <w:t xml:space="preserve"> to $</w:t>
      </w:r>
      <w:r w:rsidR="0049462B" w:rsidRPr="00665A58">
        <w:rPr>
          <w:bCs/>
          <w:color w:val="000000" w:themeColor="text1"/>
          <w:sz w:val="24"/>
          <w:szCs w:val="24"/>
        </w:rPr>
        <w:t>38,720</w:t>
      </w:r>
      <w:r w:rsidRPr="00665A58">
        <w:rPr>
          <w:bCs/>
          <w:color w:val="000000" w:themeColor="text1"/>
          <w:sz w:val="24"/>
          <w:szCs w:val="24"/>
        </w:rPr>
        <w:t xml:space="preserve"> a </w:t>
      </w:r>
      <w:r w:rsidR="0049462B" w:rsidRPr="00665A58">
        <w:rPr>
          <w:bCs/>
          <w:color w:val="000000" w:themeColor="text1"/>
          <w:sz w:val="24"/>
          <w:szCs w:val="24"/>
        </w:rPr>
        <w:t>year.</w:t>
      </w:r>
      <w:r w:rsidR="0089322C" w:rsidRPr="0089322C">
        <w:rPr>
          <w:sz w:val="24"/>
          <w:szCs w:val="24"/>
          <w:vertAlign w:val="superscript"/>
        </w:rPr>
        <w:t>1</w:t>
      </w:r>
      <w:r w:rsidR="0089322C">
        <w:rPr>
          <w:sz w:val="24"/>
          <w:szCs w:val="24"/>
          <w:vertAlign w:val="superscript"/>
        </w:rPr>
        <w:t>5</w:t>
      </w:r>
    </w:p>
    <w:p w14:paraId="6120521B" w14:textId="77777777" w:rsidR="000771C6" w:rsidRPr="00665A58" w:rsidRDefault="000771C6" w:rsidP="00665A58">
      <w:pPr>
        <w:pStyle w:val="ListParagraph"/>
        <w:ind w:right="-36"/>
        <w:rPr>
          <w:b/>
          <w:color w:val="000000" w:themeColor="text1"/>
          <w:sz w:val="24"/>
          <w:szCs w:val="24"/>
        </w:rPr>
      </w:pPr>
    </w:p>
    <w:p w14:paraId="4C437234" w14:textId="3B9BA649" w:rsidR="008766CB" w:rsidRPr="00665A58" w:rsidRDefault="000771C6" w:rsidP="00665A58">
      <w:pPr>
        <w:pStyle w:val="ListParagraph"/>
        <w:numPr>
          <w:ilvl w:val="0"/>
          <w:numId w:val="24"/>
        </w:numPr>
        <w:ind w:right="-36"/>
        <w:rPr>
          <w:bCs/>
          <w:color w:val="000000" w:themeColor="text1"/>
          <w:sz w:val="24"/>
          <w:szCs w:val="24"/>
        </w:rPr>
      </w:pPr>
      <w:r w:rsidRPr="00665A58">
        <w:rPr>
          <w:b/>
          <w:color w:val="000000" w:themeColor="text1"/>
          <w:sz w:val="24"/>
          <w:szCs w:val="24"/>
        </w:rPr>
        <w:t xml:space="preserve">The </w:t>
      </w:r>
      <w:r w:rsidR="00DE2DF9" w:rsidRPr="00665A58">
        <w:rPr>
          <w:b/>
          <w:color w:val="000000" w:themeColor="text1"/>
          <w:sz w:val="24"/>
          <w:szCs w:val="24"/>
        </w:rPr>
        <w:t xml:space="preserve">U.S. </w:t>
      </w:r>
      <w:r w:rsidRPr="00665A58">
        <w:rPr>
          <w:b/>
          <w:color w:val="000000" w:themeColor="text1"/>
          <w:sz w:val="24"/>
          <w:szCs w:val="24"/>
        </w:rPr>
        <w:t>wealth gap</w:t>
      </w:r>
      <w:r w:rsidRPr="00665A58">
        <w:rPr>
          <w:bCs/>
          <w:color w:val="000000" w:themeColor="text1"/>
          <w:sz w:val="24"/>
          <w:szCs w:val="24"/>
        </w:rPr>
        <w:t>.</w:t>
      </w:r>
      <w:r w:rsidR="00DE2DF9" w:rsidRPr="00665A58">
        <w:rPr>
          <w:bCs/>
          <w:color w:val="000000" w:themeColor="text1"/>
          <w:sz w:val="24"/>
          <w:szCs w:val="24"/>
        </w:rPr>
        <w:t xml:space="preserve"> The </w:t>
      </w:r>
      <w:r w:rsidR="00DE2DF9" w:rsidRPr="00665A58">
        <w:rPr>
          <w:bCs/>
          <w:i/>
          <w:iCs/>
          <w:color w:val="000000" w:themeColor="text1"/>
          <w:sz w:val="24"/>
          <w:szCs w:val="24"/>
        </w:rPr>
        <w:t>St. Louis Federal Reserve</w:t>
      </w:r>
      <w:r w:rsidR="00DE2DF9" w:rsidRPr="00665A58">
        <w:rPr>
          <w:bCs/>
          <w:color w:val="000000" w:themeColor="text1"/>
          <w:sz w:val="24"/>
          <w:szCs w:val="24"/>
        </w:rPr>
        <w:t xml:space="preserve"> explained </w:t>
      </w:r>
      <w:r w:rsidR="004F6A72" w:rsidRPr="00665A58">
        <w:rPr>
          <w:bCs/>
          <w:color w:val="000000" w:themeColor="text1"/>
          <w:sz w:val="24"/>
          <w:szCs w:val="24"/>
        </w:rPr>
        <w:t>the gap</w:t>
      </w:r>
      <w:r w:rsidR="00DE2DF9" w:rsidRPr="00665A58">
        <w:rPr>
          <w:bCs/>
          <w:color w:val="000000" w:themeColor="text1"/>
          <w:sz w:val="24"/>
          <w:szCs w:val="24"/>
        </w:rPr>
        <w:t xml:space="preserve"> like this: The </w:t>
      </w:r>
      <w:r w:rsidR="004F6A72" w:rsidRPr="00665A58">
        <w:rPr>
          <w:bCs/>
          <w:color w:val="000000" w:themeColor="text1"/>
          <w:sz w:val="24"/>
          <w:szCs w:val="24"/>
        </w:rPr>
        <w:t>‘</w:t>
      </w:r>
      <w:r w:rsidR="00DE2DF9" w:rsidRPr="00665A58">
        <w:rPr>
          <w:bCs/>
          <w:color w:val="000000" w:themeColor="text1"/>
          <w:sz w:val="24"/>
          <w:szCs w:val="24"/>
        </w:rPr>
        <w:t>income pie</w:t>
      </w:r>
      <w:r w:rsidR="004F6A72" w:rsidRPr="00665A58">
        <w:rPr>
          <w:bCs/>
          <w:color w:val="000000" w:themeColor="text1"/>
          <w:sz w:val="24"/>
          <w:szCs w:val="24"/>
        </w:rPr>
        <w:t>’</w:t>
      </w:r>
      <w:r w:rsidR="00DE2DF9" w:rsidRPr="00665A58">
        <w:rPr>
          <w:bCs/>
          <w:color w:val="000000" w:themeColor="text1"/>
          <w:sz w:val="24"/>
          <w:szCs w:val="24"/>
        </w:rPr>
        <w:t xml:space="preserve"> in the United States grew from $7 trillion in 1989 to almost $12.9 trillion in 2016. The share of pie going to the top 10 percent of earners increased from 42 percent to 50 percent. Lower earners’ shares </w:t>
      </w:r>
      <w:r w:rsidR="004F6A72" w:rsidRPr="00665A58">
        <w:rPr>
          <w:bCs/>
          <w:color w:val="000000" w:themeColor="text1"/>
          <w:sz w:val="24"/>
          <w:szCs w:val="24"/>
        </w:rPr>
        <w:t>shrank</w:t>
      </w:r>
      <w:r w:rsidR="00DE2DF9" w:rsidRPr="00665A58">
        <w:rPr>
          <w:bCs/>
          <w:color w:val="000000" w:themeColor="text1"/>
          <w:sz w:val="24"/>
          <w:szCs w:val="24"/>
        </w:rPr>
        <w:t>.</w:t>
      </w:r>
      <w:r w:rsidR="0089322C" w:rsidRPr="0089322C">
        <w:rPr>
          <w:sz w:val="24"/>
          <w:szCs w:val="24"/>
          <w:vertAlign w:val="superscript"/>
        </w:rPr>
        <w:t>1</w:t>
      </w:r>
      <w:r w:rsidR="0089322C">
        <w:rPr>
          <w:sz w:val="24"/>
          <w:szCs w:val="24"/>
          <w:vertAlign w:val="superscript"/>
        </w:rPr>
        <w:t>6</w:t>
      </w:r>
    </w:p>
    <w:p w14:paraId="4EDFCB79" w14:textId="01989E17" w:rsidR="00ED004F" w:rsidRPr="00F779F0" w:rsidRDefault="00ED004F" w:rsidP="00F779F0">
      <w:pPr>
        <w:ind w:right="-36"/>
        <w:rPr>
          <w:bCs/>
          <w:color w:val="000000" w:themeColor="text1"/>
          <w:sz w:val="24"/>
          <w:szCs w:val="24"/>
        </w:rPr>
      </w:pPr>
    </w:p>
    <w:p w14:paraId="40B3408F" w14:textId="5E722AAD" w:rsidR="00AD6FF5" w:rsidRPr="00665A58" w:rsidRDefault="00FF707C" w:rsidP="00665A58">
      <w:pPr>
        <w:ind w:right="-36"/>
        <w:rPr>
          <w:b/>
          <w:color w:val="35DB3F"/>
          <w:sz w:val="28"/>
          <w:szCs w:val="28"/>
        </w:rPr>
      </w:pPr>
      <w:r w:rsidRPr="00665A58">
        <w:rPr>
          <w:b/>
          <w:color w:val="35DB3F"/>
          <w:sz w:val="28"/>
          <w:szCs w:val="28"/>
        </w:rPr>
        <w:t>W</w:t>
      </w:r>
      <w:r w:rsidR="00425C28" w:rsidRPr="00665A58">
        <w:rPr>
          <w:b/>
          <w:color w:val="35DB3F"/>
          <w:sz w:val="28"/>
          <w:szCs w:val="28"/>
        </w:rPr>
        <w:t xml:space="preserve">eekly Focus – Think </w:t>
      </w:r>
      <w:r w:rsidR="00425C28" w:rsidRPr="00665A58">
        <w:rPr>
          <w:b/>
          <w:bCs/>
          <w:color w:val="35DB3F"/>
          <w:sz w:val="28"/>
          <w:szCs w:val="28"/>
        </w:rPr>
        <w:t>About</w:t>
      </w:r>
      <w:r w:rsidR="00425C28" w:rsidRPr="00665A58">
        <w:rPr>
          <w:b/>
          <w:color w:val="35DB3F"/>
          <w:sz w:val="28"/>
          <w:szCs w:val="28"/>
        </w:rPr>
        <w:t xml:space="preserve"> It</w:t>
      </w:r>
      <w:r w:rsidR="001856C6" w:rsidRPr="00665A58">
        <w:rPr>
          <w:color w:val="35DB3F"/>
          <w:sz w:val="28"/>
          <w:szCs w:val="28"/>
        </w:rPr>
        <w:t xml:space="preserve"> </w:t>
      </w:r>
    </w:p>
    <w:p w14:paraId="63C1B00E" w14:textId="77777777" w:rsidR="006670F5" w:rsidRPr="00665A58" w:rsidRDefault="006670F5" w:rsidP="00665A58">
      <w:pPr>
        <w:widowControl w:val="0"/>
        <w:adjustRightInd w:val="0"/>
        <w:ind w:right="-36"/>
        <w:rPr>
          <w:color w:val="181818"/>
          <w:sz w:val="24"/>
          <w:szCs w:val="24"/>
          <w:shd w:val="clear" w:color="auto" w:fill="FFFFFF"/>
        </w:rPr>
      </w:pPr>
    </w:p>
    <w:p w14:paraId="7C254C12" w14:textId="69696276" w:rsidR="00F96CF0" w:rsidRPr="00665A58" w:rsidRDefault="00F96CF0" w:rsidP="00665A58">
      <w:pPr>
        <w:widowControl w:val="0"/>
        <w:adjustRightInd w:val="0"/>
        <w:ind w:right="-36"/>
        <w:rPr>
          <w:color w:val="181818"/>
          <w:sz w:val="24"/>
          <w:szCs w:val="24"/>
          <w:shd w:val="clear" w:color="auto" w:fill="FFFFFF"/>
        </w:rPr>
      </w:pPr>
      <w:r w:rsidRPr="00665A58">
        <w:rPr>
          <w:color w:val="181818"/>
          <w:sz w:val="24"/>
          <w:szCs w:val="24"/>
          <w:shd w:val="clear" w:color="auto" w:fill="FFFFFF"/>
        </w:rPr>
        <w:t>“</w:t>
      </w:r>
      <w:r w:rsidR="00563BCD" w:rsidRPr="00665A58">
        <w:rPr>
          <w:color w:val="181818"/>
          <w:sz w:val="24"/>
          <w:szCs w:val="24"/>
          <w:shd w:val="clear" w:color="auto" w:fill="FFFFFF"/>
        </w:rPr>
        <w:t>After many months of reflection and internal discussions, we have chosen to make a transition this year in starting to carve out a progressive new role within this institution. We intend to step back as ‘senior’ members of the Royal Family and work to become financially independent, while continuing to fully support Her Majesty The Queen. It is with your encouragement, particularly over the last few years, that we feel prepared to make this adjustment. We now plan to balance our time between the United Kingdom and North America, continuing to honor our duty to The Queen, the Commonwealth, and our patronages. This geographic balance will enable us to raise our son with an appreciation for the royal tradition into which he was born, while also providing our family with the space to focus on the next chapter, including the launch of our new charitable entity. We look forward to sharing the full details of this exciting next step in due course, as we continue to collaborate with Her Majesty The Queen, The Prince of Wales, The Duke of Cambridge</w:t>
      </w:r>
      <w:r w:rsidR="00665A58">
        <w:rPr>
          <w:color w:val="181818"/>
          <w:sz w:val="24"/>
          <w:szCs w:val="24"/>
          <w:shd w:val="clear" w:color="auto" w:fill="FFFFFF"/>
        </w:rPr>
        <w:t>,</w:t>
      </w:r>
      <w:r w:rsidR="00563BCD" w:rsidRPr="00665A58">
        <w:rPr>
          <w:color w:val="181818"/>
          <w:sz w:val="24"/>
          <w:szCs w:val="24"/>
          <w:shd w:val="clear" w:color="auto" w:fill="FFFFFF"/>
        </w:rPr>
        <w:t xml:space="preserve"> and all relevant parties. Until then, please accept our deepest thanks for your continued support.”</w:t>
      </w:r>
    </w:p>
    <w:p w14:paraId="464E4E90" w14:textId="33E96F89" w:rsidR="00ED3813" w:rsidRPr="00665A58" w:rsidRDefault="00F96CF0" w:rsidP="00665A58">
      <w:pPr>
        <w:widowControl w:val="0"/>
        <w:adjustRightInd w:val="0"/>
        <w:ind w:right="-36"/>
        <w:jc w:val="right"/>
        <w:rPr>
          <w:i/>
          <w:iCs/>
          <w:color w:val="181818"/>
          <w:sz w:val="24"/>
          <w:szCs w:val="24"/>
          <w:shd w:val="clear" w:color="auto" w:fill="FFFFFF"/>
        </w:rPr>
      </w:pPr>
      <w:r w:rsidRPr="00665A58">
        <w:rPr>
          <w:i/>
          <w:iCs/>
          <w:color w:val="181818"/>
          <w:sz w:val="24"/>
          <w:szCs w:val="24"/>
          <w:shd w:val="clear" w:color="auto" w:fill="FFFFFF"/>
        </w:rPr>
        <w:lastRenderedPageBreak/>
        <w:t>--</w:t>
      </w:r>
      <w:r w:rsidR="00563BCD" w:rsidRPr="00665A58">
        <w:rPr>
          <w:i/>
          <w:iCs/>
          <w:color w:val="181818"/>
          <w:sz w:val="24"/>
          <w:szCs w:val="24"/>
          <w:shd w:val="clear" w:color="auto" w:fill="FFFFFF"/>
        </w:rPr>
        <w:t>The Duke and Duchess of Sussex</w:t>
      </w:r>
      <w:r w:rsidR="0089322C" w:rsidRPr="0089322C">
        <w:rPr>
          <w:sz w:val="24"/>
          <w:szCs w:val="24"/>
          <w:vertAlign w:val="superscript"/>
        </w:rPr>
        <w:t>1</w:t>
      </w:r>
      <w:r w:rsidR="0089322C">
        <w:rPr>
          <w:sz w:val="24"/>
          <w:szCs w:val="24"/>
          <w:vertAlign w:val="superscript"/>
        </w:rPr>
        <w:t>7</w:t>
      </w:r>
    </w:p>
    <w:p w14:paraId="073870A3" w14:textId="77777777" w:rsidR="00ED3813" w:rsidRPr="00665A58" w:rsidRDefault="00ED3813" w:rsidP="00665A58">
      <w:pPr>
        <w:widowControl w:val="0"/>
        <w:adjustRightInd w:val="0"/>
        <w:ind w:right="-36"/>
        <w:rPr>
          <w:color w:val="181818"/>
          <w:sz w:val="24"/>
          <w:szCs w:val="24"/>
          <w:shd w:val="clear" w:color="auto" w:fill="FFFFFF"/>
        </w:rPr>
      </w:pPr>
    </w:p>
    <w:p w14:paraId="29DB3783" w14:textId="77777777" w:rsidR="00800FA0" w:rsidRPr="004C47AC" w:rsidRDefault="00800FA0" w:rsidP="00800FA0">
      <w:pPr>
        <w:widowControl w:val="0"/>
        <w:adjustRightInd w:val="0"/>
        <w:ind w:right="-36"/>
        <w:rPr>
          <w:sz w:val="24"/>
          <w:szCs w:val="24"/>
        </w:rPr>
      </w:pPr>
      <w:r w:rsidRPr="004C47AC">
        <w:rPr>
          <w:sz w:val="24"/>
          <w:szCs w:val="24"/>
        </w:rPr>
        <w:t>Best regards,</w:t>
      </w:r>
    </w:p>
    <w:p w14:paraId="59ED77B4" w14:textId="77777777" w:rsidR="00800FA0" w:rsidRPr="004C47AC" w:rsidRDefault="00800FA0" w:rsidP="00800FA0">
      <w:pPr>
        <w:ind w:right="-36"/>
        <w:rPr>
          <w:color w:val="FF0000"/>
          <w:sz w:val="24"/>
          <w:szCs w:val="24"/>
        </w:rPr>
      </w:pPr>
    </w:p>
    <w:p w14:paraId="447DDBD5" w14:textId="77777777" w:rsidR="0002774C" w:rsidRPr="00827138" w:rsidRDefault="0002774C" w:rsidP="0002774C">
      <w:pPr>
        <w:ind w:right="-36"/>
        <w:rPr>
          <w:color w:val="FF0000"/>
          <w:sz w:val="24"/>
          <w:szCs w:val="24"/>
        </w:rPr>
      </w:pPr>
      <w:r w:rsidRPr="00AC2A19">
        <w:rPr>
          <w:rFonts w:ascii="Rage Italic" w:hAnsi="Rage Italic"/>
          <w:color w:val="FF0000"/>
          <w:sz w:val="52"/>
          <w:szCs w:val="52"/>
        </w:rPr>
        <w:t>Amy</w:t>
      </w:r>
    </w:p>
    <w:p w14:paraId="1674C763" w14:textId="77777777" w:rsidR="00800FA0" w:rsidRPr="004C47AC" w:rsidRDefault="00800FA0" w:rsidP="00800FA0">
      <w:pPr>
        <w:ind w:right="-36"/>
        <w:rPr>
          <w:color w:val="FF0000"/>
          <w:sz w:val="24"/>
          <w:szCs w:val="24"/>
        </w:rPr>
      </w:pPr>
    </w:p>
    <w:p w14:paraId="1911CF33" w14:textId="77777777" w:rsidR="00800FA0" w:rsidRPr="004C47AC" w:rsidRDefault="00800FA0" w:rsidP="00800FA0">
      <w:pPr>
        <w:ind w:right="-36"/>
        <w:rPr>
          <w:sz w:val="24"/>
          <w:szCs w:val="24"/>
        </w:rPr>
      </w:pPr>
      <w:r w:rsidRPr="004C47AC">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5B468DC6" w14:textId="77777777" w:rsidR="00800FA0" w:rsidRPr="004C47AC" w:rsidRDefault="00800FA0" w:rsidP="00800FA0">
      <w:pPr>
        <w:ind w:right="-36"/>
        <w:rPr>
          <w:sz w:val="24"/>
          <w:szCs w:val="24"/>
        </w:rPr>
      </w:pPr>
    </w:p>
    <w:p w14:paraId="114971C4" w14:textId="77777777" w:rsidR="0002774C" w:rsidRPr="00493D5E" w:rsidRDefault="0002774C" w:rsidP="0002774C">
      <w:pPr>
        <w:ind w:right="-36"/>
        <w:rPr>
          <w:sz w:val="22"/>
          <w:szCs w:val="22"/>
        </w:rPr>
      </w:pPr>
      <w:r w:rsidRPr="00493D5E">
        <w:rPr>
          <w:sz w:val="22"/>
          <w:szCs w:val="22"/>
        </w:rPr>
        <w:t xml:space="preserve">*Securities offered through </w:t>
      </w:r>
      <w:r>
        <w:rPr>
          <w:sz w:val="22"/>
          <w:szCs w:val="22"/>
        </w:rPr>
        <w:t>Avantax</w:t>
      </w:r>
      <w:r w:rsidRPr="00493D5E">
        <w:rPr>
          <w:sz w:val="22"/>
          <w:szCs w:val="22"/>
        </w:rPr>
        <w:t xml:space="preserve"> Investment </w:t>
      </w:r>
      <w:proofErr w:type="spellStart"/>
      <w:r w:rsidRPr="00493D5E">
        <w:rPr>
          <w:sz w:val="22"/>
          <w:szCs w:val="22"/>
        </w:rPr>
        <w:t>Services</w:t>
      </w:r>
      <w:r w:rsidRPr="00FF70C0">
        <w:rPr>
          <w:sz w:val="22"/>
          <w:szCs w:val="22"/>
          <w:vertAlign w:val="superscript"/>
        </w:rPr>
        <w:t>sm</w:t>
      </w:r>
      <w:proofErr w:type="spellEnd"/>
      <w:r w:rsidRPr="00493D5E">
        <w:rPr>
          <w:sz w:val="22"/>
          <w:szCs w:val="22"/>
        </w:rPr>
        <w:t xml:space="preserve">, Member FINRA/SIPC, Advisory services offered through </w:t>
      </w:r>
      <w:r>
        <w:rPr>
          <w:sz w:val="22"/>
          <w:szCs w:val="22"/>
        </w:rPr>
        <w:t xml:space="preserve">Avantax </w:t>
      </w:r>
      <w:r w:rsidRPr="00493D5E">
        <w:rPr>
          <w:sz w:val="22"/>
          <w:szCs w:val="22"/>
        </w:rPr>
        <w:t xml:space="preserve">Advisory </w:t>
      </w:r>
      <w:proofErr w:type="spellStart"/>
      <w:r w:rsidRPr="00493D5E">
        <w:rPr>
          <w:sz w:val="22"/>
          <w:szCs w:val="22"/>
        </w:rPr>
        <w:t>Services</w:t>
      </w:r>
      <w:r w:rsidRPr="00FF70C0">
        <w:rPr>
          <w:sz w:val="22"/>
          <w:szCs w:val="22"/>
          <w:vertAlign w:val="superscript"/>
        </w:rPr>
        <w:t>sm</w:t>
      </w:r>
      <w:proofErr w:type="spellEnd"/>
      <w:r w:rsidRPr="00493D5E">
        <w:rPr>
          <w:sz w:val="22"/>
          <w:szCs w:val="22"/>
        </w:rPr>
        <w:t xml:space="preserve">, Insurance services offered through </w:t>
      </w:r>
      <w:r>
        <w:rPr>
          <w:sz w:val="22"/>
          <w:szCs w:val="22"/>
        </w:rPr>
        <w:t>Avantax</w:t>
      </w:r>
      <w:r w:rsidRPr="00493D5E">
        <w:rPr>
          <w:sz w:val="22"/>
          <w:szCs w:val="22"/>
        </w:rPr>
        <w:t xml:space="preserve"> Insurance Agency LLC.</w:t>
      </w:r>
    </w:p>
    <w:p w14:paraId="54994C35" w14:textId="77777777" w:rsidR="0002774C" w:rsidRDefault="0002774C" w:rsidP="0002774C">
      <w:pPr>
        <w:ind w:right="-36"/>
        <w:rPr>
          <w:color w:val="000000" w:themeColor="text1"/>
          <w:sz w:val="22"/>
          <w:szCs w:val="22"/>
        </w:rPr>
      </w:pPr>
      <w:r w:rsidRPr="00493D5E">
        <w:rPr>
          <w:sz w:val="22"/>
          <w:szCs w:val="22"/>
        </w:rPr>
        <w:t>*Amy L. Smith Financial Services is not a registered Broker/Dealer or registered investment advisory firm</w:t>
      </w:r>
      <w:r w:rsidRPr="00493D5E">
        <w:rPr>
          <w:color w:val="000000" w:themeColor="text1"/>
          <w:sz w:val="22"/>
          <w:szCs w:val="22"/>
        </w:rPr>
        <w:t>.</w:t>
      </w:r>
    </w:p>
    <w:p w14:paraId="180D6718" w14:textId="77777777" w:rsidR="0002774C" w:rsidRDefault="0002774C" w:rsidP="00800FA0">
      <w:pPr>
        <w:ind w:right="-36"/>
        <w:rPr>
          <w:sz w:val="24"/>
          <w:szCs w:val="24"/>
        </w:rPr>
      </w:pPr>
    </w:p>
    <w:p w14:paraId="5301521F" w14:textId="77777777" w:rsidR="00800FA0" w:rsidRPr="00800FA0" w:rsidRDefault="00800FA0" w:rsidP="00800FA0">
      <w:pPr>
        <w:ind w:right="-36"/>
        <w:rPr>
          <w:sz w:val="22"/>
          <w:szCs w:val="22"/>
        </w:rPr>
      </w:pPr>
      <w:r w:rsidRPr="00800FA0">
        <w:rPr>
          <w:sz w:val="22"/>
          <w:szCs w:val="22"/>
        </w:rPr>
        <w:t>* These views are those of Carson Coaching, and not the presenting Representative, the Representative’s Broker/Dealer and should not be construed as investment advice.</w:t>
      </w:r>
    </w:p>
    <w:p w14:paraId="74B8522A" w14:textId="77777777" w:rsidR="00800FA0" w:rsidRPr="00800FA0" w:rsidRDefault="00800FA0" w:rsidP="00800FA0">
      <w:pPr>
        <w:ind w:right="-36"/>
        <w:rPr>
          <w:sz w:val="22"/>
          <w:szCs w:val="22"/>
        </w:rPr>
      </w:pPr>
      <w:r w:rsidRPr="00800FA0">
        <w:rPr>
          <w:sz w:val="22"/>
          <w:szCs w:val="22"/>
        </w:rPr>
        <w:t>* This newsletter was prepared by Carson Coaching. Carson Coaching is not affiliated with the named firm.</w:t>
      </w:r>
    </w:p>
    <w:p w14:paraId="5E350C78" w14:textId="77777777" w:rsidR="00800FA0" w:rsidRPr="00800FA0" w:rsidRDefault="00800FA0" w:rsidP="00800FA0">
      <w:pPr>
        <w:ind w:right="-36"/>
        <w:rPr>
          <w:sz w:val="22"/>
          <w:szCs w:val="22"/>
        </w:rPr>
      </w:pPr>
      <w:r w:rsidRPr="00800FA0">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42C3122" w14:textId="77777777" w:rsidR="00800FA0" w:rsidRPr="00800FA0" w:rsidRDefault="00800FA0" w:rsidP="00800FA0">
      <w:pPr>
        <w:ind w:right="-36"/>
        <w:rPr>
          <w:sz w:val="22"/>
          <w:szCs w:val="22"/>
        </w:rPr>
      </w:pPr>
      <w:r w:rsidRPr="00800FA0">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E65C184" w14:textId="77777777" w:rsidR="00800FA0" w:rsidRPr="00800FA0" w:rsidRDefault="00800FA0" w:rsidP="00800FA0">
      <w:pPr>
        <w:ind w:right="-36"/>
        <w:rPr>
          <w:sz w:val="22"/>
          <w:szCs w:val="22"/>
        </w:rPr>
      </w:pPr>
      <w:r w:rsidRPr="00800FA0">
        <w:rPr>
          <w:sz w:val="22"/>
          <w:szCs w:val="22"/>
        </w:rPr>
        <w:t>* The Standard &amp; Poor's 500 (S&amp;P 500) is an unmanaged group of securities considered to be representative of the stock market in general. You cannot invest directly in this index.</w:t>
      </w:r>
    </w:p>
    <w:p w14:paraId="40BDA877" w14:textId="77777777" w:rsidR="00800FA0" w:rsidRPr="00800FA0" w:rsidRDefault="00800FA0" w:rsidP="00800FA0">
      <w:pPr>
        <w:ind w:right="-36"/>
        <w:rPr>
          <w:sz w:val="22"/>
          <w:szCs w:val="22"/>
        </w:rPr>
      </w:pPr>
      <w:r w:rsidRPr="00800FA0">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F4A9F5" w14:textId="77777777" w:rsidR="00800FA0" w:rsidRPr="00800FA0" w:rsidRDefault="00800FA0" w:rsidP="00800FA0">
      <w:pPr>
        <w:ind w:right="-36"/>
        <w:rPr>
          <w:sz w:val="22"/>
          <w:szCs w:val="22"/>
        </w:rPr>
      </w:pPr>
      <w:r w:rsidRPr="00800FA0">
        <w:rPr>
          <w:sz w:val="22"/>
          <w:szCs w:val="22"/>
        </w:rPr>
        <w:t>* The Dow Jones Global ex-U.S. Index covers approximately 95% of the market capitalization of the 45 developed and emerging countries included in the Index.</w:t>
      </w:r>
    </w:p>
    <w:p w14:paraId="3328F5D8" w14:textId="77777777" w:rsidR="00800FA0" w:rsidRPr="00800FA0" w:rsidRDefault="00800FA0" w:rsidP="00800FA0">
      <w:pPr>
        <w:ind w:right="-36"/>
        <w:rPr>
          <w:sz w:val="22"/>
          <w:szCs w:val="22"/>
        </w:rPr>
      </w:pPr>
      <w:r w:rsidRPr="00800FA0">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56C3124" w14:textId="77777777" w:rsidR="00800FA0" w:rsidRPr="00800FA0" w:rsidRDefault="00800FA0" w:rsidP="00800FA0">
      <w:pPr>
        <w:ind w:right="-36"/>
        <w:rPr>
          <w:sz w:val="22"/>
          <w:szCs w:val="22"/>
        </w:rPr>
      </w:pPr>
      <w:r w:rsidRPr="00800FA0">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2A60B77" w14:textId="77777777" w:rsidR="00800FA0" w:rsidRPr="00800FA0" w:rsidRDefault="00800FA0" w:rsidP="00800FA0">
      <w:pPr>
        <w:ind w:right="-36"/>
        <w:rPr>
          <w:sz w:val="22"/>
          <w:szCs w:val="22"/>
        </w:rPr>
      </w:pPr>
      <w:r w:rsidRPr="00800FA0">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712C8D2" w14:textId="77777777" w:rsidR="00800FA0" w:rsidRPr="00800FA0" w:rsidRDefault="00800FA0" w:rsidP="00800FA0">
      <w:pPr>
        <w:ind w:right="-36"/>
        <w:rPr>
          <w:sz w:val="22"/>
          <w:szCs w:val="22"/>
        </w:rPr>
      </w:pPr>
      <w:r w:rsidRPr="00800FA0">
        <w:rPr>
          <w:sz w:val="22"/>
          <w:szCs w:val="22"/>
        </w:rPr>
        <w:t>* The DJ Equity All REIT Total Return Index measures the total return performance of the equity subcategory of the Real Estate Investment Trust (REIT) industry as calculated by Dow Jones.</w:t>
      </w:r>
    </w:p>
    <w:p w14:paraId="46AEEC0B" w14:textId="77777777" w:rsidR="00800FA0" w:rsidRPr="00800FA0" w:rsidRDefault="00800FA0" w:rsidP="00800FA0">
      <w:pPr>
        <w:ind w:right="-36"/>
        <w:rPr>
          <w:sz w:val="22"/>
          <w:szCs w:val="22"/>
        </w:rPr>
      </w:pPr>
      <w:r w:rsidRPr="00800FA0">
        <w:rPr>
          <w:sz w:val="22"/>
          <w:szCs w:val="22"/>
        </w:rPr>
        <w:t>* The Dow Jones Industrial Average (DJIA), commonly known as “The Dow,” is an index representing 30 stock of companies maintained and reviewed by the editors of The Wall Street Journal.</w:t>
      </w:r>
    </w:p>
    <w:p w14:paraId="3FA22DF9" w14:textId="77777777" w:rsidR="00800FA0" w:rsidRPr="00800FA0" w:rsidRDefault="00800FA0" w:rsidP="00800FA0">
      <w:pPr>
        <w:ind w:right="-36"/>
        <w:rPr>
          <w:sz w:val="22"/>
          <w:szCs w:val="22"/>
        </w:rPr>
      </w:pPr>
      <w:r w:rsidRPr="00800FA0">
        <w:rPr>
          <w:sz w:val="22"/>
          <w:szCs w:val="22"/>
        </w:rPr>
        <w:t>* The NASDAQ Composite is an unmanaged index of securities traded on the NASDAQ system.</w:t>
      </w:r>
    </w:p>
    <w:p w14:paraId="4BCA8A57" w14:textId="77777777" w:rsidR="00800FA0" w:rsidRPr="00800FA0" w:rsidRDefault="00800FA0" w:rsidP="00800FA0">
      <w:pPr>
        <w:ind w:right="-36"/>
        <w:rPr>
          <w:sz w:val="22"/>
          <w:szCs w:val="22"/>
        </w:rPr>
      </w:pPr>
      <w:r w:rsidRPr="00800FA0">
        <w:rPr>
          <w:sz w:val="22"/>
          <w:szCs w:val="22"/>
        </w:rPr>
        <w:t>* International investing involves special risks such as currency fluctuation and political instability and may not be suitable for all investors. These risks are often heightened for investments in emerging markets.</w:t>
      </w:r>
    </w:p>
    <w:p w14:paraId="342A0020" w14:textId="77777777" w:rsidR="00800FA0" w:rsidRPr="00800FA0" w:rsidRDefault="00800FA0" w:rsidP="00800FA0">
      <w:pPr>
        <w:ind w:right="-36"/>
        <w:rPr>
          <w:sz w:val="22"/>
          <w:szCs w:val="22"/>
        </w:rPr>
      </w:pPr>
      <w:r w:rsidRPr="00800FA0">
        <w:rPr>
          <w:sz w:val="22"/>
          <w:szCs w:val="22"/>
        </w:rPr>
        <w:t>* Yahoo! Finance is the source for any reference to the performance of an index between two specific periods.</w:t>
      </w:r>
    </w:p>
    <w:p w14:paraId="4A53A145" w14:textId="77777777" w:rsidR="00800FA0" w:rsidRPr="00800FA0" w:rsidRDefault="00800FA0" w:rsidP="00800FA0">
      <w:pPr>
        <w:ind w:right="-36"/>
        <w:rPr>
          <w:sz w:val="22"/>
          <w:szCs w:val="22"/>
        </w:rPr>
      </w:pPr>
      <w:r w:rsidRPr="00800FA0">
        <w:rPr>
          <w:sz w:val="22"/>
          <w:szCs w:val="22"/>
        </w:rPr>
        <w:lastRenderedPageBreak/>
        <w:t>* Opinions expressed are subject to change without notice and are not intended as investment advice or to predict future performance.</w:t>
      </w:r>
    </w:p>
    <w:p w14:paraId="055E9F26" w14:textId="77777777" w:rsidR="00800FA0" w:rsidRPr="00800FA0" w:rsidRDefault="00800FA0" w:rsidP="00800FA0">
      <w:pPr>
        <w:ind w:right="-36"/>
        <w:rPr>
          <w:sz w:val="22"/>
          <w:szCs w:val="22"/>
        </w:rPr>
      </w:pPr>
      <w:r w:rsidRPr="00800FA0">
        <w:rPr>
          <w:sz w:val="22"/>
          <w:szCs w:val="22"/>
        </w:rPr>
        <w:t>* Economic forecasts set forth may not develop as predicted and there can be no guarantee that strategies promoted will be successful.</w:t>
      </w:r>
    </w:p>
    <w:p w14:paraId="1A0C286F" w14:textId="77777777" w:rsidR="00800FA0" w:rsidRPr="00800FA0" w:rsidRDefault="00800FA0" w:rsidP="00800FA0">
      <w:pPr>
        <w:ind w:right="-36"/>
        <w:rPr>
          <w:color w:val="FFFFFF"/>
          <w:sz w:val="22"/>
          <w:szCs w:val="22"/>
        </w:rPr>
      </w:pPr>
      <w:r w:rsidRPr="00800FA0">
        <w:rPr>
          <w:sz w:val="22"/>
          <w:szCs w:val="22"/>
        </w:rPr>
        <w:t>* Past performance does not guarantee future results. Investing involves risk, including loss of principal.</w:t>
      </w:r>
    </w:p>
    <w:p w14:paraId="5F77E391" w14:textId="77777777" w:rsidR="00800FA0" w:rsidRPr="00800FA0" w:rsidRDefault="00800FA0" w:rsidP="00800FA0">
      <w:pPr>
        <w:ind w:right="-36"/>
        <w:rPr>
          <w:color w:val="000000"/>
          <w:sz w:val="22"/>
          <w:szCs w:val="22"/>
        </w:rPr>
      </w:pPr>
      <w:r w:rsidRPr="00800FA0">
        <w:rPr>
          <w:color w:val="000000"/>
          <w:sz w:val="22"/>
          <w:szCs w:val="22"/>
        </w:rPr>
        <w:t xml:space="preserve">* </w:t>
      </w:r>
      <w:r w:rsidRPr="00800FA0">
        <w:rPr>
          <w:color w:val="000000"/>
          <w:sz w:val="22"/>
          <w:szCs w:val="22"/>
          <w:shd w:val="clear" w:color="auto" w:fill="FFFFFF"/>
        </w:rPr>
        <w:t>The foregoing information has been obtained from sources considered to be reliable, but we do not guarantee it is accurate or complete.</w:t>
      </w:r>
    </w:p>
    <w:p w14:paraId="15622930" w14:textId="77777777" w:rsidR="00800FA0" w:rsidRPr="00800FA0" w:rsidRDefault="00800FA0" w:rsidP="00800FA0">
      <w:pPr>
        <w:ind w:right="-36"/>
        <w:rPr>
          <w:sz w:val="22"/>
          <w:szCs w:val="22"/>
        </w:rPr>
      </w:pPr>
      <w:r w:rsidRPr="00800FA0">
        <w:rPr>
          <w:sz w:val="22"/>
          <w:szCs w:val="22"/>
        </w:rPr>
        <w:t>* There is no guarantee a diversified portfolio will enhance overall returns or outperform a non-diversified portfolio. Diversification does not protect against market risk.</w:t>
      </w:r>
    </w:p>
    <w:p w14:paraId="71D2E569" w14:textId="77777777" w:rsidR="00800FA0" w:rsidRPr="00800FA0" w:rsidRDefault="00800FA0" w:rsidP="00800FA0">
      <w:pPr>
        <w:ind w:right="-36"/>
        <w:rPr>
          <w:sz w:val="22"/>
          <w:szCs w:val="22"/>
        </w:rPr>
      </w:pPr>
      <w:r w:rsidRPr="00800FA0">
        <w:rPr>
          <w:sz w:val="22"/>
          <w:szCs w:val="22"/>
        </w:rPr>
        <w:t>* Asset allocation does not ensure a profit or protect against a loss.</w:t>
      </w:r>
    </w:p>
    <w:p w14:paraId="7289723D" w14:textId="1DF089B8" w:rsidR="0002774C" w:rsidRPr="00800FA0" w:rsidRDefault="00800FA0" w:rsidP="00800FA0">
      <w:pPr>
        <w:ind w:right="-36"/>
        <w:rPr>
          <w:sz w:val="22"/>
          <w:szCs w:val="22"/>
        </w:rPr>
      </w:pPr>
      <w:r w:rsidRPr="00800FA0">
        <w:rPr>
          <w:sz w:val="22"/>
          <w:szCs w:val="22"/>
        </w:rPr>
        <w:t>* Consult your financial professional before making any investment decision.</w:t>
      </w:r>
    </w:p>
    <w:p w14:paraId="16090174" w14:textId="77777777" w:rsidR="0002774C" w:rsidRPr="002E4545" w:rsidRDefault="0002774C" w:rsidP="0002774C">
      <w:pPr>
        <w:ind w:right="-36"/>
        <w:rPr>
          <w:sz w:val="22"/>
          <w:szCs w:val="22"/>
        </w:rPr>
      </w:pPr>
      <w:r w:rsidRPr="00436014">
        <w:rPr>
          <w:sz w:val="22"/>
          <w:szCs w:val="22"/>
        </w:rPr>
        <w:t xml:space="preserve">* To unsubscribe from the </w:t>
      </w:r>
      <w:r w:rsidRPr="008D0D0A">
        <w:rPr>
          <w:sz w:val="22"/>
          <w:szCs w:val="22"/>
        </w:rPr>
        <w:t>Amy L. Smith Financ</w:t>
      </w:r>
      <w:r>
        <w:rPr>
          <w:sz w:val="22"/>
          <w:szCs w:val="22"/>
        </w:rPr>
        <w:t>ial Services Weekly Commentary,</w:t>
      </w:r>
      <w:r w:rsidRPr="00436014">
        <w:rPr>
          <w:sz w:val="22"/>
          <w:szCs w:val="22"/>
        </w:rPr>
        <w:t xml:space="preserve"> please reply to this email with “Unsubscribe” in the subject line or write us at </w:t>
      </w:r>
      <w:r w:rsidRPr="007748CD">
        <w:rPr>
          <w:sz w:val="22"/>
          <w:szCs w:val="22"/>
        </w:rPr>
        <w:t>99 N. Broad St., Johnson City, NY  13790</w:t>
      </w:r>
      <w:r w:rsidRPr="00436014">
        <w:rPr>
          <w:sz w:val="22"/>
          <w:szCs w:val="22"/>
        </w:rPr>
        <w:t>.</w:t>
      </w:r>
    </w:p>
    <w:p w14:paraId="6DC3770C" w14:textId="77777777" w:rsidR="00800FA0" w:rsidRPr="00800FA0" w:rsidRDefault="00800FA0" w:rsidP="00800FA0">
      <w:pPr>
        <w:ind w:right="-36"/>
        <w:rPr>
          <w:sz w:val="22"/>
          <w:szCs w:val="22"/>
        </w:rPr>
      </w:pPr>
    </w:p>
    <w:p w14:paraId="45E7C085" w14:textId="7B4F5F2B" w:rsidR="009B5F72" w:rsidRPr="00800FA0" w:rsidRDefault="003669EE" w:rsidP="001D2A12">
      <w:pPr>
        <w:widowControl w:val="0"/>
        <w:adjustRightInd w:val="0"/>
        <w:ind w:right="-36"/>
        <w:rPr>
          <w:sz w:val="22"/>
          <w:szCs w:val="22"/>
        </w:rPr>
      </w:pPr>
      <w:r w:rsidRPr="00800FA0">
        <w:rPr>
          <w:sz w:val="22"/>
          <w:szCs w:val="22"/>
        </w:rPr>
        <w:t>Sources:</w:t>
      </w:r>
    </w:p>
    <w:p w14:paraId="408F0627" w14:textId="61219F6A" w:rsidR="0034184E" w:rsidRPr="00800FA0" w:rsidRDefault="002E61B4" w:rsidP="00665A58">
      <w:pPr>
        <w:ind w:right="-36"/>
        <w:rPr>
          <w:sz w:val="22"/>
          <w:szCs w:val="22"/>
        </w:rPr>
      </w:pPr>
      <w:r w:rsidRPr="00800FA0">
        <w:rPr>
          <w:sz w:val="22"/>
          <w:szCs w:val="22"/>
          <w:vertAlign w:val="superscript"/>
        </w:rPr>
        <w:t>1</w:t>
      </w:r>
      <w:r w:rsidR="00606623" w:rsidRPr="00800FA0">
        <w:rPr>
          <w:sz w:val="22"/>
          <w:szCs w:val="22"/>
        </w:rPr>
        <w:t xml:space="preserve"> </w:t>
      </w:r>
      <w:hyperlink r:id="rId9" w:history="1">
        <w:r w:rsidR="00F85C31" w:rsidRPr="00800FA0">
          <w:rPr>
            <w:rStyle w:val="Hyperlink"/>
            <w:sz w:val="22"/>
            <w:szCs w:val="22"/>
          </w:rPr>
          <w:t>https://www.newsweek.com/military-aircraft-runway-among-damage-iraqi-base-struck-iran-missiles-1481129</w:t>
        </w:r>
      </w:hyperlink>
    </w:p>
    <w:p w14:paraId="30192286" w14:textId="42E20DAF" w:rsidR="00FE6C49" w:rsidRPr="00800FA0" w:rsidRDefault="002E61B4" w:rsidP="00665A58">
      <w:pPr>
        <w:ind w:right="-36"/>
        <w:rPr>
          <w:sz w:val="22"/>
          <w:szCs w:val="22"/>
        </w:rPr>
      </w:pPr>
      <w:r w:rsidRPr="00800FA0">
        <w:rPr>
          <w:sz w:val="22"/>
          <w:szCs w:val="22"/>
          <w:vertAlign w:val="superscript"/>
        </w:rPr>
        <w:t>2</w:t>
      </w:r>
      <w:r w:rsidR="00FE6C49" w:rsidRPr="00800FA0">
        <w:rPr>
          <w:sz w:val="22"/>
          <w:szCs w:val="22"/>
        </w:rPr>
        <w:t xml:space="preserve"> </w:t>
      </w:r>
      <w:hyperlink r:id="rId10" w:history="1">
        <w:r w:rsidR="00665A58" w:rsidRPr="00800FA0">
          <w:rPr>
            <w:rStyle w:val="Hyperlink"/>
            <w:sz w:val="22"/>
            <w:szCs w:val="22"/>
          </w:rPr>
          <w:t>https://www.cbsnews.com/live-updates/iran-plane-military-unintentionally-shot-down-jetliner-2020-01-11/</w:t>
        </w:r>
      </w:hyperlink>
    </w:p>
    <w:p w14:paraId="2FB9918F" w14:textId="7C77D7E8" w:rsidR="00F85C31" w:rsidRPr="00800FA0" w:rsidRDefault="002E61B4" w:rsidP="00665A58">
      <w:pPr>
        <w:ind w:right="-36"/>
        <w:rPr>
          <w:rStyle w:val="Hyperlink"/>
          <w:color w:val="000000" w:themeColor="text1"/>
          <w:sz w:val="22"/>
          <w:szCs w:val="22"/>
          <w:u w:val="none"/>
        </w:rPr>
      </w:pPr>
      <w:r w:rsidRPr="00800FA0">
        <w:rPr>
          <w:sz w:val="22"/>
          <w:szCs w:val="22"/>
          <w:vertAlign w:val="superscript"/>
        </w:rPr>
        <w:t>3</w:t>
      </w:r>
      <w:r w:rsidR="00F85C31" w:rsidRPr="00800FA0">
        <w:rPr>
          <w:sz w:val="22"/>
          <w:szCs w:val="22"/>
        </w:rPr>
        <w:t xml:space="preserve"> </w:t>
      </w:r>
      <w:hyperlink r:id="rId11" w:history="1">
        <w:r w:rsidR="00F85C31" w:rsidRPr="00800FA0">
          <w:rPr>
            <w:rStyle w:val="Hyperlink"/>
            <w:sz w:val="22"/>
            <w:szCs w:val="22"/>
          </w:rPr>
          <w:t>https://www.barrons.com/articles/the-dow-jones-industrial-average-rises-189-points-for-the-week-despite-mideast-tensions-51578705947?mod=hp_DAY_4</w:t>
        </w:r>
      </w:hyperlink>
      <w:r w:rsidR="00574615" w:rsidRPr="00800FA0">
        <w:rPr>
          <w:rStyle w:val="Hyperlink"/>
          <w:sz w:val="22"/>
          <w:szCs w:val="22"/>
          <w:u w:val="none"/>
        </w:rPr>
        <w:t xml:space="preserve"> </w:t>
      </w:r>
      <w:r w:rsidR="00574615" w:rsidRPr="00800FA0">
        <w:rPr>
          <w:rStyle w:val="Hyperlink"/>
          <w:color w:val="000000" w:themeColor="text1"/>
          <w:sz w:val="22"/>
          <w:szCs w:val="22"/>
          <w:u w:val="none"/>
        </w:rPr>
        <w:t>(</w:t>
      </w:r>
      <w:r w:rsidR="00574615" w:rsidRPr="00800FA0">
        <w:rPr>
          <w:rStyle w:val="Hyperlink"/>
          <w:i/>
          <w:iCs/>
          <w:color w:val="000000" w:themeColor="text1"/>
          <w:sz w:val="22"/>
          <w:szCs w:val="22"/>
          <w:u w:val="none"/>
        </w:rPr>
        <w:t>or go to</w:t>
      </w:r>
      <w:r w:rsidR="00574615" w:rsidRPr="00800FA0">
        <w:rPr>
          <w:rStyle w:val="Hyperlink"/>
          <w:color w:val="000000" w:themeColor="text1"/>
          <w:sz w:val="22"/>
          <w:szCs w:val="22"/>
          <w:u w:val="none"/>
        </w:rPr>
        <w:t xml:space="preserve"> </w:t>
      </w:r>
      <w:hyperlink r:id="rId12" w:history="1">
        <w:r w:rsidR="001D2A12" w:rsidRPr="00800FA0">
          <w:rPr>
            <w:rStyle w:val="Hyperlink"/>
            <w:sz w:val="22"/>
            <w:szCs w:val="22"/>
          </w:rPr>
          <w:t>https://peakcontent.s3-us-west-2.amazonaws.com/+Peak+Commentary/01-13-20_Barrons-The_Dow_Rises_189_Points_for_the_Week_Despite_Mideast_Tensions-Footnote_3.pdf</w:t>
        </w:r>
      </w:hyperlink>
      <w:r w:rsidR="001D2A12" w:rsidRPr="00800FA0">
        <w:rPr>
          <w:rStyle w:val="Hyperlink"/>
          <w:color w:val="000000" w:themeColor="text1"/>
          <w:sz w:val="22"/>
          <w:szCs w:val="22"/>
          <w:u w:val="none"/>
        </w:rPr>
        <w:t>)</w:t>
      </w:r>
    </w:p>
    <w:p w14:paraId="56D821EC" w14:textId="0A10F3E4" w:rsidR="00BA100B" w:rsidRPr="00800FA0" w:rsidRDefault="002E61B4" w:rsidP="00665A58">
      <w:pPr>
        <w:ind w:right="-36"/>
        <w:rPr>
          <w:rStyle w:val="Hyperlink"/>
          <w:color w:val="000000" w:themeColor="text1"/>
          <w:sz w:val="22"/>
          <w:szCs w:val="22"/>
          <w:u w:val="none"/>
        </w:rPr>
      </w:pPr>
      <w:r w:rsidRPr="00800FA0">
        <w:rPr>
          <w:sz w:val="22"/>
          <w:szCs w:val="22"/>
          <w:vertAlign w:val="superscript"/>
        </w:rPr>
        <w:t>4</w:t>
      </w:r>
      <w:r w:rsidR="00BA100B" w:rsidRPr="00800FA0">
        <w:rPr>
          <w:sz w:val="22"/>
          <w:szCs w:val="22"/>
        </w:rPr>
        <w:t xml:space="preserve"> </w:t>
      </w:r>
      <w:hyperlink r:id="rId13" w:history="1">
        <w:r w:rsidR="00C53BDA" w:rsidRPr="00800FA0">
          <w:rPr>
            <w:rStyle w:val="Hyperlink"/>
            <w:sz w:val="22"/>
            <w:szCs w:val="22"/>
          </w:rPr>
          <w:t>https://www.barrons.com/market-data?mod=BOL_TOPNAV</w:t>
        </w:r>
      </w:hyperlink>
      <w:r w:rsidR="009C1F53" w:rsidRPr="00800FA0">
        <w:rPr>
          <w:rStyle w:val="Hyperlink"/>
          <w:sz w:val="22"/>
          <w:szCs w:val="22"/>
          <w:u w:val="none"/>
        </w:rPr>
        <w:t xml:space="preserve"> </w:t>
      </w:r>
      <w:r w:rsidR="00665A58" w:rsidRPr="00800FA0">
        <w:rPr>
          <w:rStyle w:val="Hyperlink"/>
          <w:color w:val="000000" w:themeColor="text1"/>
          <w:sz w:val="22"/>
          <w:szCs w:val="22"/>
          <w:u w:val="none"/>
        </w:rPr>
        <w:t>(Overview chart)</w:t>
      </w:r>
      <w:r w:rsidR="00574615" w:rsidRPr="00800FA0">
        <w:rPr>
          <w:rStyle w:val="Hyperlink"/>
          <w:color w:val="000000" w:themeColor="text1"/>
          <w:sz w:val="22"/>
          <w:szCs w:val="22"/>
          <w:u w:val="none"/>
        </w:rPr>
        <w:t xml:space="preserve"> (</w:t>
      </w:r>
      <w:r w:rsidR="00574615" w:rsidRPr="00800FA0">
        <w:rPr>
          <w:rStyle w:val="Hyperlink"/>
          <w:i/>
          <w:iCs/>
          <w:color w:val="000000" w:themeColor="text1"/>
          <w:sz w:val="22"/>
          <w:szCs w:val="22"/>
          <w:u w:val="none"/>
        </w:rPr>
        <w:t>or go to</w:t>
      </w:r>
      <w:r w:rsidR="00574615" w:rsidRPr="00800FA0">
        <w:rPr>
          <w:rStyle w:val="Hyperlink"/>
          <w:color w:val="000000" w:themeColor="text1"/>
          <w:sz w:val="22"/>
          <w:szCs w:val="22"/>
          <w:u w:val="none"/>
        </w:rPr>
        <w:t xml:space="preserve"> </w:t>
      </w:r>
      <w:hyperlink r:id="rId14" w:history="1">
        <w:r w:rsidR="001D2A12" w:rsidRPr="00800FA0">
          <w:rPr>
            <w:rStyle w:val="Hyperlink"/>
            <w:sz w:val="22"/>
            <w:szCs w:val="22"/>
          </w:rPr>
          <w:t>https://peakcontent.s3-us-west-2.amazonaws.com/+Peak+Commentary/01-13-20_Barrons-Overview_Market_Data-Footnote_4.pdf</w:t>
        </w:r>
      </w:hyperlink>
      <w:r w:rsidR="001D2A12" w:rsidRPr="00800FA0">
        <w:rPr>
          <w:rStyle w:val="Hyperlink"/>
          <w:color w:val="000000" w:themeColor="text1"/>
          <w:sz w:val="22"/>
          <w:szCs w:val="22"/>
          <w:u w:val="none"/>
        </w:rPr>
        <w:t>)</w:t>
      </w:r>
    </w:p>
    <w:p w14:paraId="1A3E567C" w14:textId="1A069740" w:rsidR="00665A58" w:rsidRPr="00800FA0" w:rsidRDefault="002E61B4" w:rsidP="00665A58">
      <w:pPr>
        <w:ind w:right="-36"/>
        <w:rPr>
          <w:rStyle w:val="Hyperlink"/>
          <w:color w:val="000000" w:themeColor="text1"/>
          <w:sz w:val="22"/>
          <w:szCs w:val="22"/>
          <w:u w:val="none"/>
        </w:rPr>
      </w:pPr>
      <w:r w:rsidRPr="00800FA0">
        <w:rPr>
          <w:sz w:val="22"/>
          <w:szCs w:val="22"/>
          <w:vertAlign w:val="superscript"/>
        </w:rPr>
        <w:t>5</w:t>
      </w:r>
      <w:r w:rsidR="00C53BDA" w:rsidRPr="00800FA0">
        <w:rPr>
          <w:sz w:val="22"/>
          <w:szCs w:val="22"/>
        </w:rPr>
        <w:t xml:space="preserve"> </w:t>
      </w:r>
      <w:hyperlink r:id="rId15" w:history="1">
        <w:r w:rsidR="00FE6C49" w:rsidRPr="00800FA0">
          <w:rPr>
            <w:rStyle w:val="Hyperlink"/>
            <w:sz w:val="22"/>
            <w:szCs w:val="22"/>
          </w:rPr>
          <w:t>https://www.barrons.com/market-data?mod=BOL_TOPNAV</w:t>
        </w:r>
      </w:hyperlink>
      <w:r w:rsidR="009C1F53" w:rsidRPr="00800FA0">
        <w:rPr>
          <w:sz w:val="22"/>
          <w:szCs w:val="22"/>
        </w:rPr>
        <w:t xml:space="preserve"> </w:t>
      </w:r>
      <w:r w:rsidR="00665A58" w:rsidRPr="00800FA0">
        <w:rPr>
          <w:rStyle w:val="Hyperlink"/>
          <w:color w:val="000000" w:themeColor="text1"/>
          <w:sz w:val="22"/>
          <w:szCs w:val="22"/>
          <w:u w:val="none"/>
        </w:rPr>
        <w:t>(Bonds chart)</w:t>
      </w:r>
      <w:r w:rsidR="00574615" w:rsidRPr="00800FA0">
        <w:rPr>
          <w:rStyle w:val="Hyperlink"/>
          <w:color w:val="000000" w:themeColor="text1"/>
          <w:sz w:val="22"/>
          <w:szCs w:val="22"/>
          <w:u w:val="none"/>
        </w:rPr>
        <w:t xml:space="preserve"> (</w:t>
      </w:r>
      <w:r w:rsidR="00574615" w:rsidRPr="00800FA0">
        <w:rPr>
          <w:rStyle w:val="Hyperlink"/>
          <w:i/>
          <w:iCs/>
          <w:color w:val="000000" w:themeColor="text1"/>
          <w:sz w:val="22"/>
          <w:szCs w:val="22"/>
          <w:u w:val="none"/>
        </w:rPr>
        <w:t>or go to</w:t>
      </w:r>
      <w:r w:rsidR="00574615" w:rsidRPr="00800FA0">
        <w:rPr>
          <w:rStyle w:val="Hyperlink"/>
          <w:color w:val="000000" w:themeColor="text1"/>
          <w:sz w:val="22"/>
          <w:szCs w:val="22"/>
          <w:u w:val="none"/>
        </w:rPr>
        <w:t xml:space="preserve"> </w:t>
      </w:r>
      <w:hyperlink r:id="rId16" w:history="1">
        <w:r w:rsidR="001D2A12" w:rsidRPr="00800FA0">
          <w:rPr>
            <w:rStyle w:val="Hyperlink"/>
            <w:sz w:val="22"/>
            <w:szCs w:val="22"/>
          </w:rPr>
          <w:t>https://peakcontent.s3-us-west-2.amazonaws.com/+Peak+Commentary/01-13-20_Barrons-Bonds_Market_Data-Footnote_5.pdf</w:t>
        </w:r>
      </w:hyperlink>
      <w:r w:rsidR="001D2A12" w:rsidRPr="00800FA0">
        <w:rPr>
          <w:rStyle w:val="Hyperlink"/>
          <w:color w:val="000000" w:themeColor="text1"/>
          <w:sz w:val="22"/>
          <w:szCs w:val="22"/>
          <w:u w:val="none"/>
        </w:rPr>
        <w:t>)</w:t>
      </w:r>
    </w:p>
    <w:p w14:paraId="76823B50" w14:textId="4C684C8C" w:rsidR="006F5EF5" w:rsidRPr="00800FA0" w:rsidRDefault="002E61B4" w:rsidP="00665A58">
      <w:pPr>
        <w:ind w:right="-36"/>
        <w:rPr>
          <w:rStyle w:val="Hyperlink"/>
          <w:color w:val="000000" w:themeColor="text1"/>
          <w:sz w:val="22"/>
          <w:szCs w:val="22"/>
          <w:u w:val="none"/>
        </w:rPr>
      </w:pPr>
      <w:r w:rsidRPr="00800FA0">
        <w:rPr>
          <w:sz w:val="22"/>
          <w:szCs w:val="22"/>
          <w:vertAlign w:val="superscript"/>
        </w:rPr>
        <w:t>6</w:t>
      </w:r>
      <w:r w:rsidR="006F5EF5" w:rsidRPr="00800FA0">
        <w:rPr>
          <w:rStyle w:val="Hyperlink"/>
          <w:color w:val="000000" w:themeColor="text1"/>
          <w:sz w:val="22"/>
          <w:szCs w:val="22"/>
          <w:u w:val="none"/>
        </w:rPr>
        <w:t xml:space="preserve"> </w:t>
      </w:r>
      <w:hyperlink r:id="rId17" w:history="1">
        <w:r w:rsidR="00665A58" w:rsidRPr="00800FA0">
          <w:rPr>
            <w:rStyle w:val="Hyperlink"/>
            <w:sz w:val="22"/>
            <w:szCs w:val="22"/>
          </w:rPr>
          <w:t>https://www.ft.com/content/3eaf8fe8-3334-11ea-9703-eea0cae3f0de</w:t>
        </w:r>
      </w:hyperlink>
      <w:r w:rsidR="00574615" w:rsidRPr="00800FA0">
        <w:rPr>
          <w:rStyle w:val="Hyperlink"/>
          <w:color w:val="000000" w:themeColor="text1"/>
          <w:sz w:val="22"/>
          <w:szCs w:val="22"/>
          <w:u w:val="none"/>
        </w:rPr>
        <w:t xml:space="preserve"> (</w:t>
      </w:r>
      <w:r w:rsidR="00574615" w:rsidRPr="00800FA0">
        <w:rPr>
          <w:rStyle w:val="Hyperlink"/>
          <w:i/>
          <w:iCs/>
          <w:color w:val="000000" w:themeColor="text1"/>
          <w:sz w:val="22"/>
          <w:szCs w:val="22"/>
          <w:u w:val="none"/>
        </w:rPr>
        <w:t>or go to</w:t>
      </w:r>
      <w:r w:rsidR="00574615" w:rsidRPr="00800FA0">
        <w:rPr>
          <w:rStyle w:val="Hyperlink"/>
          <w:color w:val="000000" w:themeColor="text1"/>
          <w:sz w:val="22"/>
          <w:szCs w:val="22"/>
          <w:u w:val="none"/>
        </w:rPr>
        <w:t xml:space="preserve"> </w:t>
      </w:r>
      <w:hyperlink r:id="rId18" w:history="1">
        <w:r w:rsidR="001D2A12" w:rsidRPr="00800FA0">
          <w:rPr>
            <w:rStyle w:val="Hyperlink"/>
            <w:sz w:val="22"/>
            <w:szCs w:val="22"/>
          </w:rPr>
          <w:t>https://peakcontent.s3-us-west-2.amazonaws.com/+Peak+Commentary/01-13-20_FinancialTimes-Bond_Funds_had_Record_Inflow_as_Iran_Crisis_Spiralled-Footnote_6.pdf</w:t>
        </w:r>
      </w:hyperlink>
      <w:r w:rsidR="001D2A12" w:rsidRPr="00800FA0">
        <w:rPr>
          <w:rStyle w:val="Hyperlink"/>
          <w:color w:val="000000" w:themeColor="text1"/>
          <w:sz w:val="22"/>
          <w:szCs w:val="22"/>
          <w:u w:val="none"/>
        </w:rPr>
        <w:t>)</w:t>
      </w:r>
    </w:p>
    <w:p w14:paraId="737A898B" w14:textId="4330643F" w:rsidR="00FE6C49" w:rsidRPr="00800FA0" w:rsidRDefault="002E61B4" w:rsidP="00665A58">
      <w:pPr>
        <w:ind w:right="-36"/>
        <w:rPr>
          <w:sz w:val="22"/>
          <w:szCs w:val="22"/>
        </w:rPr>
      </w:pPr>
      <w:r w:rsidRPr="00800FA0">
        <w:rPr>
          <w:sz w:val="22"/>
          <w:szCs w:val="22"/>
          <w:vertAlign w:val="superscript"/>
        </w:rPr>
        <w:t>7</w:t>
      </w:r>
      <w:r w:rsidR="00FE6C49" w:rsidRPr="00800FA0">
        <w:rPr>
          <w:sz w:val="22"/>
          <w:szCs w:val="22"/>
        </w:rPr>
        <w:t xml:space="preserve"> </w:t>
      </w:r>
      <w:hyperlink r:id="rId19" w:history="1">
        <w:r w:rsidR="00665A58" w:rsidRPr="00800FA0">
          <w:rPr>
            <w:rStyle w:val="Hyperlink"/>
            <w:sz w:val="22"/>
            <w:szCs w:val="22"/>
          </w:rPr>
          <w:t>https://www.npr.org/2020/01/12/795235653/australias-massive-fires-threaten-to-slow-decades-long-economic-boom</w:t>
        </w:r>
      </w:hyperlink>
    </w:p>
    <w:p w14:paraId="741D8E06" w14:textId="642782AA" w:rsidR="00B3086D" w:rsidRPr="00800FA0" w:rsidRDefault="002E61B4" w:rsidP="00665A58">
      <w:pPr>
        <w:ind w:right="-36"/>
        <w:rPr>
          <w:sz w:val="22"/>
          <w:szCs w:val="22"/>
        </w:rPr>
      </w:pPr>
      <w:r w:rsidRPr="00800FA0">
        <w:rPr>
          <w:sz w:val="22"/>
          <w:szCs w:val="22"/>
          <w:vertAlign w:val="superscript"/>
        </w:rPr>
        <w:t>8</w:t>
      </w:r>
      <w:r w:rsidR="00B3086D" w:rsidRPr="00800FA0">
        <w:rPr>
          <w:sz w:val="22"/>
          <w:szCs w:val="22"/>
        </w:rPr>
        <w:t xml:space="preserve"> </w:t>
      </w:r>
      <w:hyperlink r:id="rId20" w:history="1">
        <w:r w:rsidR="00253F84" w:rsidRPr="00800FA0">
          <w:rPr>
            <w:rStyle w:val="Hyperlink"/>
            <w:sz w:val="22"/>
            <w:szCs w:val="22"/>
          </w:rPr>
          <w:t>https://www.bbc.com/news/world-australia-50951043</w:t>
        </w:r>
      </w:hyperlink>
    </w:p>
    <w:p w14:paraId="42A2F7FA" w14:textId="43499900" w:rsidR="00253F84" w:rsidRPr="00800FA0" w:rsidRDefault="002E61B4" w:rsidP="00665A58">
      <w:pPr>
        <w:ind w:right="-36"/>
        <w:rPr>
          <w:sz w:val="22"/>
          <w:szCs w:val="22"/>
        </w:rPr>
      </w:pPr>
      <w:r w:rsidRPr="00800FA0">
        <w:rPr>
          <w:sz w:val="22"/>
          <w:szCs w:val="22"/>
          <w:vertAlign w:val="superscript"/>
        </w:rPr>
        <w:t>9</w:t>
      </w:r>
      <w:r w:rsidR="00253F84" w:rsidRPr="00800FA0">
        <w:rPr>
          <w:sz w:val="22"/>
          <w:szCs w:val="22"/>
        </w:rPr>
        <w:t xml:space="preserve"> </w:t>
      </w:r>
      <w:hyperlink r:id="rId21" w:history="1">
        <w:r w:rsidR="00665A58" w:rsidRPr="00800FA0">
          <w:rPr>
            <w:rStyle w:val="Hyperlink"/>
            <w:sz w:val="22"/>
            <w:szCs w:val="22"/>
          </w:rPr>
          <w:t>https://apnews.com/fd6b234395379a876bddc74e1b882d43</w:t>
        </w:r>
      </w:hyperlink>
    </w:p>
    <w:p w14:paraId="65E8EF38" w14:textId="1823890B" w:rsidR="00AB0F23" w:rsidRPr="00800FA0" w:rsidRDefault="002E61B4" w:rsidP="00665A58">
      <w:pPr>
        <w:ind w:right="-36"/>
        <w:rPr>
          <w:sz w:val="22"/>
          <w:szCs w:val="22"/>
        </w:rPr>
      </w:pPr>
      <w:r w:rsidRPr="00800FA0">
        <w:rPr>
          <w:sz w:val="22"/>
          <w:szCs w:val="22"/>
          <w:vertAlign w:val="superscript"/>
        </w:rPr>
        <w:t>10</w:t>
      </w:r>
      <w:r w:rsidR="00AB0F23" w:rsidRPr="00800FA0">
        <w:rPr>
          <w:sz w:val="22"/>
          <w:szCs w:val="22"/>
        </w:rPr>
        <w:t xml:space="preserve"> </w:t>
      </w:r>
      <w:hyperlink r:id="rId22" w:history="1">
        <w:r w:rsidR="00AB0F23" w:rsidRPr="00800FA0">
          <w:rPr>
            <w:rStyle w:val="Hyperlink"/>
            <w:sz w:val="22"/>
            <w:szCs w:val="22"/>
          </w:rPr>
          <w:t>https://en.wikipedia.org/wiki/Gangnam_Style</w:t>
        </w:r>
      </w:hyperlink>
    </w:p>
    <w:p w14:paraId="1FDC8C8A" w14:textId="2DC51F12" w:rsidR="00AB0F23" w:rsidRPr="00800FA0" w:rsidRDefault="002E61B4" w:rsidP="00665A58">
      <w:pPr>
        <w:ind w:right="-36"/>
        <w:rPr>
          <w:sz w:val="22"/>
          <w:szCs w:val="22"/>
        </w:rPr>
      </w:pPr>
      <w:r w:rsidRPr="00800FA0">
        <w:rPr>
          <w:sz w:val="22"/>
          <w:szCs w:val="22"/>
          <w:vertAlign w:val="superscript"/>
        </w:rPr>
        <w:t>11</w:t>
      </w:r>
      <w:r w:rsidR="000E1282" w:rsidRPr="00800FA0">
        <w:rPr>
          <w:sz w:val="22"/>
          <w:szCs w:val="22"/>
        </w:rPr>
        <w:t xml:space="preserve"> </w:t>
      </w:r>
      <w:hyperlink r:id="rId23" w:history="1">
        <w:r w:rsidR="00FC0849" w:rsidRPr="00800FA0">
          <w:rPr>
            <w:rStyle w:val="Hyperlink"/>
            <w:sz w:val="22"/>
            <w:szCs w:val="22"/>
          </w:rPr>
          <w:t>https://www.goodhousekeeping.com/life/g29729623/things-you-forgot-happened-this-decade-2010-to-2019/?slide=25</w:t>
        </w:r>
      </w:hyperlink>
    </w:p>
    <w:p w14:paraId="2AF36F8E" w14:textId="21DEDEDF" w:rsidR="00FC0849" w:rsidRPr="00800FA0" w:rsidRDefault="002E61B4" w:rsidP="00665A58">
      <w:pPr>
        <w:ind w:right="-36"/>
        <w:rPr>
          <w:sz w:val="22"/>
          <w:szCs w:val="22"/>
        </w:rPr>
      </w:pPr>
      <w:r w:rsidRPr="00800FA0">
        <w:rPr>
          <w:sz w:val="22"/>
          <w:szCs w:val="22"/>
          <w:vertAlign w:val="superscript"/>
        </w:rPr>
        <w:t>12</w:t>
      </w:r>
      <w:r w:rsidR="00FC0849" w:rsidRPr="00800FA0">
        <w:rPr>
          <w:sz w:val="22"/>
          <w:szCs w:val="22"/>
        </w:rPr>
        <w:t xml:space="preserve"> </w:t>
      </w:r>
      <w:hyperlink r:id="rId24" w:history="1">
        <w:r w:rsidR="002C57FE" w:rsidRPr="00800FA0">
          <w:rPr>
            <w:rStyle w:val="Hyperlink"/>
            <w:sz w:val="22"/>
            <w:szCs w:val="22"/>
          </w:rPr>
          <w:t>https://news.gallup.com/opinion/gallup/273377/gallup-decade-review-2010-2019.aspx</w:t>
        </w:r>
      </w:hyperlink>
    </w:p>
    <w:p w14:paraId="590F3CA6" w14:textId="4DA134F9" w:rsidR="002C57FE" w:rsidRPr="00800FA0" w:rsidRDefault="002E61B4" w:rsidP="00665A58">
      <w:pPr>
        <w:ind w:right="-36"/>
        <w:rPr>
          <w:sz w:val="22"/>
          <w:szCs w:val="22"/>
        </w:rPr>
      </w:pPr>
      <w:r w:rsidRPr="00800FA0">
        <w:rPr>
          <w:sz w:val="22"/>
          <w:szCs w:val="22"/>
          <w:vertAlign w:val="superscript"/>
        </w:rPr>
        <w:t>13</w:t>
      </w:r>
      <w:r w:rsidR="002C57FE" w:rsidRPr="00800FA0">
        <w:rPr>
          <w:sz w:val="22"/>
          <w:szCs w:val="22"/>
        </w:rPr>
        <w:t xml:space="preserve"> </w:t>
      </w:r>
      <w:hyperlink r:id="rId25" w:history="1">
        <w:r w:rsidR="00665A58" w:rsidRPr="00800FA0">
          <w:rPr>
            <w:rStyle w:val="Hyperlink"/>
            <w:sz w:val="22"/>
            <w:szCs w:val="22"/>
          </w:rPr>
          <w:t>https://www.cnet.com/news/prosthetic-hands-get-a-sense-of-touch/</w:t>
        </w:r>
      </w:hyperlink>
    </w:p>
    <w:p w14:paraId="51A9765E" w14:textId="5E01B536" w:rsidR="002C57FE" w:rsidRPr="00800FA0" w:rsidRDefault="002E61B4" w:rsidP="00665A58">
      <w:pPr>
        <w:ind w:right="-36"/>
        <w:rPr>
          <w:sz w:val="22"/>
          <w:szCs w:val="22"/>
        </w:rPr>
      </w:pPr>
      <w:r w:rsidRPr="00800FA0">
        <w:rPr>
          <w:sz w:val="22"/>
          <w:szCs w:val="22"/>
          <w:vertAlign w:val="superscript"/>
        </w:rPr>
        <w:t>14</w:t>
      </w:r>
      <w:r w:rsidR="002C57FE" w:rsidRPr="00800FA0">
        <w:rPr>
          <w:sz w:val="22"/>
          <w:szCs w:val="22"/>
        </w:rPr>
        <w:t xml:space="preserve"> </w:t>
      </w:r>
      <w:hyperlink r:id="rId26" w:history="1">
        <w:r w:rsidR="0049462B" w:rsidRPr="00800FA0">
          <w:rPr>
            <w:rStyle w:val="Hyperlink"/>
            <w:sz w:val="22"/>
            <w:szCs w:val="22"/>
          </w:rPr>
          <w:t>https://www.barrons.com/articles/amazon-stock-parts-1-trillion-market-cap-51570474138</w:t>
        </w:r>
      </w:hyperlink>
    </w:p>
    <w:p w14:paraId="4CFA3FF4" w14:textId="027AE453" w:rsidR="0049462B" w:rsidRPr="00800FA0" w:rsidRDefault="002E61B4" w:rsidP="00665A58">
      <w:pPr>
        <w:ind w:right="-36"/>
        <w:rPr>
          <w:sz w:val="22"/>
          <w:szCs w:val="22"/>
        </w:rPr>
      </w:pPr>
      <w:r w:rsidRPr="00800FA0">
        <w:rPr>
          <w:sz w:val="22"/>
          <w:szCs w:val="22"/>
          <w:vertAlign w:val="superscript"/>
        </w:rPr>
        <w:t>15</w:t>
      </w:r>
      <w:r w:rsidR="0049462B" w:rsidRPr="00800FA0">
        <w:rPr>
          <w:sz w:val="22"/>
          <w:szCs w:val="22"/>
        </w:rPr>
        <w:t xml:space="preserve"> </w:t>
      </w:r>
      <w:hyperlink r:id="rId27" w:history="1">
        <w:r w:rsidR="00DE2DF9" w:rsidRPr="00800FA0">
          <w:rPr>
            <w:rStyle w:val="Hyperlink"/>
            <w:sz w:val="22"/>
            <w:szCs w:val="22"/>
          </w:rPr>
          <w:t>https://worlddata.io/blog/emerging-trends-in-the-global-middle-class-a-private-conversation-with-dr-homi-kharas</w:t>
        </w:r>
      </w:hyperlink>
    </w:p>
    <w:p w14:paraId="34155719" w14:textId="43FEC3CF" w:rsidR="00DE2DF9" w:rsidRPr="00800FA0" w:rsidRDefault="002E61B4" w:rsidP="00665A58">
      <w:pPr>
        <w:ind w:right="-36"/>
        <w:rPr>
          <w:sz w:val="22"/>
          <w:szCs w:val="22"/>
        </w:rPr>
      </w:pPr>
      <w:r w:rsidRPr="00800FA0">
        <w:rPr>
          <w:sz w:val="22"/>
          <w:szCs w:val="22"/>
          <w:vertAlign w:val="superscript"/>
        </w:rPr>
        <w:t>16</w:t>
      </w:r>
      <w:r w:rsidR="00DE2DF9" w:rsidRPr="00800FA0">
        <w:rPr>
          <w:sz w:val="22"/>
          <w:szCs w:val="22"/>
        </w:rPr>
        <w:t xml:space="preserve"> </w:t>
      </w:r>
      <w:hyperlink r:id="rId28" w:history="1">
        <w:r w:rsidR="007A146E" w:rsidRPr="00800FA0">
          <w:rPr>
            <w:rStyle w:val="Hyperlink"/>
            <w:sz w:val="22"/>
            <w:szCs w:val="22"/>
          </w:rPr>
          <w:t>https://www.stlouisfed.org/open-vault/2019/august/wealth-inequality-in-america-facts-figures</w:t>
        </w:r>
      </w:hyperlink>
    </w:p>
    <w:p w14:paraId="30A45EB9" w14:textId="77777777" w:rsidR="009B3E05" w:rsidRDefault="002E61B4" w:rsidP="009B3E05">
      <w:pPr>
        <w:ind w:right="-36"/>
        <w:rPr>
          <w:rStyle w:val="Hyperlink"/>
          <w:color w:val="000000" w:themeColor="text1"/>
          <w:sz w:val="22"/>
          <w:szCs w:val="22"/>
          <w:u w:val="none"/>
        </w:rPr>
      </w:pPr>
      <w:r w:rsidRPr="00800FA0">
        <w:rPr>
          <w:sz w:val="22"/>
          <w:szCs w:val="22"/>
          <w:vertAlign w:val="superscript"/>
        </w:rPr>
        <w:t>17</w:t>
      </w:r>
      <w:r w:rsidR="007A146E" w:rsidRPr="00800FA0">
        <w:rPr>
          <w:sz w:val="22"/>
          <w:szCs w:val="22"/>
        </w:rPr>
        <w:t xml:space="preserve"> </w:t>
      </w:r>
      <w:hyperlink r:id="rId29" w:history="1">
        <w:r w:rsidR="009B3E05" w:rsidRPr="00560A59">
          <w:rPr>
            <w:rStyle w:val="Hyperlink"/>
            <w:sz w:val="22"/>
            <w:szCs w:val="22"/>
          </w:rPr>
          <w:t>https://www.instagram.com/p/B7EaGS_Jpb9/?hl=en</w:t>
        </w:r>
      </w:hyperlink>
      <w:r w:rsidR="009B3E05">
        <w:rPr>
          <w:rStyle w:val="Hyperlink"/>
          <w:sz w:val="22"/>
          <w:szCs w:val="22"/>
          <w:u w:val="none"/>
        </w:rPr>
        <w:t xml:space="preserve"> </w:t>
      </w:r>
      <w:r w:rsidR="009B3E05">
        <w:rPr>
          <w:rStyle w:val="Hyperlink"/>
          <w:color w:val="000000" w:themeColor="text1"/>
          <w:sz w:val="22"/>
          <w:szCs w:val="22"/>
          <w:u w:val="none"/>
        </w:rPr>
        <w:t>(</w:t>
      </w:r>
      <w:r w:rsidR="009B3E05" w:rsidRPr="005128D8">
        <w:rPr>
          <w:rStyle w:val="Hyperlink"/>
          <w:i/>
          <w:iCs/>
          <w:color w:val="000000" w:themeColor="text1"/>
          <w:sz w:val="22"/>
          <w:szCs w:val="22"/>
          <w:u w:val="none"/>
        </w:rPr>
        <w:t>or go to</w:t>
      </w:r>
      <w:r w:rsidR="009B3E05">
        <w:rPr>
          <w:rStyle w:val="Hyperlink"/>
          <w:color w:val="000000" w:themeColor="text1"/>
          <w:sz w:val="22"/>
          <w:szCs w:val="22"/>
          <w:u w:val="none"/>
        </w:rPr>
        <w:t xml:space="preserve"> </w:t>
      </w:r>
      <w:hyperlink r:id="rId30" w:history="1">
        <w:r w:rsidR="009B3E05" w:rsidRPr="00C81B74">
          <w:rPr>
            <w:rStyle w:val="Hyperlink"/>
            <w:sz w:val="22"/>
            <w:szCs w:val="22"/>
          </w:rPr>
          <w:t>https://peakcontent.s3-us-west-2.amazonaws.com/+Peak+Commentary/01-13-20_Instagram_Post-Duke_and_Duchess_of_Sussex_Announcement-Footnote_17.pdf</w:t>
        </w:r>
      </w:hyperlink>
      <w:r w:rsidR="009B3E05">
        <w:rPr>
          <w:rStyle w:val="Hyperlink"/>
          <w:color w:val="000000" w:themeColor="text1"/>
          <w:sz w:val="22"/>
          <w:szCs w:val="22"/>
          <w:u w:val="none"/>
        </w:rPr>
        <w:t>)</w:t>
      </w:r>
    </w:p>
    <w:p w14:paraId="7AFBB47C" w14:textId="2A84F95F" w:rsidR="007A146E" w:rsidRPr="00800FA0" w:rsidRDefault="007A146E" w:rsidP="00665A58">
      <w:pPr>
        <w:ind w:right="-36"/>
        <w:rPr>
          <w:sz w:val="22"/>
          <w:szCs w:val="22"/>
        </w:rPr>
      </w:pPr>
    </w:p>
    <w:p w14:paraId="57CBDCE7" w14:textId="77777777" w:rsidR="00277A2F" w:rsidRPr="00800FA0" w:rsidRDefault="00277A2F" w:rsidP="00665A58">
      <w:pPr>
        <w:ind w:right="-36"/>
        <w:rPr>
          <w:sz w:val="22"/>
          <w:szCs w:val="22"/>
        </w:rPr>
      </w:pPr>
    </w:p>
    <w:sectPr w:rsidR="00277A2F" w:rsidRPr="00800FA0" w:rsidSect="00665A5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4EDC0" w14:textId="77777777" w:rsidR="00173A53" w:rsidRDefault="00173A53" w:rsidP="006C05CA">
      <w:r>
        <w:separator/>
      </w:r>
    </w:p>
  </w:endnote>
  <w:endnote w:type="continuationSeparator" w:id="0">
    <w:p w14:paraId="34734020" w14:textId="77777777" w:rsidR="00173A53" w:rsidRDefault="00173A5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38B75" w14:textId="77777777" w:rsidR="00173A53" w:rsidRDefault="00173A53" w:rsidP="006C05CA">
      <w:r>
        <w:separator/>
      </w:r>
    </w:p>
  </w:footnote>
  <w:footnote w:type="continuationSeparator" w:id="0">
    <w:p w14:paraId="7CB7B765" w14:textId="77777777" w:rsidR="00173A53" w:rsidRDefault="00173A53"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12"/>
  </w:num>
  <w:num w:numId="5">
    <w:abstractNumId w:val="23"/>
  </w:num>
  <w:num w:numId="6">
    <w:abstractNumId w:val="22"/>
  </w:num>
  <w:num w:numId="7">
    <w:abstractNumId w:val="2"/>
  </w:num>
  <w:num w:numId="8">
    <w:abstractNumId w:val="21"/>
  </w:num>
  <w:num w:numId="9">
    <w:abstractNumId w:val="11"/>
  </w:num>
  <w:num w:numId="10">
    <w:abstractNumId w:val="15"/>
  </w:num>
  <w:num w:numId="11">
    <w:abstractNumId w:val="0"/>
  </w:num>
  <w:num w:numId="12">
    <w:abstractNumId w:val="7"/>
  </w:num>
  <w:num w:numId="13">
    <w:abstractNumId w:val="1"/>
  </w:num>
  <w:num w:numId="14">
    <w:abstractNumId w:val="3"/>
  </w:num>
  <w:num w:numId="15">
    <w:abstractNumId w:val="20"/>
  </w:num>
  <w:num w:numId="16">
    <w:abstractNumId w:val="6"/>
  </w:num>
  <w:num w:numId="17">
    <w:abstractNumId w:val="4"/>
  </w:num>
  <w:num w:numId="18">
    <w:abstractNumId w:val="9"/>
  </w:num>
  <w:num w:numId="19">
    <w:abstractNumId w:val="19"/>
  </w:num>
  <w:num w:numId="20">
    <w:abstractNumId w:val="8"/>
  </w:num>
  <w:num w:numId="21">
    <w:abstractNumId w:val="17"/>
  </w:num>
  <w:num w:numId="22">
    <w:abstractNumId w:val="5"/>
  </w:num>
  <w:num w:numId="23">
    <w:abstractNumId w:val="10"/>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4C"/>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1C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A53"/>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12"/>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E3"/>
    <w:rsid w:val="0022282E"/>
    <w:rsid w:val="00222840"/>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1B4"/>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FC"/>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77FF6"/>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615"/>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E9D"/>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58"/>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1EC"/>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287"/>
    <w:rsid w:val="007A1357"/>
    <w:rsid w:val="007A13C7"/>
    <w:rsid w:val="007A146E"/>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A0"/>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2C"/>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05"/>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00"/>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00B"/>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600"/>
    <w:rsid w:val="00BD765E"/>
    <w:rsid w:val="00BD7A88"/>
    <w:rsid w:val="00BD7B50"/>
    <w:rsid w:val="00BD7BBD"/>
    <w:rsid w:val="00BD7CE7"/>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0C2"/>
    <w:rsid w:val="00C50237"/>
    <w:rsid w:val="00C5035D"/>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46"/>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1F4"/>
    <w:rsid w:val="00E933C6"/>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36A"/>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9F0"/>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C1F"/>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UnresolvedMention">
    <w:name w:val="Unresolved Mention"/>
    <w:basedOn w:val="DefaultParagraphFont"/>
    <w:uiPriority w:val="99"/>
    <w:semiHidden/>
    <w:unhideWhenUsed/>
    <w:rsid w:val="00467F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UnresolvedMention">
    <w:name w:val="Unresolved Mention"/>
    <w:basedOn w:val="DefaultParagraphFont"/>
    <w:uiPriority w:val="99"/>
    <w:semiHidden/>
    <w:unhideWhenUsed/>
    <w:rsid w:val="0046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rons.com/market-data?mod=BOL_TOPNAV" TargetMode="External"/><Relationship Id="rId18" Type="http://schemas.openxmlformats.org/officeDocument/2006/relationships/hyperlink" Target="https://peakcontent.s3-us-west-2.amazonaws.com/+Peak+Commentary/01-13-20_FinancialTimes-Bond_Funds_had_Record_Inflow_as_Iran_Crisis_Spiralled-Footnote_6.pdf" TargetMode="External"/><Relationship Id="rId26" Type="http://schemas.openxmlformats.org/officeDocument/2006/relationships/hyperlink" Target="https://www.barrons.com/articles/amazon-stock-parts-1-trillion-market-cap-51570474138" TargetMode="External"/><Relationship Id="rId3" Type="http://schemas.openxmlformats.org/officeDocument/2006/relationships/styles" Target="styles.xml"/><Relationship Id="rId21" Type="http://schemas.openxmlformats.org/officeDocument/2006/relationships/hyperlink" Target="https://apnews.com/fd6b234395379a876bddc74e1b882d43" TargetMode="External"/><Relationship Id="rId7" Type="http://schemas.openxmlformats.org/officeDocument/2006/relationships/footnotes" Target="footnotes.xml"/><Relationship Id="rId12" Type="http://schemas.openxmlformats.org/officeDocument/2006/relationships/hyperlink" Target="https://peakcontent.s3-us-west-2.amazonaws.com/+Peak+Commentary/01-13-20_Barrons-The_Dow_Rises_189_Points_for_the_Week_Despite_Mideast_Tensions-Footnote_3.pdf" TargetMode="External"/><Relationship Id="rId17" Type="http://schemas.openxmlformats.org/officeDocument/2006/relationships/hyperlink" Target="https://www.ft.com/content/3eaf8fe8-3334-11ea-9703-eea0cae3f0de" TargetMode="External"/><Relationship Id="rId25" Type="http://schemas.openxmlformats.org/officeDocument/2006/relationships/hyperlink" Target="https://www.cnet.com/news/prosthetic-hands-get-a-sense-of-touch/"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1-13-20_Barrons-Bonds_Market_Data-Footnote_5.pdf" TargetMode="External"/><Relationship Id="rId20" Type="http://schemas.openxmlformats.org/officeDocument/2006/relationships/hyperlink" Target="https://www.bbc.com/news/world-australia-50951043" TargetMode="External"/><Relationship Id="rId29" Type="http://schemas.openxmlformats.org/officeDocument/2006/relationships/hyperlink" Target="https://www.instagram.com/p/B7EaGS_Jpb9/?h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rons.com/articles/the-dow-jones-industrial-average-rises-189-points-for-the-week-despite-mideast-tensions-51578705947?mod=hp_DAY_4" TargetMode="External"/><Relationship Id="rId24" Type="http://schemas.openxmlformats.org/officeDocument/2006/relationships/hyperlink" Target="https://news.gallup.com/opinion/gallup/273377/gallup-decade-review-2010-2019.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arrons.com/market-data?mod=BOL_TOPNAV" TargetMode="External"/><Relationship Id="rId23" Type="http://schemas.openxmlformats.org/officeDocument/2006/relationships/hyperlink" Target="https://www.goodhousekeeping.com/life/g29729623/things-you-forgot-happened-this-decade-2010-to-2019/?slide=25" TargetMode="External"/><Relationship Id="rId28" Type="http://schemas.openxmlformats.org/officeDocument/2006/relationships/hyperlink" Target="https://www.stlouisfed.org/open-vault/2019/august/wealth-inequality-in-america-facts-figures" TargetMode="External"/><Relationship Id="rId10" Type="http://schemas.openxmlformats.org/officeDocument/2006/relationships/hyperlink" Target="https://www.cbsnews.com/live-updates/iran-plane-military-unintentionally-shot-down-jetliner-2020-01-11/" TargetMode="External"/><Relationship Id="rId19" Type="http://schemas.openxmlformats.org/officeDocument/2006/relationships/hyperlink" Target="https://www.npr.org/2020/01/12/795235653/australias-massive-fires-threaten-to-slow-decades-long-economic-bo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ewsweek.com/military-aircraft-runway-among-damage-iraqi-base-struck-iran-missiles-1481129" TargetMode="External"/><Relationship Id="rId14" Type="http://schemas.openxmlformats.org/officeDocument/2006/relationships/hyperlink" Target="https://peakcontent.s3-us-west-2.amazonaws.com/+Peak+Commentary/01-13-20_Barrons-Overview_Market_Data-Footnote_4.pdf" TargetMode="External"/><Relationship Id="rId22" Type="http://schemas.openxmlformats.org/officeDocument/2006/relationships/hyperlink" Target="https://en.wikipedia.org/wiki/Gangnam_Style" TargetMode="External"/><Relationship Id="rId27" Type="http://schemas.openxmlformats.org/officeDocument/2006/relationships/hyperlink" Target="https://worlddata.io/blog/emerging-trends-in-the-global-middle-class-a-private-conversation-with-dr-homi-kharas" TargetMode="External"/><Relationship Id="rId30" Type="http://schemas.openxmlformats.org/officeDocument/2006/relationships/hyperlink" Target="https://peakcontent.s3-us-west-2.amazonaws.com/+Peak+Commentary/01-13-20_Instagram_Post-Duke_and_Duchess_of_Sussex_Announcement-Footnote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9C96-B45E-4A44-83D0-DD82BE9A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Weekly Commentary 01-13-20</vt:lpstr>
    </vt:vector>
  </TitlesOfParts>
  <Company>Microsoft</Company>
  <LinksUpToDate>false</LinksUpToDate>
  <CharactersWithSpaces>15100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01-13-20</dc:title>
  <dc:creator>Carson Coaching</dc:creator>
  <cp:lastModifiedBy>Stacee Bowers</cp:lastModifiedBy>
  <cp:revision>3</cp:revision>
  <cp:lastPrinted>2020-01-12T18:33:00Z</cp:lastPrinted>
  <dcterms:created xsi:type="dcterms:W3CDTF">2020-01-13T20:16:00Z</dcterms:created>
  <dcterms:modified xsi:type="dcterms:W3CDTF">2020-01-13T20:19:00Z</dcterms:modified>
</cp:coreProperties>
</file>