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F5B" w:rsidRPr="007103DF" w:rsidRDefault="009A1CD3" w:rsidP="00CA1F5B">
      <w:pPr>
        <w:spacing w:before="160" w:line="240" w:lineRule="auto"/>
        <w:jc w:val="center"/>
        <w:rPr>
          <w:rFonts w:asciiTheme="majorHAnsi" w:hAnsiTheme="majorHAnsi" w:cs="Times New Roman"/>
          <w:i/>
          <w:sz w:val="28"/>
          <w:szCs w:val="24"/>
        </w:rPr>
      </w:pPr>
      <w:bookmarkStart w:id="0" w:name="_GoBack"/>
      <w:r w:rsidRPr="007103DF">
        <w:rPr>
          <w:rFonts w:asciiTheme="majorHAnsi" w:hAnsiTheme="majorHAnsi" w:cs="Times New Roman"/>
          <w:i/>
          <w:sz w:val="28"/>
          <w:szCs w:val="24"/>
        </w:rPr>
        <w:t xml:space="preserve">In this week’s recap: </w:t>
      </w:r>
      <w:r>
        <w:rPr>
          <w:rFonts w:asciiTheme="majorHAnsi" w:hAnsiTheme="majorHAnsi" w:cs="Times New Roman"/>
          <w:i/>
          <w:sz w:val="28"/>
          <w:szCs w:val="24"/>
        </w:rPr>
        <w:t>China unveils new tariffs, the U.S. responds in kind, Jerome Powell speaks at Jackson Hole, leading economic indicators rise, and stocks fall</w:t>
      </w:r>
      <w:r w:rsidRPr="007103DF">
        <w:rPr>
          <w:rFonts w:asciiTheme="majorHAnsi" w:hAnsiTheme="majorHAnsi" w:cs="Times New Roman"/>
          <w:i/>
          <w:sz w:val="28"/>
          <w:szCs w:val="24"/>
        </w:rPr>
        <w:t>.</w:t>
      </w:r>
    </w:p>
    <w:bookmarkEnd w:id="0"/>
    <w:p w:rsidR="00CA1F5B" w:rsidRPr="00A56786" w:rsidRDefault="009A1CD3" w:rsidP="00CA1F5B">
      <w:pPr>
        <w:spacing w:before="160" w:line="276" w:lineRule="auto"/>
        <w:jc w:val="center"/>
        <w:rPr>
          <w:rFonts w:asciiTheme="majorHAnsi" w:hAnsiTheme="majorHAnsi" w:cs="Times New Roman"/>
          <w:b/>
          <w:color w:val="000000" w:themeColor="text1"/>
          <w:sz w:val="72"/>
          <w:szCs w:val="24"/>
        </w:rPr>
      </w:pPr>
      <w:r w:rsidRPr="00A56786">
        <w:rPr>
          <w:rFonts w:asciiTheme="majorHAnsi" w:hAnsiTheme="majorHAnsi"/>
          <w:b/>
          <w:noProof/>
          <w:sz w:val="72"/>
        </w:rPr>
        <w:t>Weekly Economic Update</w:t>
      </w:r>
    </w:p>
    <w:p w:rsidR="00CA1F5B" w:rsidRDefault="009A1CD3" w:rsidP="00CA1F5B">
      <w:pPr>
        <w:spacing w:before="160" w:line="276" w:lineRule="auto"/>
        <w:jc w:val="center"/>
        <w:rPr>
          <w:rFonts w:asciiTheme="majorHAnsi" w:hAnsiTheme="majorHAnsi" w:cs="Times New Roman"/>
          <w:i/>
          <w:color w:val="376B8D"/>
          <w:sz w:val="28"/>
          <w:szCs w:val="24"/>
        </w:rPr>
      </w:pPr>
      <w:r w:rsidRPr="004A2938">
        <w:rPr>
          <w:rFonts w:asciiTheme="majorHAnsi" w:hAnsiTheme="majorHAnsi"/>
          <w:noProof/>
          <w:sz w:val="10"/>
        </w:rPr>
        <w:drawing>
          <wp:inline distT="0" distB="0" distL="0" distR="0">
            <wp:extent cx="5852160" cy="26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2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F5B" w:rsidRPr="0043614C" w:rsidRDefault="009A1CD3" w:rsidP="00CA1F5B">
      <w:pPr>
        <w:spacing w:before="160" w:line="276" w:lineRule="auto"/>
        <w:jc w:val="center"/>
        <w:rPr>
          <w:rFonts w:asciiTheme="majorHAnsi" w:hAnsiTheme="majorHAnsi" w:cs="Times New Roman"/>
          <w:color w:val="808080" w:themeColor="background1" w:themeShade="80"/>
          <w:sz w:val="2"/>
          <w:szCs w:val="24"/>
        </w:rPr>
      </w:pPr>
    </w:p>
    <w:p w:rsidR="00CA1F5B" w:rsidRPr="001162D1" w:rsidRDefault="009A1CD3" w:rsidP="00CA1F5B">
      <w:pPr>
        <w:spacing w:before="160" w:line="276" w:lineRule="auto"/>
        <w:jc w:val="center"/>
        <w:rPr>
          <w:rFonts w:asciiTheme="majorHAnsi" w:hAnsiTheme="majorHAnsi" w:cs="Times New Roman"/>
          <w:i/>
          <w:color w:val="646464"/>
          <w:sz w:val="24"/>
          <w:szCs w:val="24"/>
        </w:rPr>
      </w:pPr>
      <w:r w:rsidRPr="001162D1">
        <w:rPr>
          <w:rFonts w:asciiTheme="majorHAnsi" w:hAnsiTheme="majorHAnsi" w:cs="Times New Roman"/>
          <w:i/>
          <w:color w:val="646464"/>
          <w:sz w:val="24"/>
          <w:szCs w:val="24"/>
        </w:rPr>
        <w:t xml:space="preserve">Presented by </w:t>
      </w:r>
      <w:r>
        <w:rPr>
          <w:rFonts w:asciiTheme="majorHAnsi" w:hAnsiTheme="majorHAnsi" w:cs="Times New Roman"/>
          <w:i/>
          <w:color w:val="646464"/>
          <w:sz w:val="24"/>
          <w:szCs w:val="24"/>
        </w:rPr>
        <w:t>Michael J. Levine</w:t>
      </w:r>
      <w:r w:rsidRPr="001162D1">
        <w:rPr>
          <w:rFonts w:asciiTheme="majorHAnsi" w:hAnsiTheme="majorHAnsi" w:cs="Times New Roman"/>
          <w:i/>
          <w:color w:val="646464"/>
          <w:sz w:val="24"/>
          <w:szCs w:val="24"/>
        </w:rPr>
        <w:t xml:space="preserve">, </w:t>
      </w:r>
      <w:r>
        <w:rPr>
          <w:rFonts w:asciiTheme="majorHAnsi" w:hAnsiTheme="majorHAnsi" w:cs="Times New Roman"/>
          <w:i/>
          <w:color w:val="646464"/>
          <w:sz w:val="24"/>
          <w:szCs w:val="24"/>
        </w:rPr>
        <w:t>August 26, 2019</w:t>
      </w:r>
    </w:p>
    <w:p w:rsidR="00CA1F5B" w:rsidRPr="0043614C" w:rsidRDefault="009A1CD3" w:rsidP="00CA1F5B">
      <w:pPr>
        <w:spacing w:before="160" w:line="276" w:lineRule="auto"/>
        <w:jc w:val="center"/>
        <w:rPr>
          <w:rFonts w:asciiTheme="majorHAnsi" w:hAnsiTheme="majorHAnsi" w:cs="Times New Roman"/>
          <w:color w:val="000000" w:themeColor="text1"/>
          <w:sz w:val="4"/>
          <w:szCs w:val="24"/>
        </w:rPr>
      </w:pPr>
    </w:p>
    <w:p w:rsidR="00CA1F5B" w:rsidRDefault="009A1CD3" w:rsidP="00CA1F5B">
      <w:pPr>
        <w:spacing w:line="276" w:lineRule="auto"/>
        <w:jc w:val="both"/>
        <w:rPr>
          <w:rFonts w:asciiTheme="majorHAnsi" w:hAnsiTheme="majorHAnsi"/>
          <w:b/>
          <w:caps/>
          <w:color w:val="E88E0A"/>
          <w:sz w:val="28"/>
        </w:rPr>
      </w:pPr>
      <w:r>
        <w:rPr>
          <w:rFonts w:asciiTheme="majorHAnsi" w:hAnsiTheme="majorHAnsi"/>
          <w:b/>
          <w:caps/>
          <w:color w:val="E88E0A"/>
          <w:sz w:val="28"/>
        </w:rPr>
        <w:t>THE WEEK ON WALL STREET</w:t>
      </w:r>
    </w:p>
    <w:p w:rsidR="00CA1F5B" w:rsidRPr="001E33B3" w:rsidRDefault="009A1CD3" w:rsidP="00CA1F5B">
      <w:pPr>
        <w:spacing w:line="276" w:lineRule="auto"/>
        <w:jc w:val="both"/>
        <w:rPr>
          <w:rStyle w:val="st"/>
          <w:rFonts w:asciiTheme="majorHAnsi" w:hAnsiTheme="majorHAnsi"/>
          <w:sz w:val="24"/>
        </w:rPr>
      </w:pPr>
      <w:r w:rsidRPr="001E33B3">
        <w:rPr>
          <w:rStyle w:val="st"/>
          <w:rFonts w:asciiTheme="majorHAnsi" w:hAnsiTheme="majorHAnsi"/>
          <w:sz w:val="24"/>
        </w:rPr>
        <w:t>Traders assumed that the week’s biggest news event would be Federal Reserve Chairman Jerome Powell’s speech at the annual Jackson Hole banking conference. Instead, China seized the headlines</w:t>
      </w:r>
      <w:r w:rsidRPr="001E33B3">
        <w:rPr>
          <w:rStyle w:val="st"/>
          <w:rFonts w:asciiTheme="majorHAnsi" w:hAnsiTheme="majorHAnsi"/>
          <w:sz w:val="24"/>
        </w:rPr>
        <w:t xml:space="preserve"> by announcing new tariffs on U.S. goods.</w:t>
      </w:r>
    </w:p>
    <w:p w:rsidR="00CA1F5B" w:rsidRPr="0043614C" w:rsidRDefault="009A1CD3" w:rsidP="00CA1F5B">
      <w:pPr>
        <w:spacing w:line="276" w:lineRule="auto"/>
        <w:jc w:val="both"/>
        <w:rPr>
          <w:rStyle w:val="st"/>
          <w:rFonts w:asciiTheme="majorHAnsi" w:hAnsiTheme="majorHAnsi"/>
          <w:sz w:val="6"/>
        </w:rPr>
      </w:pPr>
      <w:r w:rsidRPr="001E33B3">
        <w:rPr>
          <w:rStyle w:val="st"/>
          <w:rFonts w:asciiTheme="majorHAnsi" w:hAnsiTheme="majorHAnsi"/>
          <w:sz w:val="24"/>
        </w:rPr>
        <w:t>Domestic stocks ended up lower for the week. The Nasdaq Composite fell 1.83%</w:t>
      </w:r>
      <w:r>
        <w:rPr>
          <w:rStyle w:val="st"/>
          <w:rFonts w:asciiTheme="majorHAnsi" w:hAnsiTheme="majorHAnsi"/>
          <w:sz w:val="24"/>
        </w:rPr>
        <w:t>;</w:t>
      </w:r>
      <w:r w:rsidRPr="001E33B3">
        <w:rPr>
          <w:rStyle w:val="st"/>
          <w:rFonts w:asciiTheme="majorHAnsi" w:hAnsiTheme="majorHAnsi"/>
          <w:sz w:val="24"/>
        </w:rPr>
        <w:t xml:space="preserve"> the S&amp;P 500</w:t>
      </w:r>
      <w:r>
        <w:rPr>
          <w:rStyle w:val="st"/>
          <w:rFonts w:asciiTheme="majorHAnsi" w:hAnsiTheme="majorHAnsi"/>
          <w:sz w:val="24"/>
        </w:rPr>
        <w:t>,</w:t>
      </w:r>
      <w:r w:rsidRPr="001E33B3">
        <w:rPr>
          <w:rStyle w:val="st"/>
          <w:rFonts w:asciiTheme="majorHAnsi" w:hAnsiTheme="majorHAnsi"/>
          <w:sz w:val="24"/>
        </w:rPr>
        <w:t xml:space="preserve"> 1.44%</w:t>
      </w:r>
      <w:r>
        <w:rPr>
          <w:rStyle w:val="st"/>
          <w:rFonts w:asciiTheme="majorHAnsi" w:hAnsiTheme="majorHAnsi"/>
          <w:sz w:val="24"/>
        </w:rPr>
        <w:t>;</w:t>
      </w:r>
      <w:r w:rsidRPr="001E33B3">
        <w:rPr>
          <w:rStyle w:val="st"/>
          <w:rFonts w:asciiTheme="majorHAnsi" w:hAnsiTheme="majorHAnsi"/>
          <w:sz w:val="24"/>
        </w:rPr>
        <w:t xml:space="preserve"> the Dow Jones Industrial Average</w:t>
      </w:r>
      <w:r>
        <w:rPr>
          <w:rStyle w:val="st"/>
          <w:rFonts w:asciiTheme="majorHAnsi" w:hAnsiTheme="majorHAnsi"/>
          <w:sz w:val="24"/>
        </w:rPr>
        <w:t>,</w:t>
      </w:r>
      <w:r w:rsidRPr="001E33B3">
        <w:rPr>
          <w:rStyle w:val="st"/>
          <w:rFonts w:asciiTheme="majorHAnsi" w:hAnsiTheme="majorHAnsi"/>
          <w:sz w:val="24"/>
        </w:rPr>
        <w:t xml:space="preserve"> 0.99%. International stocks posted a weekly gain: the MSCI EAFE benchmark rose 0.9</w:t>
      </w:r>
      <w:r w:rsidRPr="001E33B3">
        <w:rPr>
          <w:rStyle w:val="st"/>
          <w:rFonts w:asciiTheme="majorHAnsi" w:hAnsiTheme="majorHAnsi"/>
          <w:sz w:val="24"/>
        </w:rPr>
        <w:t>6%</w:t>
      </w:r>
      <w:r w:rsidRPr="00C3439C">
        <w:rPr>
          <w:rStyle w:val="st"/>
          <w:rFonts w:asciiTheme="majorHAnsi" w:hAnsiTheme="majorHAnsi"/>
          <w:sz w:val="24"/>
        </w:rPr>
        <w:t>.</w:t>
      </w:r>
      <w:r w:rsidRPr="001E33B3">
        <w:rPr>
          <w:rStyle w:val="st"/>
          <w:rFonts w:asciiTheme="majorHAnsi" w:hAnsiTheme="majorHAnsi"/>
          <w:sz w:val="24"/>
          <w:vertAlign w:val="superscript"/>
        </w:rPr>
        <w:t>1,2</w:t>
      </w:r>
    </w:p>
    <w:p w:rsidR="00CA1F5B" w:rsidRPr="0043614C" w:rsidRDefault="009A1CD3" w:rsidP="00CA1F5B">
      <w:pPr>
        <w:spacing w:line="276" w:lineRule="auto"/>
        <w:jc w:val="both"/>
        <w:rPr>
          <w:rStyle w:val="st"/>
          <w:rFonts w:asciiTheme="majorHAnsi" w:hAnsiTheme="majorHAnsi"/>
          <w:sz w:val="8"/>
        </w:rPr>
      </w:pPr>
      <w:r>
        <w:rPr>
          <w:rStyle w:val="st"/>
          <w:rFonts w:asciiTheme="majorHAnsi" w:hAnsiTheme="majorHAnsi"/>
          <w:sz w:val="8"/>
        </w:rPr>
        <w:t xml:space="preserve">   </w:t>
      </w:r>
    </w:p>
    <w:p w:rsidR="00CA1F5B" w:rsidRPr="00E24345" w:rsidRDefault="009A1CD3" w:rsidP="00CA1F5B">
      <w:pPr>
        <w:spacing w:line="276" w:lineRule="auto"/>
        <w:jc w:val="both"/>
        <w:rPr>
          <w:rFonts w:asciiTheme="majorHAnsi" w:hAnsiTheme="majorHAnsi"/>
          <w:b/>
          <w:caps/>
          <w:color w:val="E88E0A"/>
          <w:sz w:val="28"/>
        </w:rPr>
      </w:pPr>
      <w:r w:rsidRPr="001E33B3">
        <w:rPr>
          <w:rFonts w:asciiTheme="majorHAnsi" w:hAnsiTheme="majorHAnsi"/>
          <w:b/>
          <w:caps/>
          <w:color w:val="E88E0A"/>
          <w:sz w:val="28"/>
        </w:rPr>
        <w:t>Beijing Plans New Tariffs</w:t>
      </w:r>
    </w:p>
    <w:p w:rsidR="00CA1F5B" w:rsidRPr="0002621A" w:rsidRDefault="009A1CD3" w:rsidP="00CA1F5B">
      <w:pPr>
        <w:spacing w:line="276" w:lineRule="auto"/>
        <w:jc w:val="both"/>
        <w:rPr>
          <w:rStyle w:val="st"/>
          <w:rFonts w:asciiTheme="majorHAnsi" w:hAnsiTheme="majorHAnsi"/>
          <w:sz w:val="24"/>
        </w:rPr>
      </w:pPr>
      <w:r w:rsidRPr="0002621A">
        <w:rPr>
          <w:rStyle w:val="st"/>
          <w:rFonts w:asciiTheme="majorHAnsi" w:hAnsiTheme="majorHAnsi"/>
          <w:sz w:val="24"/>
        </w:rPr>
        <w:t>Friday morning, China’s finance ministry stated it would levy import taxes of 5-10% on an additional $75 billion of American imports. One set of tariffs is slated to start September 1, targeting U.S. crops, meats, and seafood. A second set, effective Decem</w:t>
      </w:r>
      <w:r w:rsidRPr="0002621A">
        <w:rPr>
          <w:rStyle w:val="st"/>
          <w:rFonts w:asciiTheme="majorHAnsi" w:hAnsiTheme="majorHAnsi"/>
          <w:sz w:val="24"/>
        </w:rPr>
        <w:t xml:space="preserve">ber 15, will put tariffs on U.S.-made cars and car parts. In total, these taxes are scheduled for more than 5,000 American products. </w:t>
      </w:r>
    </w:p>
    <w:p w:rsidR="00CA1F5B" w:rsidRPr="00ED56E3" w:rsidRDefault="009A1CD3" w:rsidP="00CA1F5B">
      <w:pPr>
        <w:spacing w:line="276" w:lineRule="auto"/>
        <w:jc w:val="both"/>
        <w:rPr>
          <w:rStyle w:val="st"/>
          <w:rFonts w:asciiTheme="majorHAnsi" w:hAnsiTheme="majorHAnsi"/>
          <w:sz w:val="24"/>
          <w:vertAlign w:val="superscript"/>
        </w:rPr>
      </w:pPr>
      <w:r w:rsidRPr="0002621A">
        <w:rPr>
          <w:rStyle w:val="st"/>
          <w:rFonts w:asciiTheme="majorHAnsi" w:hAnsiTheme="majorHAnsi"/>
          <w:sz w:val="24"/>
        </w:rPr>
        <w:t>Friday evening, the White House announced two rounds of 5% increases on existing U.S. tariffs on Chinese goods, to be succ</w:t>
      </w:r>
      <w:r w:rsidRPr="0002621A">
        <w:rPr>
          <w:rStyle w:val="st"/>
          <w:rFonts w:asciiTheme="majorHAnsi" w:hAnsiTheme="majorHAnsi"/>
          <w:sz w:val="24"/>
        </w:rPr>
        <w:t>essively implemented on September 1 and October 1.</w:t>
      </w:r>
      <w:r>
        <w:rPr>
          <w:rStyle w:val="st"/>
          <w:rFonts w:asciiTheme="majorHAnsi" w:hAnsiTheme="majorHAnsi"/>
          <w:sz w:val="24"/>
          <w:vertAlign w:val="superscript"/>
        </w:rPr>
        <w:t>3,4</w:t>
      </w:r>
      <w:r w:rsidRPr="00ED56E3">
        <w:rPr>
          <w:rStyle w:val="st"/>
          <w:rFonts w:asciiTheme="majorHAnsi" w:hAnsiTheme="majorHAnsi"/>
          <w:sz w:val="24"/>
        </w:rPr>
        <w:t xml:space="preserve">  </w:t>
      </w:r>
    </w:p>
    <w:p w:rsidR="00CA1F5B" w:rsidRPr="0043614C" w:rsidRDefault="009A1CD3" w:rsidP="00CA1F5B">
      <w:pPr>
        <w:spacing w:line="276" w:lineRule="auto"/>
        <w:jc w:val="both"/>
        <w:rPr>
          <w:rStyle w:val="st"/>
          <w:rFonts w:asciiTheme="majorHAnsi" w:hAnsiTheme="majorHAnsi"/>
          <w:sz w:val="8"/>
        </w:rPr>
      </w:pPr>
      <w:r>
        <w:rPr>
          <w:rStyle w:val="st"/>
          <w:rFonts w:asciiTheme="majorHAnsi" w:hAnsiTheme="majorHAnsi"/>
          <w:sz w:val="8"/>
        </w:rPr>
        <w:t xml:space="preserve">  </w:t>
      </w:r>
    </w:p>
    <w:p w:rsidR="00CA1F5B" w:rsidRPr="00E24345" w:rsidRDefault="009A1CD3" w:rsidP="00CA1F5B">
      <w:pPr>
        <w:spacing w:line="276" w:lineRule="auto"/>
        <w:jc w:val="both"/>
        <w:rPr>
          <w:rFonts w:asciiTheme="majorHAnsi" w:hAnsiTheme="majorHAnsi"/>
          <w:b/>
          <w:caps/>
          <w:color w:val="E88E0A"/>
          <w:sz w:val="28"/>
        </w:rPr>
      </w:pPr>
      <w:r w:rsidRPr="001E33B3">
        <w:rPr>
          <w:rFonts w:asciiTheme="majorHAnsi" w:hAnsiTheme="majorHAnsi"/>
          <w:b/>
          <w:caps/>
          <w:color w:val="E88E0A"/>
          <w:sz w:val="28"/>
        </w:rPr>
        <w:t>Powell Reflects at Jackson Hole</w:t>
      </w:r>
    </w:p>
    <w:p w:rsidR="00CA1F5B" w:rsidRPr="001E33B3" w:rsidRDefault="009A1CD3" w:rsidP="00CA1F5B">
      <w:pPr>
        <w:spacing w:line="276" w:lineRule="auto"/>
        <w:jc w:val="both"/>
        <w:rPr>
          <w:rStyle w:val="st"/>
          <w:rFonts w:asciiTheme="majorHAnsi" w:hAnsiTheme="majorHAnsi"/>
          <w:sz w:val="24"/>
        </w:rPr>
      </w:pPr>
      <w:r w:rsidRPr="001E33B3">
        <w:rPr>
          <w:rStyle w:val="st"/>
          <w:rFonts w:asciiTheme="majorHAnsi" w:hAnsiTheme="majorHAnsi"/>
          <w:sz w:val="24"/>
        </w:rPr>
        <w:t>Friday, Jerome Powell delivered an address on monetary policy at the Kansas City Fed’s annual Jackson Hole symposium. He noted that the global economy currently pres</w:t>
      </w:r>
      <w:r w:rsidRPr="001E33B3">
        <w:rPr>
          <w:rStyle w:val="st"/>
          <w:rFonts w:asciiTheme="majorHAnsi" w:hAnsiTheme="majorHAnsi"/>
          <w:sz w:val="24"/>
        </w:rPr>
        <w:t xml:space="preserve">ented a “complex, turbulent picture,” and added that the Fed was “carefully watching developments” and would “act as appropriate.” </w:t>
      </w:r>
    </w:p>
    <w:p w:rsidR="00CA1F5B" w:rsidRPr="00ED56E3" w:rsidRDefault="009A1CD3" w:rsidP="00CA1F5B">
      <w:pPr>
        <w:spacing w:line="276" w:lineRule="auto"/>
        <w:jc w:val="both"/>
        <w:rPr>
          <w:rStyle w:val="st"/>
          <w:rFonts w:asciiTheme="majorHAnsi" w:hAnsiTheme="majorHAnsi"/>
          <w:sz w:val="24"/>
        </w:rPr>
      </w:pPr>
      <w:r w:rsidRPr="001E33B3">
        <w:rPr>
          <w:rStyle w:val="st"/>
          <w:rFonts w:asciiTheme="majorHAnsi" w:hAnsiTheme="majorHAnsi"/>
          <w:sz w:val="24"/>
        </w:rPr>
        <w:t>Investors wonder</w:t>
      </w:r>
      <w:r>
        <w:rPr>
          <w:rStyle w:val="st"/>
          <w:rFonts w:asciiTheme="majorHAnsi" w:hAnsiTheme="majorHAnsi"/>
          <w:sz w:val="24"/>
        </w:rPr>
        <w:t xml:space="preserve"> if, </w:t>
      </w:r>
      <w:r w:rsidRPr="001E33B3">
        <w:rPr>
          <w:rStyle w:val="st"/>
          <w:rFonts w:asciiTheme="majorHAnsi" w:hAnsiTheme="majorHAnsi"/>
          <w:sz w:val="24"/>
        </w:rPr>
        <w:t>at its September meeting</w:t>
      </w:r>
      <w:r>
        <w:rPr>
          <w:rStyle w:val="st"/>
          <w:rFonts w:asciiTheme="majorHAnsi" w:hAnsiTheme="majorHAnsi"/>
          <w:sz w:val="24"/>
        </w:rPr>
        <w:t>,</w:t>
      </w:r>
      <w:r w:rsidRPr="001E33B3">
        <w:rPr>
          <w:rStyle w:val="st"/>
          <w:rFonts w:asciiTheme="majorHAnsi" w:hAnsiTheme="majorHAnsi"/>
          <w:sz w:val="24"/>
        </w:rPr>
        <w:t xml:space="preserve"> the central bank will </w:t>
      </w:r>
      <w:r>
        <w:rPr>
          <w:rStyle w:val="st"/>
          <w:rFonts w:asciiTheme="majorHAnsi" w:hAnsiTheme="majorHAnsi"/>
          <w:sz w:val="24"/>
        </w:rPr>
        <w:t>consider</w:t>
      </w:r>
      <w:r w:rsidRPr="001E33B3">
        <w:rPr>
          <w:rStyle w:val="st"/>
          <w:rFonts w:asciiTheme="majorHAnsi" w:hAnsiTheme="majorHAnsi"/>
          <w:sz w:val="24"/>
        </w:rPr>
        <w:t xml:space="preserve"> another rate cut. Comments from other Fed offi</w:t>
      </w:r>
      <w:r w:rsidRPr="001E33B3">
        <w:rPr>
          <w:rStyle w:val="st"/>
          <w:rFonts w:asciiTheme="majorHAnsi" w:hAnsiTheme="majorHAnsi"/>
          <w:sz w:val="24"/>
        </w:rPr>
        <w:t>cials at Jackson Hole did not indicate a consensus on that matter</w:t>
      </w:r>
      <w:r w:rsidRPr="00C3439C">
        <w:rPr>
          <w:rStyle w:val="st"/>
          <w:rFonts w:asciiTheme="majorHAnsi" w:hAnsiTheme="majorHAnsi"/>
          <w:sz w:val="24"/>
        </w:rPr>
        <w:t>.</w:t>
      </w:r>
      <w:r>
        <w:rPr>
          <w:rStyle w:val="st"/>
          <w:rFonts w:asciiTheme="majorHAnsi" w:hAnsiTheme="majorHAnsi"/>
          <w:sz w:val="24"/>
          <w:vertAlign w:val="superscript"/>
        </w:rPr>
        <w:t>5</w:t>
      </w:r>
    </w:p>
    <w:p w:rsidR="00CA1F5B" w:rsidRPr="0043614C" w:rsidRDefault="009A1CD3" w:rsidP="00CA1F5B">
      <w:pPr>
        <w:spacing w:line="276" w:lineRule="auto"/>
        <w:jc w:val="both"/>
        <w:rPr>
          <w:rStyle w:val="st"/>
          <w:rFonts w:asciiTheme="majorHAnsi" w:hAnsiTheme="majorHAnsi"/>
          <w:sz w:val="4"/>
        </w:rPr>
      </w:pPr>
      <w:r>
        <w:rPr>
          <w:rStyle w:val="st"/>
          <w:rFonts w:asciiTheme="majorHAnsi" w:hAnsiTheme="majorHAnsi"/>
          <w:sz w:val="4"/>
        </w:rPr>
        <w:lastRenderedPageBreak/>
        <w:t xml:space="preserve">   </w:t>
      </w:r>
    </w:p>
    <w:p w:rsidR="00CA1F5B" w:rsidRPr="00E24345" w:rsidRDefault="009A1CD3" w:rsidP="00CA1F5B">
      <w:pPr>
        <w:spacing w:line="276" w:lineRule="auto"/>
        <w:jc w:val="both"/>
        <w:rPr>
          <w:rFonts w:asciiTheme="majorHAnsi" w:hAnsiTheme="majorHAnsi"/>
          <w:b/>
          <w:caps/>
          <w:color w:val="E88E0A"/>
          <w:sz w:val="28"/>
        </w:rPr>
      </w:pPr>
      <w:r w:rsidRPr="001E33B3">
        <w:rPr>
          <w:rFonts w:asciiTheme="majorHAnsi" w:hAnsiTheme="majorHAnsi"/>
          <w:b/>
          <w:caps/>
          <w:color w:val="E88E0A"/>
          <w:sz w:val="28"/>
        </w:rPr>
        <w:t>Leading Indicators Rise</w:t>
      </w:r>
    </w:p>
    <w:p w:rsidR="00CA1F5B" w:rsidRPr="001E33B3" w:rsidRDefault="009A1CD3" w:rsidP="00CA1F5B">
      <w:pPr>
        <w:spacing w:line="276" w:lineRule="auto"/>
        <w:jc w:val="both"/>
        <w:rPr>
          <w:rStyle w:val="st"/>
          <w:rFonts w:asciiTheme="majorHAnsi" w:hAnsiTheme="majorHAnsi"/>
          <w:sz w:val="24"/>
        </w:rPr>
      </w:pPr>
      <w:r w:rsidRPr="001E33B3">
        <w:rPr>
          <w:rStyle w:val="st"/>
          <w:rFonts w:asciiTheme="majorHAnsi" w:hAnsiTheme="majorHAnsi"/>
          <w:sz w:val="24"/>
        </w:rPr>
        <w:t xml:space="preserve">The Conference Board, the business research group known for its monthly </w:t>
      </w:r>
      <w:r>
        <w:rPr>
          <w:rStyle w:val="st"/>
          <w:rFonts w:asciiTheme="majorHAnsi" w:hAnsiTheme="majorHAnsi"/>
          <w:sz w:val="24"/>
        </w:rPr>
        <w:t>C</w:t>
      </w:r>
      <w:r w:rsidRPr="001E33B3">
        <w:rPr>
          <w:rStyle w:val="st"/>
          <w:rFonts w:asciiTheme="majorHAnsi" w:hAnsiTheme="majorHAnsi"/>
          <w:sz w:val="24"/>
        </w:rPr>
        <w:t xml:space="preserve">onsumer </w:t>
      </w:r>
      <w:r>
        <w:rPr>
          <w:rStyle w:val="st"/>
          <w:rFonts w:asciiTheme="majorHAnsi" w:hAnsiTheme="majorHAnsi"/>
          <w:sz w:val="24"/>
        </w:rPr>
        <w:t>C</w:t>
      </w:r>
      <w:r w:rsidRPr="001E33B3">
        <w:rPr>
          <w:rStyle w:val="st"/>
          <w:rFonts w:asciiTheme="majorHAnsi" w:hAnsiTheme="majorHAnsi"/>
          <w:sz w:val="24"/>
        </w:rPr>
        <w:t xml:space="preserve">onfidence </w:t>
      </w:r>
      <w:r>
        <w:rPr>
          <w:rStyle w:val="st"/>
          <w:rFonts w:asciiTheme="majorHAnsi" w:hAnsiTheme="majorHAnsi"/>
          <w:sz w:val="24"/>
        </w:rPr>
        <w:t>I</w:t>
      </w:r>
      <w:r w:rsidRPr="001E33B3">
        <w:rPr>
          <w:rStyle w:val="st"/>
          <w:rFonts w:asciiTheme="majorHAnsi" w:hAnsiTheme="majorHAnsi"/>
          <w:sz w:val="24"/>
        </w:rPr>
        <w:t xml:space="preserve">ndex, also publishes a monthly </w:t>
      </w:r>
      <w:r>
        <w:rPr>
          <w:rStyle w:val="st"/>
          <w:rFonts w:asciiTheme="majorHAnsi" w:hAnsiTheme="majorHAnsi"/>
          <w:sz w:val="24"/>
        </w:rPr>
        <w:t>L</w:t>
      </w:r>
      <w:r w:rsidRPr="001E33B3">
        <w:rPr>
          <w:rStyle w:val="st"/>
          <w:rFonts w:asciiTheme="majorHAnsi" w:hAnsiTheme="majorHAnsi"/>
          <w:sz w:val="24"/>
        </w:rPr>
        <w:t xml:space="preserve">eading </w:t>
      </w:r>
      <w:r>
        <w:rPr>
          <w:rStyle w:val="st"/>
          <w:rFonts w:asciiTheme="majorHAnsi" w:hAnsiTheme="majorHAnsi"/>
          <w:sz w:val="24"/>
        </w:rPr>
        <w:t>E</w:t>
      </w:r>
      <w:r w:rsidRPr="001E33B3">
        <w:rPr>
          <w:rStyle w:val="st"/>
          <w:rFonts w:asciiTheme="majorHAnsi" w:hAnsiTheme="majorHAnsi"/>
          <w:sz w:val="24"/>
        </w:rPr>
        <w:t xml:space="preserve">conomic </w:t>
      </w:r>
      <w:r>
        <w:rPr>
          <w:rStyle w:val="st"/>
          <w:rFonts w:asciiTheme="majorHAnsi" w:hAnsiTheme="majorHAnsi"/>
          <w:sz w:val="24"/>
        </w:rPr>
        <w:t>I</w:t>
      </w:r>
      <w:r w:rsidRPr="001E33B3">
        <w:rPr>
          <w:rStyle w:val="st"/>
          <w:rFonts w:asciiTheme="majorHAnsi" w:hAnsiTheme="majorHAnsi"/>
          <w:sz w:val="24"/>
        </w:rPr>
        <w:t xml:space="preserve">ndicator </w:t>
      </w:r>
      <w:r>
        <w:rPr>
          <w:rStyle w:val="st"/>
          <w:rFonts w:asciiTheme="majorHAnsi" w:hAnsiTheme="majorHAnsi"/>
          <w:sz w:val="24"/>
        </w:rPr>
        <w:t>(LEI) I</w:t>
      </w:r>
      <w:r w:rsidRPr="001E33B3">
        <w:rPr>
          <w:rStyle w:val="st"/>
          <w:rFonts w:asciiTheme="majorHAnsi" w:hAnsiTheme="majorHAnsi"/>
          <w:sz w:val="24"/>
        </w:rPr>
        <w:t>ndex. The Conference Board</w:t>
      </w:r>
      <w:r>
        <w:rPr>
          <w:rStyle w:val="st"/>
          <w:rFonts w:asciiTheme="majorHAnsi" w:hAnsiTheme="majorHAnsi"/>
          <w:sz w:val="24"/>
        </w:rPr>
        <w:t>’s</w:t>
      </w:r>
      <w:r w:rsidRPr="001E33B3">
        <w:rPr>
          <w:rStyle w:val="st"/>
          <w:rFonts w:asciiTheme="majorHAnsi" w:hAnsiTheme="majorHAnsi"/>
          <w:sz w:val="24"/>
        </w:rPr>
        <w:t xml:space="preserve"> LEI provides a forward-looking analysis of the health of the business cycle, looking at ten factors ranging from consumer expectations to stock prices to construction activity.</w:t>
      </w:r>
    </w:p>
    <w:p w:rsidR="00CA1F5B" w:rsidRDefault="009A1CD3" w:rsidP="00CA1F5B">
      <w:pPr>
        <w:spacing w:line="276" w:lineRule="auto"/>
        <w:jc w:val="both"/>
        <w:rPr>
          <w:rStyle w:val="st"/>
          <w:rFonts w:asciiTheme="majorHAnsi" w:hAnsiTheme="majorHAnsi"/>
          <w:sz w:val="24"/>
        </w:rPr>
      </w:pPr>
      <w:r w:rsidRPr="001E33B3">
        <w:rPr>
          <w:rStyle w:val="st"/>
          <w:rFonts w:asciiTheme="majorHAnsi" w:hAnsiTheme="majorHAnsi"/>
          <w:sz w:val="24"/>
        </w:rPr>
        <w:t>In July, the LEI rose 0.5%, following 0.1% descent</w:t>
      </w:r>
      <w:r w:rsidRPr="001E33B3">
        <w:rPr>
          <w:rStyle w:val="st"/>
          <w:rFonts w:asciiTheme="majorHAnsi" w:hAnsiTheme="majorHAnsi"/>
          <w:sz w:val="24"/>
        </w:rPr>
        <w:t>s in May and June. This sudden increase offers optimism at a time when investors are wondering about the momentum of the economy</w:t>
      </w:r>
      <w:r w:rsidRPr="00EC38D4">
        <w:rPr>
          <w:rStyle w:val="st"/>
          <w:rFonts w:asciiTheme="majorHAnsi" w:hAnsiTheme="majorHAnsi"/>
          <w:sz w:val="24"/>
        </w:rPr>
        <w:t>.</w:t>
      </w:r>
      <w:r>
        <w:rPr>
          <w:rStyle w:val="st"/>
          <w:rFonts w:asciiTheme="majorHAnsi" w:hAnsiTheme="majorHAnsi"/>
          <w:sz w:val="24"/>
          <w:vertAlign w:val="superscript"/>
        </w:rPr>
        <w:t>6</w:t>
      </w:r>
    </w:p>
    <w:p w:rsidR="00CA1F5B" w:rsidRPr="0043614C" w:rsidRDefault="009A1CD3" w:rsidP="00CA1F5B">
      <w:pPr>
        <w:spacing w:line="276" w:lineRule="auto"/>
        <w:jc w:val="both"/>
        <w:rPr>
          <w:rStyle w:val="st"/>
          <w:rFonts w:asciiTheme="majorHAnsi" w:hAnsiTheme="majorHAnsi"/>
          <w:sz w:val="4"/>
        </w:rPr>
      </w:pPr>
      <w:r>
        <w:rPr>
          <w:rStyle w:val="st"/>
          <w:rFonts w:asciiTheme="majorHAnsi" w:hAnsiTheme="majorHAnsi"/>
          <w:sz w:val="4"/>
        </w:rPr>
        <w:t xml:space="preserve">  </w:t>
      </w:r>
    </w:p>
    <w:p w:rsidR="00CA1F5B" w:rsidRPr="00E24345" w:rsidRDefault="009A1CD3" w:rsidP="00CA1F5B">
      <w:pPr>
        <w:spacing w:line="276" w:lineRule="auto"/>
        <w:jc w:val="both"/>
        <w:rPr>
          <w:rFonts w:asciiTheme="majorHAnsi" w:hAnsiTheme="majorHAnsi"/>
          <w:b/>
          <w:caps/>
          <w:color w:val="E88E0A"/>
          <w:sz w:val="28"/>
        </w:rPr>
      </w:pPr>
      <w:r>
        <w:rPr>
          <w:rFonts w:asciiTheme="majorHAnsi" w:hAnsiTheme="majorHAnsi"/>
          <w:b/>
          <w:caps/>
          <w:color w:val="E88E0A"/>
          <w:sz w:val="28"/>
        </w:rPr>
        <w:t>FINAL THOUGHT</w:t>
      </w:r>
    </w:p>
    <w:p w:rsidR="00CA1F5B" w:rsidRPr="00C3439C" w:rsidRDefault="009A1CD3" w:rsidP="00CA1F5B">
      <w:pPr>
        <w:spacing w:line="276" w:lineRule="auto"/>
        <w:jc w:val="both"/>
        <w:rPr>
          <w:rStyle w:val="st"/>
          <w:rFonts w:asciiTheme="majorHAnsi" w:hAnsiTheme="majorHAnsi"/>
          <w:sz w:val="24"/>
          <w:vertAlign w:val="superscript"/>
        </w:rPr>
      </w:pPr>
      <w:r w:rsidRPr="00DA230F">
        <w:rPr>
          <w:rStyle w:val="st"/>
          <w:rFonts w:asciiTheme="majorHAnsi" w:hAnsiTheme="majorHAnsi"/>
          <w:sz w:val="24"/>
        </w:rPr>
        <w:t>Bond prices have risen around the world, leading to lower bond yields. In some instances, yields have turned</w:t>
      </w:r>
      <w:r w:rsidRPr="00DA230F">
        <w:rPr>
          <w:rStyle w:val="st"/>
          <w:rFonts w:asciiTheme="majorHAnsi" w:hAnsiTheme="majorHAnsi"/>
          <w:sz w:val="24"/>
        </w:rPr>
        <w:t xml:space="preserve"> negative</w:t>
      </w:r>
      <w:r w:rsidRPr="001E33B3">
        <w:rPr>
          <w:rStyle w:val="st"/>
          <w:rFonts w:asciiTheme="majorHAnsi" w:hAnsiTheme="majorHAnsi"/>
          <w:sz w:val="24"/>
        </w:rPr>
        <w:t>. While the yield on the 10-year Treasury has also declined, it is still above 1.5%, notably exceeding the yields of similar-duration bonds in France, Germany, Spain, and the United Kingdom.</w:t>
      </w:r>
      <w:r>
        <w:rPr>
          <w:rStyle w:val="st"/>
          <w:rFonts w:asciiTheme="majorHAnsi" w:hAnsiTheme="majorHAnsi"/>
          <w:sz w:val="24"/>
          <w:vertAlign w:val="superscript"/>
        </w:rPr>
        <w:t>7</w:t>
      </w:r>
    </w:p>
    <w:p w:rsidR="00CA1F5B" w:rsidRDefault="009A1CD3" w:rsidP="00CA1F5B">
      <w:pPr>
        <w:spacing w:line="276" w:lineRule="auto"/>
        <w:jc w:val="center"/>
        <w:rPr>
          <w:rStyle w:val="st"/>
          <w:rFonts w:asciiTheme="majorHAnsi" w:hAnsiTheme="majorHAnsi"/>
        </w:rPr>
      </w:pPr>
      <w:r w:rsidRPr="004A2938">
        <w:rPr>
          <w:rFonts w:asciiTheme="majorHAnsi" w:hAnsiTheme="majorHAnsi"/>
          <w:noProof/>
          <w:sz w:val="10"/>
        </w:rPr>
        <w:drawing>
          <wp:inline distT="0" distB="0" distL="0" distR="0">
            <wp:extent cx="5943600" cy="27432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F5B" w:rsidRPr="0043614C" w:rsidRDefault="009A1CD3" w:rsidP="00CA1F5B">
      <w:pPr>
        <w:spacing w:line="276" w:lineRule="auto"/>
        <w:jc w:val="center"/>
        <w:rPr>
          <w:rStyle w:val="st"/>
          <w:rFonts w:asciiTheme="majorHAnsi" w:hAnsiTheme="majorHAnsi"/>
          <w:color w:val="E88E0A"/>
          <w:sz w:val="4"/>
        </w:rPr>
      </w:pPr>
    </w:p>
    <w:p w:rsidR="00CA1F5B" w:rsidRPr="0043614C" w:rsidRDefault="009A1CD3" w:rsidP="00CA1F5B">
      <w:pPr>
        <w:spacing w:line="276" w:lineRule="auto"/>
        <w:jc w:val="center"/>
        <w:rPr>
          <w:rStyle w:val="st"/>
          <w:rFonts w:asciiTheme="majorHAnsi" w:hAnsiTheme="majorHAnsi"/>
          <w:color w:val="E88E0A"/>
          <w:sz w:val="4"/>
        </w:rPr>
      </w:pPr>
      <w:r w:rsidRPr="00552AA9">
        <w:rPr>
          <w:rStyle w:val="st"/>
          <w:rFonts w:asciiTheme="majorHAnsi" w:hAnsiTheme="majorHAnsi"/>
          <w:color w:val="E88E0A"/>
        </w:rPr>
        <w:t>T I P</w:t>
      </w:r>
      <w:r>
        <w:rPr>
          <w:rStyle w:val="st"/>
          <w:rFonts w:asciiTheme="majorHAnsi" w:hAnsiTheme="majorHAnsi"/>
          <w:color w:val="E88E0A"/>
        </w:rPr>
        <w:t xml:space="preserve">   O F   T H E   W E E K</w:t>
      </w:r>
      <w:r>
        <w:rPr>
          <w:rStyle w:val="st"/>
          <w:rFonts w:asciiTheme="majorHAnsi" w:hAnsiTheme="majorHAnsi"/>
          <w:color w:val="E88E0A"/>
        </w:rPr>
        <w:br/>
      </w:r>
    </w:p>
    <w:p w:rsidR="00CA1F5B" w:rsidRDefault="009A1CD3" w:rsidP="00CA1F5B">
      <w:pPr>
        <w:spacing w:line="276" w:lineRule="auto"/>
        <w:jc w:val="center"/>
        <w:rPr>
          <w:rStyle w:val="st"/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714375" cy="7143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Quote Bubb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F5B" w:rsidRPr="00EA0505" w:rsidRDefault="009A1CD3" w:rsidP="00CA1F5B">
      <w:pPr>
        <w:spacing w:line="276" w:lineRule="auto"/>
        <w:jc w:val="center"/>
        <w:rPr>
          <w:rStyle w:val="st"/>
          <w:rFonts w:asciiTheme="majorHAnsi" w:hAnsiTheme="majorHAnsi"/>
          <w:i/>
          <w:sz w:val="28"/>
        </w:rPr>
      </w:pPr>
      <w:r>
        <w:rPr>
          <w:rStyle w:val="st"/>
          <w:rFonts w:asciiTheme="majorHAnsi" w:hAnsiTheme="majorHAnsi"/>
          <w:sz w:val="24"/>
        </w:rPr>
        <w:br/>
      </w:r>
      <w:r>
        <w:rPr>
          <w:rStyle w:val="st"/>
          <w:rFonts w:asciiTheme="majorHAnsi" w:hAnsiTheme="majorHAnsi"/>
          <w:i/>
          <w:sz w:val="28"/>
        </w:rPr>
        <w:t>Remember that y</w:t>
      </w:r>
      <w:r w:rsidRPr="0002621A">
        <w:rPr>
          <w:rStyle w:val="st"/>
          <w:rFonts w:asciiTheme="majorHAnsi" w:hAnsiTheme="majorHAnsi"/>
          <w:i/>
          <w:sz w:val="28"/>
        </w:rPr>
        <w:t xml:space="preserve">ou must </w:t>
      </w:r>
      <w:r w:rsidRPr="0002621A">
        <w:rPr>
          <w:rStyle w:val="st"/>
          <w:rFonts w:asciiTheme="majorHAnsi" w:hAnsiTheme="majorHAnsi"/>
          <w:b/>
          <w:bCs/>
          <w:i/>
          <w:sz w:val="28"/>
        </w:rPr>
        <w:t>itemize</w:t>
      </w:r>
      <w:r w:rsidRPr="0002621A">
        <w:rPr>
          <w:rStyle w:val="st"/>
          <w:rFonts w:asciiTheme="majorHAnsi" w:hAnsiTheme="majorHAnsi"/>
          <w:i/>
          <w:sz w:val="28"/>
        </w:rPr>
        <w:t xml:space="preserve"> to claim a</w:t>
      </w:r>
      <w:r>
        <w:rPr>
          <w:rStyle w:val="st"/>
          <w:rFonts w:asciiTheme="majorHAnsi" w:hAnsiTheme="majorHAnsi"/>
          <w:i/>
          <w:sz w:val="28"/>
        </w:rPr>
        <w:t xml:space="preserve"> federal</w:t>
      </w:r>
      <w:r w:rsidRPr="0002621A">
        <w:rPr>
          <w:rStyle w:val="st"/>
          <w:rFonts w:asciiTheme="majorHAnsi" w:hAnsiTheme="majorHAnsi"/>
          <w:i/>
          <w:sz w:val="28"/>
        </w:rPr>
        <w:t xml:space="preserve"> </w:t>
      </w:r>
      <w:r w:rsidRPr="0002621A">
        <w:rPr>
          <w:rStyle w:val="st"/>
          <w:rFonts w:asciiTheme="majorHAnsi" w:hAnsiTheme="majorHAnsi"/>
          <w:b/>
          <w:bCs/>
          <w:i/>
          <w:sz w:val="28"/>
        </w:rPr>
        <w:t>tax deduction</w:t>
      </w:r>
      <w:r w:rsidRPr="0002621A">
        <w:rPr>
          <w:rStyle w:val="st"/>
          <w:rFonts w:asciiTheme="majorHAnsi" w:hAnsiTheme="majorHAnsi"/>
          <w:i/>
          <w:sz w:val="28"/>
        </w:rPr>
        <w:t xml:space="preserve"> for </w:t>
      </w:r>
      <w:r w:rsidRPr="0002621A">
        <w:rPr>
          <w:rStyle w:val="st"/>
          <w:rFonts w:asciiTheme="majorHAnsi" w:hAnsiTheme="majorHAnsi"/>
          <w:b/>
          <w:bCs/>
          <w:i/>
          <w:sz w:val="28"/>
        </w:rPr>
        <w:t>charitable</w:t>
      </w:r>
      <w:r w:rsidRPr="0002621A">
        <w:rPr>
          <w:rStyle w:val="st"/>
          <w:rFonts w:asciiTheme="majorHAnsi" w:hAnsiTheme="majorHAnsi"/>
          <w:i/>
          <w:sz w:val="28"/>
        </w:rPr>
        <w:t xml:space="preserve"> </w:t>
      </w:r>
      <w:r w:rsidRPr="0002621A">
        <w:rPr>
          <w:rStyle w:val="st"/>
          <w:rFonts w:asciiTheme="majorHAnsi" w:hAnsiTheme="majorHAnsi"/>
          <w:b/>
          <w:bCs/>
          <w:i/>
          <w:sz w:val="28"/>
        </w:rPr>
        <w:t>contributions</w:t>
      </w:r>
      <w:r w:rsidRPr="0002621A">
        <w:rPr>
          <w:rStyle w:val="st"/>
          <w:rFonts w:asciiTheme="majorHAnsi" w:hAnsiTheme="majorHAnsi"/>
          <w:i/>
          <w:sz w:val="28"/>
        </w:rPr>
        <w:t>.</w:t>
      </w:r>
      <w:r>
        <w:rPr>
          <w:rStyle w:val="st"/>
          <w:rFonts w:asciiTheme="majorHAnsi" w:hAnsiTheme="majorHAnsi"/>
          <w:i/>
          <w:sz w:val="28"/>
        </w:rPr>
        <w:t xml:space="preserve"> </w:t>
      </w:r>
      <w:r w:rsidRPr="0002621A">
        <w:rPr>
          <w:rStyle w:val="st"/>
          <w:rFonts w:asciiTheme="majorHAnsi" w:hAnsiTheme="majorHAnsi"/>
          <w:i/>
          <w:sz w:val="28"/>
        </w:rPr>
        <w:t>It</w:t>
      </w:r>
      <w:r>
        <w:rPr>
          <w:rStyle w:val="st"/>
          <w:rFonts w:asciiTheme="majorHAnsi" w:hAnsiTheme="majorHAnsi"/>
          <w:i/>
          <w:sz w:val="28"/>
        </w:rPr>
        <w:t xml:space="preserve"> i</w:t>
      </w:r>
      <w:r w:rsidRPr="0002621A">
        <w:rPr>
          <w:rStyle w:val="st"/>
          <w:rFonts w:asciiTheme="majorHAnsi" w:hAnsiTheme="majorHAnsi"/>
          <w:i/>
          <w:sz w:val="28"/>
        </w:rPr>
        <w:t xml:space="preserve">s to </w:t>
      </w:r>
      <w:r>
        <w:rPr>
          <w:rStyle w:val="st"/>
          <w:rFonts w:asciiTheme="majorHAnsi" w:hAnsiTheme="majorHAnsi"/>
          <w:i/>
          <w:sz w:val="28"/>
        </w:rPr>
        <w:t>your</w:t>
      </w:r>
      <w:r w:rsidRPr="0002621A">
        <w:rPr>
          <w:rStyle w:val="st"/>
          <w:rFonts w:asciiTheme="majorHAnsi" w:hAnsiTheme="majorHAnsi"/>
          <w:i/>
          <w:sz w:val="28"/>
        </w:rPr>
        <w:t xml:space="preserve"> </w:t>
      </w:r>
      <w:r w:rsidRPr="0002621A">
        <w:rPr>
          <w:rStyle w:val="st"/>
          <w:rFonts w:asciiTheme="majorHAnsi" w:hAnsiTheme="majorHAnsi"/>
          <w:b/>
          <w:bCs/>
          <w:i/>
          <w:sz w:val="28"/>
        </w:rPr>
        <w:t>advantage</w:t>
      </w:r>
      <w:r w:rsidRPr="0002621A">
        <w:rPr>
          <w:rStyle w:val="st"/>
          <w:rFonts w:asciiTheme="majorHAnsi" w:hAnsiTheme="majorHAnsi"/>
          <w:i/>
          <w:sz w:val="28"/>
        </w:rPr>
        <w:t xml:space="preserve"> to </w:t>
      </w:r>
      <w:r w:rsidRPr="0002621A">
        <w:rPr>
          <w:rStyle w:val="st"/>
          <w:rFonts w:asciiTheme="majorHAnsi" w:hAnsiTheme="majorHAnsi"/>
          <w:b/>
          <w:bCs/>
          <w:i/>
          <w:sz w:val="28"/>
        </w:rPr>
        <w:t>itemize</w:t>
      </w:r>
      <w:r w:rsidRPr="0002621A">
        <w:rPr>
          <w:rStyle w:val="st"/>
          <w:rFonts w:asciiTheme="majorHAnsi" w:hAnsiTheme="majorHAnsi"/>
          <w:i/>
          <w:sz w:val="28"/>
        </w:rPr>
        <w:t xml:space="preserve"> when </w:t>
      </w:r>
      <w:r>
        <w:rPr>
          <w:rStyle w:val="st"/>
          <w:rFonts w:asciiTheme="majorHAnsi" w:hAnsiTheme="majorHAnsi"/>
          <w:i/>
          <w:sz w:val="28"/>
        </w:rPr>
        <w:t>your</w:t>
      </w:r>
      <w:r w:rsidRPr="0002621A">
        <w:rPr>
          <w:rStyle w:val="st"/>
          <w:rFonts w:asciiTheme="majorHAnsi" w:hAnsiTheme="majorHAnsi"/>
          <w:i/>
          <w:sz w:val="28"/>
        </w:rPr>
        <w:t xml:space="preserve"> total individual deductions </w:t>
      </w:r>
      <w:r w:rsidRPr="0002621A">
        <w:rPr>
          <w:rStyle w:val="st"/>
          <w:rFonts w:asciiTheme="majorHAnsi" w:hAnsiTheme="majorHAnsi"/>
          <w:b/>
          <w:bCs/>
          <w:i/>
          <w:sz w:val="28"/>
        </w:rPr>
        <w:t>exceed the standard deduction</w:t>
      </w:r>
      <w:r w:rsidRPr="0002621A">
        <w:rPr>
          <w:rStyle w:val="st"/>
          <w:rFonts w:asciiTheme="majorHAnsi" w:hAnsiTheme="majorHAnsi"/>
          <w:i/>
          <w:sz w:val="28"/>
        </w:rPr>
        <w:t xml:space="preserve"> </w:t>
      </w:r>
      <w:r w:rsidRPr="0002621A">
        <w:rPr>
          <w:rStyle w:val="st"/>
          <w:rFonts w:asciiTheme="majorHAnsi" w:hAnsiTheme="majorHAnsi"/>
          <w:b/>
          <w:bCs/>
          <w:i/>
          <w:sz w:val="28"/>
        </w:rPr>
        <w:t>amount</w:t>
      </w:r>
      <w:r>
        <w:rPr>
          <w:rStyle w:val="st"/>
          <w:rFonts w:asciiTheme="majorHAnsi" w:hAnsiTheme="majorHAnsi"/>
          <w:i/>
          <w:sz w:val="28"/>
        </w:rPr>
        <w:t xml:space="preserve"> </w:t>
      </w:r>
      <w:r w:rsidRPr="0002621A">
        <w:rPr>
          <w:rStyle w:val="st"/>
          <w:rFonts w:asciiTheme="majorHAnsi" w:hAnsiTheme="majorHAnsi"/>
          <w:i/>
          <w:sz w:val="28"/>
        </w:rPr>
        <w:t xml:space="preserve">for </w:t>
      </w:r>
      <w:r>
        <w:rPr>
          <w:rStyle w:val="st"/>
          <w:rFonts w:asciiTheme="majorHAnsi" w:hAnsiTheme="majorHAnsi"/>
          <w:i/>
          <w:sz w:val="28"/>
        </w:rPr>
        <w:t>your</w:t>
      </w:r>
      <w:r w:rsidRPr="0002621A">
        <w:rPr>
          <w:rStyle w:val="st"/>
          <w:rFonts w:asciiTheme="majorHAnsi" w:hAnsiTheme="majorHAnsi"/>
          <w:i/>
          <w:sz w:val="28"/>
        </w:rPr>
        <w:t xml:space="preserve"> </w:t>
      </w:r>
      <w:r>
        <w:rPr>
          <w:rStyle w:val="st"/>
          <w:rFonts w:asciiTheme="majorHAnsi" w:hAnsiTheme="majorHAnsi"/>
          <w:i/>
          <w:sz w:val="28"/>
        </w:rPr>
        <w:t xml:space="preserve">federal tax </w:t>
      </w:r>
      <w:r w:rsidRPr="0002621A">
        <w:rPr>
          <w:rStyle w:val="st"/>
          <w:rFonts w:asciiTheme="majorHAnsi" w:hAnsiTheme="majorHAnsi"/>
          <w:i/>
          <w:sz w:val="28"/>
        </w:rPr>
        <w:t>filing status.</w:t>
      </w:r>
    </w:p>
    <w:p w:rsidR="00CA1F5B" w:rsidRPr="0043614C" w:rsidRDefault="009A1CD3" w:rsidP="00CA1F5B">
      <w:pPr>
        <w:spacing w:line="276" w:lineRule="auto"/>
        <w:jc w:val="center"/>
        <w:rPr>
          <w:rStyle w:val="st"/>
          <w:rFonts w:asciiTheme="majorHAnsi" w:hAnsiTheme="majorHAnsi"/>
          <w:i/>
          <w:color w:val="E88E0A"/>
          <w:sz w:val="4"/>
        </w:rPr>
      </w:pPr>
    </w:p>
    <w:p w:rsidR="00CA1F5B" w:rsidRDefault="009A1CD3" w:rsidP="00CA1F5B">
      <w:pPr>
        <w:spacing w:line="276" w:lineRule="auto"/>
        <w:jc w:val="center"/>
        <w:rPr>
          <w:rStyle w:val="st"/>
          <w:rFonts w:asciiTheme="majorHAnsi" w:hAnsiTheme="majorHAnsi"/>
        </w:rPr>
      </w:pPr>
      <w:r w:rsidRPr="004A2938">
        <w:rPr>
          <w:rFonts w:asciiTheme="majorHAnsi" w:hAnsiTheme="majorHAnsi"/>
          <w:noProof/>
          <w:sz w:val="10"/>
        </w:rPr>
        <w:drawing>
          <wp:inline distT="0" distB="0" distL="0" distR="0">
            <wp:extent cx="5943600" cy="27432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F5B" w:rsidRPr="0043614C" w:rsidRDefault="009A1CD3" w:rsidP="00CA1F5B">
      <w:pPr>
        <w:spacing w:line="276" w:lineRule="auto"/>
        <w:rPr>
          <w:rFonts w:asciiTheme="majorHAnsi" w:hAnsiTheme="majorHAnsi"/>
          <w:b/>
          <w:color w:val="E88E0A"/>
          <w:spacing w:val="-2"/>
          <w:sz w:val="6"/>
        </w:rPr>
      </w:pPr>
    </w:p>
    <w:p w:rsidR="00CA1F5B" w:rsidRDefault="009A1CD3" w:rsidP="00CA1F5B">
      <w:pPr>
        <w:spacing w:line="276" w:lineRule="auto"/>
        <w:rPr>
          <w:rFonts w:asciiTheme="majorHAnsi" w:hAnsiTheme="majorHAnsi"/>
          <w:b/>
          <w:color w:val="E88E0A"/>
          <w:spacing w:val="-2"/>
          <w:sz w:val="28"/>
        </w:rPr>
      </w:pPr>
      <w:r w:rsidRPr="000525F2">
        <w:rPr>
          <w:rFonts w:asciiTheme="majorHAnsi" w:hAnsiTheme="majorHAnsi"/>
          <w:b/>
          <w:color w:val="E88E0A"/>
          <w:spacing w:val="-2"/>
          <w:sz w:val="28"/>
        </w:rPr>
        <w:t xml:space="preserve">THE WEEK AHEAD: KEY </w:t>
      </w:r>
      <w:r w:rsidRPr="000525F2">
        <w:rPr>
          <w:rFonts w:asciiTheme="majorHAnsi" w:hAnsiTheme="majorHAnsi"/>
          <w:b/>
          <w:color w:val="E88E0A"/>
          <w:spacing w:val="-2"/>
          <w:sz w:val="28"/>
        </w:rPr>
        <w:t>ECONOMIC DATA</w:t>
      </w:r>
    </w:p>
    <w:p w:rsidR="00CA1F5B" w:rsidRPr="002B6D00" w:rsidRDefault="009A1CD3" w:rsidP="00CA1F5B">
      <w:pPr>
        <w:spacing w:line="240" w:lineRule="auto"/>
        <w:rPr>
          <w:rFonts w:asciiTheme="majorHAnsi" w:hAnsiTheme="majorHAnsi"/>
          <w:bCs/>
          <w:color w:val="000000" w:themeColor="text1"/>
          <w:spacing w:val="-2"/>
          <w:sz w:val="24"/>
        </w:rPr>
      </w:pPr>
      <w:bookmarkStart w:id="1" w:name="_Hlk3729023"/>
      <w:r w:rsidRPr="002B6D00">
        <w:rPr>
          <w:rFonts w:asciiTheme="majorHAnsi" w:hAnsiTheme="majorHAnsi"/>
          <w:b/>
          <w:color w:val="000000" w:themeColor="text1"/>
          <w:spacing w:val="-2"/>
          <w:sz w:val="24"/>
        </w:rPr>
        <w:t xml:space="preserve">Tuesday: </w:t>
      </w:r>
      <w:r w:rsidRPr="002B6D00">
        <w:rPr>
          <w:rFonts w:asciiTheme="majorHAnsi" w:hAnsiTheme="majorHAnsi"/>
          <w:bCs/>
          <w:color w:val="000000" w:themeColor="text1"/>
          <w:spacing w:val="-2"/>
          <w:sz w:val="24"/>
        </w:rPr>
        <w:t xml:space="preserve">The Conference Board’s July </w:t>
      </w:r>
      <w:r>
        <w:rPr>
          <w:rFonts w:asciiTheme="majorHAnsi" w:hAnsiTheme="majorHAnsi"/>
          <w:bCs/>
          <w:color w:val="000000" w:themeColor="text1"/>
          <w:spacing w:val="-2"/>
          <w:sz w:val="24"/>
        </w:rPr>
        <w:t>C</w:t>
      </w:r>
      <w:r w:rsidRPr="002B6D00">
        <w:rPr>
          <w:rFonts w:asciiTheme="majorHAnsi" w:hAnsiTheme="majorHAnsi"/>
          <w:bCs/>
          <w:color w:val="000000" w:themeColor="text1"/>
          <w:spacing w:val="-2"/>
          <w:sz w:val="24"/>
        </w:rPr>
        <w:t xml:space="preserve">onsumer </w:t>
      </w:r>
      <w:r>
        <w:rPr>
          <w:rFonts w:asciiTheme="majorHAnsi" w:hAnsiTheme="majorHAnsi"/>
          <w:bCs/>
          <w:color w:val="000000" w:themeColor="text1"/>
          <w:spacing w:val="-2"/>
          <w:sz w:val="24"/>
        </w:rPr>
        <w:t>C</w:t>
      </w:r>
      <w:r w:rsidRPr="002B6D00">
        <w:rPr>
          <w:rFonts w:asciiTheme="majorHAnsi" w:hAnsiTheme="majorHAnsi"/>
          <w:bCs/>
          <w:color w:val="000000" w:themeColor="text1"/>
          <w:spacing w:val="-2"/>
          <w:sz w:val="24"/>
        </w:rPr>
        <w:t xml:space="preserve">onfidence </w:t>
      </w:r>
      <w:r>
        <w:rPr>
          <w:rFonts w:asciiTheme="majorHAnsi" w:hAnsiTheme="majorHAnsi"/>
          <w:bCs/>
          <w:color w:val="000000" w:themeColor="text1"/>
          <w:spacing w:val="-2"/>
          <w:sz w:val="24"/>
        </w:rPr>
        <w:t>I</w:t>
      </w:r>
      <w:r w:rsidRPr="002B6D00">
        <w:rPr>
          <w:rFonts w:asciiTheme="majorHAnsi" w:hAnsiTheme="majorHAnsi"/>
          <w:bCs/>
          <w:color w:val="000000" w:themeColor="text1"/>
          <w:spacing w:val="-2"/>
          <w:sz w:val="24"/>
        </w:rPr>
        <w:t>ndex.</w:t>
      </w:r>
    </w:p>
    <w:p w:rsidR="00CA1F5B" w:rsidRPr="002B6D00" w:rsidRDefault="009A1CD3" w:rsidP="00CA1F5B">
      <w:pPr>
        <w:spacing w:line="240" w:lineRule="auto"/>
        <w:rPr>
          <w:rFonts w:asciiTheme="majorHAnsi" w:hAnsiTheme="majorHAnsi"/>
          <w:b/>
          <w:color w:val="000000" w:themeColor="text1"/>
          <w:spacing w:val="-2"/>
          <w:sz w:val="24"/>
        </w:rPr>
      </w:pPr>
      <w:r w:rsidRPr="002B6D00">
        <w:rPr>
          <w:rFonts w:asciiTheme="majorHAnsi" w:hAnsiTheme="majorHAnsi"/>
          <w:b/>
          <w:color w:val="000000" w:themeColor="text1"/>
          <w:spacing w:val="-2"/>
          <w:sz w:val="24"/>
        </w:rPr>
        <w:t xml:space="preserve">Thursday: </w:t>
      </w:r>
      <w:r w:rsidRPr="002B6D00">
        <w:rPr>
          <w:rFonts w:asciiTheme="majorHAnsi" w:hAnsiTheme="majorHAnsi"/>
          <w:bCs/>
          <w:color w:val="000000" w:themeColor="text1"/>
          <w:spacing w:val="-2"/>
          <w:sz w:val="24"/>
        </w:rPr>
        <w:t xml:space="preserve">The Bureau of Economic Analysis presents the second estimate of second-quarter economic growth, and the National Association of Realtors publishes new data on pending </w:t>
      </w:r>
      <w:r w:rsidRPr="002B6D00">
        <w:rPr>
          <w:rFonts w:asciiTheme="majorHAnsi" w:hAnsiTheme="majorHAnsi"/>
          <w:bCs/>
          <w:color w:val="000000" w:themeColor="text1"/>
          <w:spacing w:val="-2"/>
          <w:sz w:val="24"/>
        </w:rPr>
        <w:t>home sales.</w:t>
      </w:r>
    </w:p>
    <w:p w:rsidR="00CA1F5B" w:rsidRPr="00C0649C" w:rsidRDefault="009A1CD3" w:rsidP="00CA1F5B">
      <w:pPr>
        <w:spacing w:line="240" w:lineRule="auto"/>
        <w:rPr>
          <w:rFonts w:asciiTheme="majorHAnsi" w:eastAsia="Times New Roman" w:hAnsiTheme="majorHAnsi"/>
          <w:color w:val="000000" w:themeColor="text1"/>
          <w:spacing w:val="-2"/>
          <w:sz w:val="24"/>
          <w:szCs w:val="20"/>
        </w:rPr>
      </w:pPr>
      <w:r w:rsidRPr="002B6D00">
        <w:rPr>
          <w:rFonts w:asciiTheme="majorHAnsi" w:hAnsiTheme="majorHAnsi"/>
          <w:b/>
          <w:color w:val="000000" w:themeColor="text1"/>
          <w:spacing w:val="-2"/>
          <w:sz w:val="24"/>
        </w:rPr>
        <w:lastRenderedPageBreak/>
        <w:t xml:space="preserve">Friday: </w:t>
      </w:r>
      <w:r w:rsidRPr="002B6D00">
        <w:rPr>
          <w:rFonts w:asciiTheme="majorHAnsi" w:hAnsiTheme="majorHAnsi"/>
          <w:bCs/>
          <w:color w:val="000000" w:themeColor="text1"/>
          <w:spacing w:val="-2"/>
          <w:sz w:val="24"/>
        </w:rPr>
        <w:t>Ju</w:t>
      </w:r>
      <w:r>
        <w:rPr>
          <w:rFonts w:asciiTheme="majorHAnsi" w:hAnsiTheme="majorHAnsi"/>
          <w:bCs/>
          <w:color w:val="000000" w:themeColor="text1"/>
          <w:spacing w:val="-2"/>
          <w:sz w:val="24"/>
        </w:rPr>
        <w:t>ly</w:t>
      </w:r>
      <w:r w:rsidRPr="002B6D00">
        <w:rPr>
          <w:rFonts w:asciiTheme="majorHAnsi" w:hAnsiTheme="majorHAnsi"/>
          <w:bCs/>
          <w:color w:val="000000" w:themeColor="text1"/>
          <w:spacing w:val="-2"/>
          <w:sz w:val="24"/>
        </w:rPr>
        <w:t xml:space="preserve"> consumer spending data from the Department of Commerce, and July’s final University of Michigan </w:t>
      </w:r>
      <w:r>
        <w:rPr>
          <w:rFonts w:asciiTheme="majorHAnsi" w:hAnsiTheme="majorHAnsi"/>
          <w:bCs/>
          <w:color w:val="000000" w:themeColor="text1"/>
          <w:spacing w:val="-2"/>
          <w:sz w:val="24"/>
        </w:rPr>
        <w:t>C</w:t>
      </w:r>
      <w:r w:rsidRPr="002B6D00">
        <w:rPr>
          <w:rFonts w:asciiTheme="majorHAnsi" w:hAnsiTheme="majorHAnsi"/>
          <w:bCs/>
          <w:color w:val="000000" w:themeColor="text1"/>
          <w:spacing w:val="-2"/>
          <w:sz w:val="24"/>
        </w:rPr>
        <w:t xml:space="preserve">onsumer </w:t>
      </w:r>
      <w:r>
        <w:rPr>
          <w:rFonts w:asciiTheme="majorHAnsi" w:hAnsiTheme="majorHAnsi"/>
          <w:bCs/>
          <w:color w:val="000000" w:themeColor="text1"/>
          <w:spacing w:val="-2"/>
          <w:sz w:val="24"/>
        </w:rPr>
        <w:t>S</w:t>
      </w:r>
      <w:r w:rsidRPr="002B6D00">
        <w:rPr>
          <w:rFonts w:asciiTheme="majorHAnsi" w:hAnsiTheme="majorHAnsi"/>
          <w:bCs/>
          <w:color w:val="000000" w:themeColor="text1"/>
          <w:spacing w:val="-2"/>
          <w:sz w:val="24"/>
        </w:rPr>
        <w:t xml:space="preserve">entiment </w:t>
      </w:r>
      <w:r>
        <w:rPr>
          <w:rFonts w:asciiTheme="majorHAnsi" w:hAnsiTheme="majorHAnsi"/>
          <w:bCs/>
          <w:color w:val="000000" w:themeColor="text1"/>
          <w:spacing w:val="-2"/>
          <w:sz w:val="24"/>
        </w:rPr>
        <w:t>I</w:t>
      </w:r>
      <w:r w:rsidRPr="002B6D00">
        <w:rPr>
          <w:rFonts w:asciiTheme="majorHAnsi" w:hAnsiTheme="majorHAnsi"/>
          <w:bCs/>
          <w:color w:val="000000" w:themeColor="text1"/>
          <w:spacing w:val="-2"/>
          <w:sz w:val="24"/>
        </w:rPr>
        <w:t>ndex (a gauge of consumer confidence levels).</w:t>
      </w:r>
    </w:p>
    <w:bookmarkEnd w:id="1"/>
    <w:p w:rsidR="00CA1F5B" w:rsidRPr="000525F2" w:rsidRDefault="009A1CD3" w:rsidP="00CA1F5B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0525F2">
        <w:rPr>
          <w:rFonts w:eastAsia="Times New Roman"/>
          <w:color w:val="000000"/>
          <w:sz w:val="18"/>
          <w:szCs w:val="20"/>
        </w:rPr>
        <w:t xml:space="preserve">Source: Econoday / MarketWatch Calendar, </w:t>
      </w:r>
      <w:r>
        <w:rPr>
          <w:rFonts w:eastAsia="Times New Roman"/>
          <w:color w:val="000000"/>
          <w:sz w:val="18"/>
          <w:szCs w:val="20"/>
        </w:rPr>
        <w:t>August 23, 2019</w:t>
      </w:r>
    </w:p>
    <w:p w:rsidR="00CA1F5B" w:rsidRPr="0043614C" w:rsidRDefault="009A1CD3" w:rsidP="00CA1F5B">
      <w:pPr>
        <w:spacing w:line="240" w:lineRule="auto"/>
        <w:jc w:val="both"/>
        <w:rPr>
          <w:rFonts w:asciiTheme="majorHAnsi" w:hAnsiTheme="majorHAnsi"/>
          <w:color w:val="000000" w:themeColor="text1"/>
          <w:spacing w:val="-2"/>
          <w:sz w:val="24"/>
        </w:rPr>
      </w:pPr>
      <w:r w:rsidRPr="00EC38D4">
        <w:rPr>
          <w:rFonts w:eastAsia="Times New Roman"/>
          <w:color w:val="000000"/>
          <w:sz w:val="18"/>
          <w:szCs w:val="20"/>
        </w:rPr>
        <w:t xml:space="preserve">The content </w:t>
      </w:r>
      <w:r w:rsidRPr="00EC38D4">
        <w:rPr>
          <w:rFonts w:eastAsia="Times New Roman"/>
          <w:color w:val="000000"/>
          <w:sz w:val="18"/>
          <w:szCs w:val="20"/>
        </w:rPr>
        <w:t>is developed from sources believed to be providing accurate information. The forecasts or forward-looking statements are based on assumptions and may not materialize. The forecasts also are subject to revision. The release of data may be delayed without no</w:t>
      </w:r>
      <w:r w:rsidRPr="00EC38D4">
        <w:rPr>
          <w:rFonts w:eastAsia="Times New Roman"/>
          <w:color w:val="000000"/>
          <w:sz w:val="18"/>
          <w:szCs w:val="20"/>
        </w:rPr>
        <w:t>tice for a variety of reasons</w:t>
      </w:r>
      <w:r w:rsidRPr="000525F2">
        <w:rPr>
          <w:rFonts w:eastAsia="Times New Roman"/>
          <w:color w:val="000000"/>
          <w:sz w:val="18"/>
          <w:szCs w:val="20"/>
        </w:rPr>
        <w:t>.</w:t>
      </w:r>
    </w:p>
    <w:p w:rsidR="00CA1F5B" w:rsidRPr="0043614C" w:rsidRDefault="009A1CD3" w:rsidP="00CA1F5B">
      <w:pPr>
        <w:spacing w:line="276" w:lineRule="auto"/>
        <w:rPr>
          <w:rFonts w:asciiTheme="majorHAnsi" w:hAnsiTheme="majorHAnsi"/>
          <w:color w:val="808080"/>
          <w:spacing w:val="-2"/>
          <w:sz w:val="4"/>
        </w:rPr>
      </w:pPr>
    </w:p>
    <w:p w:rsidR="00CA1F5B" w:rsidRDefault="009A1CD3" w:rsidP="00CA1F5B">
      <w:pPr>
        <w:spacing w:line="276" w:lineRule="auto"/>
        <w:rPr>
          <w:rFonts w:asciiTheme="majorHAnsi" w:hAnsiTheme="majorHAnsi"/>
          <w:b/>
          <w:color w:val="E88E0A"/>
          <w:spacing w:val="-2"/>
          <w:sz w:val="28"/>
        </w:rPr>
      </w:pPr>
      <w:r w:rsidRPr="000525F2">
        <w:rPr>
          <w:rFonts w:asciiTheme="majorHAnsi" w:hAnsiTheme="majorHAnsi"/>
          <w:b/>
          <w:color w:val="E88E0A"/>
          <w:spacing w:val="-2"/>
          <w:sz w:val="28"/>
        </w:rPr>
        <w:t>THE WEEK AHEAD: COMPANIES REPORTING EARNINGS</w:t>
      </w:r>
    </w:p>
    <w:p w:rsidR="00CA1F5B" w:rsidRPr="002B6D00" w:rsidRDefault="009A1CD3" w:rsidP="00CA1F5B">
      <w:pPr>
        <w:spacing w:line="240" w:lineRule="auto"/>
        <w:rPr>
          <w:rFonts w:asciiTheme="majorHAnsi" w:hAnsiTheme="majorHAnsi"/>
          <w:bCs/>
          <w:color w:val="000000" w:themeColor="text1"/>
          <w:spacing w:val="-2"/>
          <w:sz w:val="24"/>
        </w:rPr>
      </w:pPr>
      <w:r w:rsidRPr="002B6D00">
        <w:rPr>
          <w:rFonts w:asciiTheme="majorHAnsi" w:hAnsiTheme="majorHAnsi"/>
          <w:b/>
          <w:color w:val="000000" w:themeColor="text1"/>
          <w:spacing w:val="-2"/>
          <w:sz w:val="24"/>
        </w:rPr>
        <w:t xml:space="preserve">Tuesday: </w:t>
      </w:r>
      <w:r w:rsidRPr="002B6D00">
        <w:rPr>
          <w:rFonts w:asciiTheme="majorHAnsi" w:hAnsiTheme="majorHAnsi"/>
          <w:bCs/>
          <w:color w:val="000000" w:themeColor="text1"/>
          <w:spacing w:val="-2"/>
          <w:sz w:val="24"/>
        </w:rPr>
        <w:t>Autodesk (ADSK)</w:t>
      </w:r>
    </w:p>
    <w:p w:rsidR="00CA1F5B" w:rsidRPr="00C0649C" w:rsidRDefault="009A1CD3" w:rsidP="00CA1F5B">
      <w:pPr>
        <w:spacing w:line="240" w:lineRule="auto"/>
        <w:rPr>
          <w:rFonts w:asciiTheme="majorHAnsi" w:eastAsia="Times New Roman" w:hAnsiTheme="majorHAnsi"/>
          <w:color w:val="000000" w:themeColor="text1"/>
          <w:spacing w:val="-2"/>
          <w:sz w:val="24"/>
          <w:szCs w:val="20"/>
        </w:rPr>
      </w:pPr>
      <w:r w:rsidRPr="002B6D00">
        <w:rPr>
          <w:rFonts w:asciiTheme="majorHAnsi" w:hAnsiTheme="majorHAnsi"/>
          <w:b/>
          <w:color w:val="000000" w:themeColor="text1"/>
          <w:spacing w:val="-2"/>
          <w:sz w:val="24"/>
        </w:rPr>
        <w:t xml:space="preserve">Thursday: </w:t>
      </w:r>
      <w:r w:rsidRPr="002B6D00">
        <w:rPr>
          <w:rFonts w:asciiTheme="majorHAnsi" w:hAnsiTheme="majorHAnsi"/>
          <w:bCs/>
          <w:color w:val="000000" w:themeColor="text1"/>
          <w:spacing w:val="-2"/>
          <w:sz w:val="24"/>
        </w:rPr>
        <w:t>Abercrombie &amp; Fitch (ABF), Best Buy (BBS), Lululemon Athletica (LULU).</w:t>
      </w:r>
    </w:p>
    <w:p w:rsidR="00CA1F5B" w:rsidRPr="000525F2" w:rsidRDefault="009A1CD3" w:rsidP="00CA1F5B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0525F2">
        <w:rPr>
          <w:rFonts w:eastAsia="Times New Roman"/>
          <w:color w:val="000000"/>
          <w:sz w:val="18"/>
          <w:szCs w:val="20"/>
        </w:rPr>
        <w:t xml:space="preserve">Source: </w:t>
      </w:r>
      <w:r>
        <w:rPr>
          <w:rFonts w:eastAsia="Times New Roman"/>
          <w:color w:val="000000"/>
          <w:sz w:val="18"/>
          <w:szCs w:val="20"/>
        </w:rPr>
        <w:t>Zacks</w:t>
      </w:r>
      <w:r w:rsidRPr="000525F2">
        <w:rPr>
          <w:rFonts w:eastAsia="Times New Roman"/>
          <w:color w:val="000000"/>
          <w:sz w:val="18"/>
          <w:szCs w:val="20"/>
        </w:rPr>
        <w:t xml:space="preserve">, </w:t>
      </w:r>
      <w:r>
        <w:rPr>
          <w:rFonts w:eastAsia="Times New Roman"/>
          <w:color w:val="000000"/>
          <w:sz w:val="18"/>
          <w:szCs w:val="20"/>
        </w:rPr>
        <w:t>August 23, 2019</w:t>
      </w:r>
    </w:p>
    <w:p w:rsidR="00CA1F5B" w:rsidRPr="000525F2" w:rsidRDefault="009A1CD3" w:rsidP="00CA1F5B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0525F2">
        <w:rPr>
          <w:rFonts w:eastAsia="Times New Roman"/>
          <w:color w:val="000000"/>
          <w:sz w:val="18"/>
          <w:szCs w:val="20"/>
        </w:rPr>
        <w:t xml:space="preserve">Companies mentioned are for informational </w:t>
      </w:r>
      <w:r w:rsidRPr="000525F2">
        <w:rPr>
          <w:rFonts w:eastAsia="Times New Roman"/>
          <w:color w:val="000000"/>
          <w:sz w:val="18"/>
          <w:szCs w:val="20"/>
        </w:rPr>
        <w:t>purposes only. It should not be considered a solicitation for the purchase or sale of the securities. Any investment should be consistent with your objectives, time frame</w:t>
      </w:r>
      <w:r>
        <w:rPr>
          <w:rFonts w:eastAsia="Times New Roman"/>
          <w:color w:val="000000"/>
          <w:sz w:val="18"/>
          <w:szCs w:val="20"/>
        </w:rPr>
        <w:t>,</w:t>
      </w:r>
      <w:r w:rsidRPr="000525F2">
        <w:rPr>
          <w:rFonts w:eastAsia="Times New Roman"/>
          <w:color w:val="000000"/>
          <w:sz w:val="18"/>
          <w:szCs w:val="20"/>
        </w:rPr>
        <w:t xml:space="preserve"> and risk tolerance. The return and principal value of investments will fluctuate as </w:t>
      </w:r>
      <w:r w:rsidRPr="000525F2">
        <w:rPr>
          <w:rFonts w:eastAsia="Times New Roman"/>
          <w:color w:val="000000"/>
          <w:sz w:val="18"/>
          <w:szCs w:val="20"/>
        </w:rPr>
        <w:t>market conditions change. When sold, investments may be worth more or less than their original cost. Companies may reschedule when they report earnings without notic</w:t>
      </w:r>
      <w:r>
        <w:rPr>
          <w:rFonts w:eastAsia="Times New Roman"/>
          <w:color w:val="000000"/>
          <w:sz w:val="18"/>
          <w:szCs w:val="20"/>
        </w:rPr>
        <w:t>e.</w:t>
      </w:r>
    </w:p>
    <w:p w:rsidR="00CA1F5B" w:rsidRPr="0043614C" w:rsidRDefault="009A1CD3" w:rsidP="00CA1F5B">
      <w:pPr>
        <w:spacing w:line="276" w:lineRule="auto"/>
        <w:rPr>
          <w:rFonts w:asciiTheme="majorHAnsi" w:hAnsiTheme="majorHAnsi"/>
          <w:color w:val="808080"/>
          <w:spacing w:val="-2"/>
          <w:sz w:val="4"/>
        </w:rPr>
      </w:pPr>
    </w:p>
    <w:p w:rsidR="00CA1F5B" w:rsidRDefault="009A1CD3" w:rsidP="00CA1F5B">
      <w:pPr>
        <w:spacing w:line="276" w:lineRule="auto"/>
        <w:jc w:val="center"/>
        <w:rPr>
          <w:rStyle w:val="st"/>
          <w:rFonts w:asciiTheme="majorHAnsi" w:hAnsiTheme="majorHAnsi"/>
        </w:rPr>
      </w:pPr>
      <w:r w:rsidRPr="004A2938">
        <w:rPr>
          <w:rFonts w:asciiTheme="majorHAnsi" w:hAnsiTheme="majorHAnsi"/>
          <w:noProof/>
          <w:sz w:val="10"/>
        </w:rPr>
        <w:drawing>
          <wp:inline distT="0" distB="0" distL="0" distR="0">
            <wp:extent cx="5943600" cy="27432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F5B" w:rsidRPr="0043614C" w:rsidRDefault="009A1CD3" w:rsidP="00CA1F5B">
      <w:pPr>
        <w:spacing w:line="276" w:lineRule="auto"/>
        <w:jc w:val="center"/>
        <w:rPr>
          <w:rStyle w:val="st"/>
          <w:rFonts w:asciiTheme="majorHAnsi" w:hAnsiTheme="majorHAnsi"/>
          <w:color w:val="E88E0A"/>
          <w:sz w:val="4"/>
        </w:rPr>
      </w:pPr>
    </w:p>
    <w:p w:rsidR="00CA1F5B" w:rsidRPr="00B2579B" w:rsidRDefault="009A1CD3" w:rsidP="00CA1F5B">
      <w:pPr>
        <w:spacing w:line="276" w:lineRule="auto"/>
        <w:jc w:val="center"/>
        <w:rPr>
          <w:rStyle w:val="st"/>
          <w:rFonts w:asciiTheme="majorHAnsi" w:hAnsiTheme="majorHAnsi"/>
          <w:color w:val="E88E0A"/>
        </w:rPr>
      </w:pPr>
      <w:r w:rsidRPr="00B2579B">
        <w:rPr>
          <w:rStyle w:val="st"/>
          <w:rFonts w:asciiTheme="majorHAnsi" w:hAnsiTheme="majorHAnsi"/>
          <w:color w:val="E88E0A"/>
        </w:rPr>
        <w:t>Q</w:t>
      </w:r>
      <w:r>
        <w:rPr>
          <w:rStyle w:val="st"/>
          <w:rFonts w:asciiTheme="majorHAnsi" w:hAnsiTheme="majorHAnsi"/>
          <w:color w:val="E88E0A"/>
        </w:rPr>
        <w:t xml:space="preserve"> </w:t>
      </w:r>
      <w:r w:rsidRPr="00B2579B">
        <w:rPr>
          <w:rStyle w:val="st"/>
          <w:rFonts w:asciiTheme="majorHAnsi" w:hAnsiTheme="majorHAnsi"/>
          <w:color w:val="E88E0A"/>
        </w:rPr>
        <w:t>U</w:t>
      </w:r>
      <w:r>
        <w:rPr>
          <w:rStyle w:val="st"/>
          <w:rFonts w:asciiTheme="majorHAnsi" w:hAnsiTheme="majorHAnsi"/>
          <w:color w:val="E88E0A"/>
        </w:rPr>
        <w:t xml:space="preserve"> </w:t>
      </w:r>
      <w:r w:rsidRPr="00B2579B">
        <w:rPr>
          <w:rStyle w:val="st"/>
          <w:rFonts w:asciiTheme="majorHAnsi" w:hAnsiTheme="majorHAnsi"/>
          <w:color w:val="E88E0A"/>
        </w:rPr>
        <w:t>O</w:t>
      </w:r>
      <w:r>
        <w:rPr>
          <w:rStyle w:val="st"/>
          <w:rFonts w:asciiTheme="majorHAnsi" w:hAnsiTheme="majorHAnsi"/>
          <w:color w:val="E88E0A"/>
        </w:rPr>
        <w:t xml:space="preserve"> </w:t>
      </w:r>
      <w:r w:rsidRPr="00B2579B">
        <w:rPr>
          <w:rStyle w:val="st"/>
          <w:rFonts w:asciiTheme="majorHAnsi" w:hAnsiTheme="majorHAnsi"/>
          <w:color w:val="E88E0A"/>
        </w:rPr>
        <w:t>T</w:t>
      </w:r>
      <w:r>
        <w:rPr>
          <w:rStyle w:val="st"/>
          <w:rFonts w:asciiTheme="majorHAnsi" w:hAnsiTheme="majorHAnsi"/>
          <w:color w:val="E88E0A"/>
        </w:rPr>
        <w:t xml:space="preserve"> </w:t>
      </w:r>
      <w:r w:rsidRPr="00B2579B">
        <w:rPr>
          <w:rStyle w:val="st"/>
          <w:rFonts w:asciiTheme="majorHAnsi" w:hAnsiTheme="majorHAnsi"/>
          <w:color w:val="E88E0A"/>
        </w:rPr>
        <w:t>E</w:t>
      </w:r>
      <w:r>
        <w:rPr>
          <w:rStyle w:val="st"/>
          <w:rFonts w:asciiTheme="majorHAnsi" w:hAnsiTheme="majorHAnsi"/>
          <w:color w:val="E88E0A"/>
        </w:rPr>
        <w:t xml:space="preserve">  </w:t>
      </w:r>
      <w:r w:rsidRPr="00B2579B">
        <w:rPr>
          <w:rStyle w:val="st"/>
          <w:rFonts w:asciiTheme="majorHAnsi" w:hAnsiTheme="majorHAnsi"/>
          <w:color w:val="E88E0A"/>
        </w:rPr>
        <w:t xml:space="preserve"> O</w:t>
      </w:r>
      <w:r>
        <w:rPr>
          <w:rStyle w:val="st"/>
          <w:rFonts w:asciiTheme="majorHAnsi" w:hAnsiTheme="majorHAnsi"/>
          <w:color w:val="E88E0A"/>
        </w:rPr>
        <w:t xml:space="preserve"> </w:t>
      </w:r>
      <w:r w:rsidRPr="00B2579B">
        <w:rPr>
          <w:rStyle w:val="st"/>
          <w:rFonts w:asciiTheme="majorHAnsi" w:hAnsiTheme="majorHAnsi"/>
          <w:color w:val="E88E0A"/>
        </w:rPr>
        <w:t>F</w:t>
      </w:r>
      <w:r>
        <w:rPr>
          <w:rStyle w:val="st"/>
          <w:rFonts w:asciiTheme="majorHAnsi" w:hAnsiTheme="majorHAnsi"/>
          <w:color w:val="E88E0A"/>
        </w:rPr>
        <w:t xml:space="preserve">  </w:t>
      </w:r>
      <w:r w:rsidRPr="00B2579B">
        <w:rPr>
          <w:rStyle w:val="st"/>
          <w:rFonts w:asciiTheme="majorHAnsi" w:hAnsiTheme="majorHAnsi"/>
          <w:color w:val="E88E0A"/>
        </w:rPr>
        <w:t xml:space="preserve"> T</w:t>
      </w:r>
      <w:r>
        <w:rPr>
          <w:rStyle w:val="st"/>
          <w:rFonts w:asciiTheme="majorHAnsi" w:hAnsiTheme="majorHAnsi"/>
          <w:color w:val="E88E0A"/>
        </w:rPr>
        <w:t xml:space="preserve"> </w:t>
      </w:r>
      <w:r w:rsidRPr="00B2579B">
        <w:rPr>
          <w:rStyle w:val="st"/>
          <w:rFonts w:asciiTheme="majorHAnsi" w:hAnsiTheme="majorHAnsi"/>
          <w:color w:val="E88E0A"/>
        </w:rPr>
        <w:t>H</w:t>
      </w:r>
      <w:r>
        <w:rPr>
          <w:rStyle w:val="st"/>
          <w:rFonts w:asciiTheme="majorHAnsi" w:hAnsiTheme="majorHAnsi"/>
          <w:color w:val="E88E0A"/>
        </w:rPr>
        <w:t xml:space="preserve"> </w:t>
      </w:r>
      <w:r w:rsidRPr="00B2579B">
        <w:rPr>
          <w:rStyle w:val="st"/>
          <w:rFonts w:asciiTheme="majorHAnsi" w:hAnsiTheme="majorHAnsi"/>
          <w:color w:val="E88E0A"/>
        </w:rPr>
        <w:t>E</w:t>
      </w:r>
      <w:r>
        <w:rPr>
          <w:rStyle w:val="st"/>
          <w:rFonts w:asciiTheme="majorHAnsi" w:hAnsiTheme="majorHAnsi"/>
          <w:color w:val="E88E0A"/>
        </w:rPr>
        <w:t xml:space="preserve">  </w:t>
      </w:r>
      <w:r w:rsidRPr="00B2579B">
        <w:rPr>
          <w:rStyle w:val="st"/>
          <w:rFonts w:asciiTheme="majorHAnsi" w:hAnsiTheme="majorHAnsi"/>
          <w:color w:val="E88E0A"/>
        </w:rPr>
        <w:t xml:space="preserve"> W</w:t>
      </w:r>
      <w:r>
        <w:rPr>
          <w:rStyle w:val="st"/>
          <w:rFonts w:asciiTheme="majorHAnsi" w:hAnsiTheme="majorHAnsi"/>
          <w:color w:val="E88E0A"/>
        </w:rPr>
        <w:t xml:space="preserve"> </w:t>
      </w:r>
      <w:r w:rsidRPr="00B2579B">
        <w:rPr>
          <w:rStyle w:val="st"/>
          <w:rFonts w:asciiTheme="majorHAnsi" w:hAnsiTheme="majorHAnsi"/>
          <w:color w:val="E88E0A"/>
        </w:rPr>
        <w:t>E</w:t>
      </w:r>
      <w:r>
        <w:rPr>
          <w:rStyle w:val="st"/>
          <w:rFonts w:asciiTheme="majorHAnsi" w:hAnsiTheme="majorHAnsi"/>
          <w:color w:val="E88E0A"/>
        </w:rPr>
        <w:t xml:space="preserve"> </w:t>
      </w:r>
      <w:r w:rsidRPr="00B2579B">
        <w:rPr>
          <w:rStyle w:val="st"/>
          <w:rFonts w:asciiTheme="majorHAnsi" w:hAnsiTheme="majorHAnsi"/>
          <w:color w:val="E88E0A"/>
        </w:rPr>
        <w:t>E</w:t>
      </w:r>
      <w:r>
        <w:rPr>
          <w:rStyle w:val="st"/>
          <w:rFonts w:asciiTheme="majorHAnsi" w:hAnsiTheme="majorHAnsi"/>
          <w:color w:val="E88E0A"/>
        </w:rPr>
        <w:t xml:space="preserve"> </w:t>
      </w:r>
      <w:r w:rsidRPr="00B2579B">
        <w:rPr>
          <w:rStyle w:val="st"/>
          <w:rFonts w:asciiTheme="majorHAnsi" w:hAnsiTheme="majorHAnsi"/>
          <w:color w:val="E88E0A"/>
        </w:rPr>
        <w:t>K</w:t>
      </w:r>
    </w:p>
    <w:p w:rsidR="00CA1F5B" w:rsidRPr="0043614C" w:rsidRDefault="009A1CD3" w:rsidP="00CA1F5B">
      <w:pPr>
        <w:spacing w:line="276" w:lineRule="auto"/>
        <w:jc w:val="center"/>
        <w:rPr>
          <w:rStyle w:val="st"/>
          <w:rFonts w:asciiTheme="majorHAnsi" w:hAnsiTheme="majorHAnsi"/>
          <w:sz w:val="4"/>
        </w:rPr>
      </w:pPr>
    </w:p>
    <w:p w:rsidR="00CA1F5B" w:rsidRDefault="009A1CD3" w:rsidP="00CA1F5B">
      <w:pPr>
        <w:spacing w:line="276" w:lineRule="auto"/>
        <w:jc w:val="center"/>
        <w:rPr>
          <w:rStyle w:val="st"/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868680" cy="640080"/>
            <wp:effectExtent l="0" t="0" r="7620" b="76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Quote Bubb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F5B" w:rsidRPr="00234A75" w:rsidRDefault="009A1CD3" w:rsidP="00CA1F5B">
      <w:pPr>
        <w:spacing w:line="276" w:lineRule="auto"/>
        <w:jc w:val="center"/>
        <w:rPr>
          <w:rStyle w:val="st"/>
          <w:rFonts w:asciiTheme="majorHAnsi" w:hAnsiTheme="majorHAnsi"/>
          <w:i/>
          <w:sz w:val="36"/>
        </w:rPr>
      </w:pPr>
      <w:r w:rsidRPr="00234A75">
        <w:rPr>
          <w:rStyle w:val="st"/>
          <w:rFonts w:asciiTheme="majorHAnsi" w:hAnsiTheme="majorHAnsi"/>
          <w:i/>
          <w:sz w:val="36"/>
        </w:rPr>
        <w:t>“</w:t>
      </w:r>
      <w:r w:rsidRPr="0002621A">
        <w:rPr>
          <w:rStyle w:val="st"/>
          <w:rFonts w:asciiTheme="majorHAnsi" w:hAnsiTheme="majorHAnsi"/>
          <w:i/>
          <w:sz w:val="36"/>
        </w:rPr>
        <w:t>Whether it</w:t>
      </w:r>
      <w:r>
        <w:rPr>
          <w:rStyle w:val="st"/>
          <w:rFonts w:asciiTheme="majorHAnsi" w:hAnsiTheme="majorHAnsi"/>
          <w:i/>
          <w:sz w:val="36"/>
        </w:rPr>
        <w:t>’</w:t>
      </w:r>
      <w:r w:rsidRPr="0002621A">
        <w:rPr>
          <w:rStyle w:val="st"/>
          <w:rFonts w:asciiTheme="majorHAnsi" w:hAnsiTheme="majorHAnsi"/>
          <w:i/>
          <w:sz w:val="36"/>
        </w:rPr>
        <w:t>s the best of times or the worst of</w:t>
      </w:r>
      <w:r w:rsidRPr="0002621A">
        <w:rPr>
          <w:rStyle w:val="st"/>
          <w:rFonts w:asciiTheme="majorHAnsi" w:hAnsiTheme="majorHAnsi"/>
          <w:i/>
          <w:sz w:val="36"/>
        </w:rPr>
        <w:t xml:space="preserve"> times, it</w:t>
      </w:r>
      <w:r>
        <w:rPr>
          <w:rStyle w:val="st"/>
          <w:rFonts w:asciiTheme="majorHAnsi" w:hAnsiTheme="majorHAnsi"/>
          <w:i/>
          <w:sz w:val="36"/>
        </w:rPr>
        <w:t>’</w:t>
      </w:r>
      <w:r w:rsidRPr="0002621A">
        <w:rPr>
          <w:rStyle w:val="st"/>
          <w:rFonts w:asciiTheme="majorHAnsi" w:hAnsiTheme="majorHAnsi"/>
          <w:i/>
          <w:sz w:val="36"/>
        </w:rPr>
        <w:t xml:space="preserve">s the </w:t>
      </w:r>
      <w:r w:rsidRPr="0002621A">
        <w:rPr>
          <w:rStyle w:val="st"/>
          <w:rFonts w:asciiTheme="majorHAnsi" w:hAnsiTheme="majorHAnsi"/>
          <w:b/>
          <w:bCs/>
          <w:i/>
          <w:sz w:val="36"/>
        </w:rPr>
        <w:t>only time</w:t>
      </w:r>
      <w:r w:rsidRPr="0002621A">
        <w:rPr>
          <w:rStyle w:val="st"/>
          <w:rFonts w:asciiTheme="majorHAnsi" w:hAnsiTheme="majorHAnsi"/>
          <w:i/>
          <w:sz w:val="36"/>
        </w:rPr>
        <w:t xml:space="preserve"> we</w:t>
      </w:r>
      <w:r>
        <w:rPr>
          <w:rStyle w:val="st"/>
          <w:rFonts w:asciiTheme="majorHAnsi" w:hAnsiTheme="majorHAnsi"/>
          <w:i/>
          <w:sz w:val="36"/>
        </w:rPr>
        <w:t>’</w:t>
      </w:r>
      <w:r w:rsidRPr="0002621A">
        <w:rPr>
          <w:rStyle w:val="st"/>
          <w:rFonts w:asciiTheme="majorHAnsi" w:hAnsiTheme="majorHAnsi"/>
          <w:i/>
          <w:sz w:val="36"/>
        </w:rPr>
        <w:t>ve got</w:t>
      </w:r>
      <w:r w:rsidRPr="004F6F29">
        <w:rPr>
          <w:rStyle w:val="st"/>
          <w:rFonts w:asciiTheme="majorHAnsi" w:hAnsiTheme="majorHAnsi"/>
          <w:i/>
          <w:sz w:val="36"/>
        </w:rPr>
        <w:t>.</w:t>
      </w:r>
      <w:r w:rsidRPr="00234A75">
        <w:rPr>
          <w:rStyle w:val="st"/>
          <w:rFonts w:asciiTheme="majorHAnsi" w:hAnsiTheme="majorHAnsi"/>
          <w:i/>
          <w:sz w:val="36"/>
        </w:rPr>
        <w:t>”</w:t>
      </w:r>
    </w:p>
    <w:p w:rsidR="00CA1F5B" w:rsidRPr="00552AA9" w:rsidRDefault="009A1CD3" w:rsidP="00CA1F5B">
      <w:pPr>
        <w:spacing w:line="276" w:lineRule="auto"/>
        <w:jc w:val="center"/>
        <w:rPr>
          <w:rStyle w:val="st"/>
          <w:rFonts w:asciiTheme="majorHAnsi" w:hAnsiTheme="majorHAnsi"/>
          <w:sz w:val="24"/>
        </w:rPr>
      </w:pPr>
      <w:r>
        <w:rPr>
          <w:rStyle w:val="st"/>
          <w:rFonts w:asciiTheme="majorHAnsi" w:hAnsiTheme="majorHAnsi"/>
          <w:i/>
          <w:color w:val="E88E0A"/>
        </w:rPr>
        <w:t>ART BUCHWALD</w:t>
      </w:r>
    </w:p>
    <w:p w:rsidR="00CA1F5B" w:rsidRPr="0043614C" w:rsidRDefault="009A1CD3" w:rsidP="00CA1F5B">
      <w:pPr>
        <w:spacing w:line="276" w:lineRule="auto"/>
        <w:jc w:val="center"/>
        <w:rPr>
          <w:rStyle w:val="st"/>
          <w:rFonts w:asciiTheme="majorHAnsi" w:hAnsiTheme="majorHAnsi"/>
          <w:i/>
          <w:color w:val="E88E0A"/>
          <w:sz w:val="4"/>
        </w:rPr>
      </w:pPr>
    </w:p>
    <w:p w:rsidR="00CA1F5B" w:rsidRDefault="009A1CD3" w:rsidP="00CA1F5B">
      <w:pPr>
        <w:spacing w:line="276" w:lineRule="auto"/>
        <w:jc w:val="center"/>
        <w:rPr>
          <w:rStyle w:val="st"/>
          <w:rFonts w:asciiTheme="majorHAnsi" w:hAnsiTheme="majorHAnsi"/>
        </w:rPr>
      </w:pPr>
      <w:r w:rsidRPr="004A2938">
        <w:rPr>
          <w:rFonts w:asciiTheme="majorHAnsi" w:hAnsiTheme="majorHAnsi"/>
          <w:noProof/>
          <w:sz w:val="10"/>
        </w:rPr>
        <w:drawing>
          <wp:inline distT="0" distB="0" distL="0" distR="0">
            <wp:extent cx="5943600" cy="27432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F5B" w:rsidRPr="0043614C" w:rsidRDefault="009A1CD3" w:rsidP="00CA1F5B">
      <w:pPr>
        <w:spacing w:line="276" w:lineRule="auto"/>
        <w:rPr>
          <w:rStyle w:val="st"/>
          <w:rFonts w:asciiTheme="majorHAnsi" w:hAnsiTheme="majorHAnsi"/>
          <w:sz w:val="4"/>
        </w:rPr>
      </w:pPr>
    </w:p>
    <w:p w:rsidR="00CA1F5B" w:rsidRPr="001162D1" w:rsidRDefault="009A1CD3" w:rsidP="00CA1F5B">
      <w:pPr>
        <w:spacing w:line="276" w:lineRule="auto"/>
        <w:jc w:val="center"/>
        <w:rPr>
          <w:rFonts w:asciiTheme="majorHAnsi" w:hAnsiTheme="majorHAnsi" w:cs="Verdana"/>
          <w:iCs/>
          <w:color w:val="646464"/>
          <w:spacing w:val="-4"/>
          <w:sz w:val="18"/>
          <w:szCs w:val="14"/>
        </w:rPr>
      </w:pPr>
      <w:r>
        <w:rPr>
          <w:rFonts w:asciiTheme="majorHAnsi" w:hAnsiTheme="majorHAnsi" w:cs="Verdana"/>
          <w:iCs/>
          <w:noProof/>
          <w:color w:val="646464"/>
          <w:spacing w:val="-4"/>
          <w:sz w:val="18"/>
          <w:szCs w:val="14"/>
        </w:rPr>
        <w:lastRenderedPageBreak/>
        <w:drawing>
          <wp:inline distT="0" distB="0" distL="0" distR="0">
            <wp:extent cx="5715000" cy="6455664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ekly-commentary-tabl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45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F5B" w:rsidRDefault="009A1CD3" w:rsidP="00CA1F5B">
      <w:pPr>
        <w:spacing w:line="276" w:lineRule="auto"/>
        <w:jc w:val="center"/>
        <w:rPr>
          <w:rStyle w:val="st"/>
          <w:rFonts w:asciiTheme="majorHAnsi" w:hAnsiTheme="majorHAnsi"/>
        </w:rPr>
      </w:pPr>
      <w:r w:rsidRPr="004A2938">
        <w:rPr>
          <w:rFonts w:asciiTheme="majorHAnsi" w:hAnsiTheme="majorHAnsi"/>
          <w:noProof/>
          <w:sz w:val="10"/>
        </w:rPr>
        <w:drawing>
          <wp:inline distT="0" distB="0" distL="0" distR="0">
            <wp:extent cx="5943600" cy="27432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F5B" w:rsidRPr="0043614C" w:rsidRDefault="009A1CD3" w:rsidP="00CA1F5B">
      <w:pPr>
        <w:spacing w:line="276" w:lineRule="auto"/>
        <w:jc w:val="center"/>
        <w:rPr>
          <w:rStyle w:val="st"/>
          <w:rFonts w:asciiTheme="majorHAnsi" w:hAnsiTheme="majorHAnsi"/>
          <w:color w:val="E88E0A"/>
          <w:sz w:val="4"/>
        </w:rPr>
      </w:pPr>
    </w:p>
    <w:p w:rsidR="00CA1F5B" w:rsidRPr="00B2579B" w:rsidRDefault="009A1CD3" w:rsidP="00CA1F5B">
      <w:pPr>
        <w:spacing w:line="276" w:lineRule="auto"/>
        <w:jc w:val="center"/>
        <w:rPr>
          <w:rStyle w:val="st"/>
          <w:rFonts w:asciiTheme="majorHAnsi" w:hAnsiTheme="majorHAnsi"/>
          <w:color w:val="E88E0A"/>
        </w:rPr>
      </w:pPr>
      <w:r>
        <w:rPr>
          <w:rStyle w:val="st"/>
          <w:rFonts w:asciiTheme="majorHAnsi" w:hAnsiTheme="majorHAnsi"/>
          <w:color w:val="E88E0A"/>
        </w:rPr>
        <w:t>T H E   W E E K L Y   R I D D L E</w:t>
      </w:r>
    </w:p>
    <w:p w:rsidR="00CA1F5B" w:rsidRPr="0043614C" w:rsidRDefault="009A1CD3" w:rsidP="00CA1F5B">
      <w:pPr>
        <w:spacing w:line="276" w:lineRule="auto"/>
        <w:jc w:val="center"/>
        <w:rPr>
          <w:rStyle w:val="st"/>
          <w:rFonts w:asciiTheme="majorHAnsi" w:hAnsiTheme="majorHAnsi"/>
          <w:sz w:val="4"/>
        </w:rPr>
      </w:pPr>
    </w:p>
    <w:p w:rsidR="00CA1F5B" w:rsidRDefault="009A1CD3" w:rsidP="00CA1F5B">
      <w:pPr>
        <w:spacing w:line="276" w:lineRule="auto"/>
        <w:jc w:val="center"/>
        <w:rPr>
          <w:rStyle w:val="st"/>
          <w:rFonts w:asciiTheme="majorHAnsi" w:hAnsiTheme="majorHAnsi"/>
        </w:rPr>
      </w:pPr>
      <w:r>
        <w:rPr>
          <w:rFonts w:asciiTheme="majorHAnsi" w:hAnsiTheme="majorHAnsi"/>
          <w:noProof/>
        </w:rPr>
        <w:lastRenderedPageBreak/>
        <w:drawing>
          <wp:inline distT="0" distB="0" distL="0" distR="0">
            <wp:extent cx="771525" cy="949569"/>
            <wp:effectExtent l="0" t="0" r="0" b="317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Quote Bubb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35" cy="955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F5B" w:rsidRPr="00EA0505" w:rsidRDefault="009A1CD3" w:rsidP="00CA1F5B">
      <w:pPr>
        <w:spacing w:line="276" w:lineRule="auto"/>
        <w:jc w:val="center"/>
        <w:rPr>
          <w:rStyle w:val="st"/>
          <w:rFonts w:asciiTheme="majorHAnsi" w:hAnsiTheme="majorHAnsi"/>
          <w:b/>
          <w:i/>
          <w:sz w:val="36"/>
        </w:rPr>
      </w:pPr>
      <w:r>
        <w:rPr>
          <w:rStyle w:val="st"/>
          <w:rFonts w:asciiTheme="majorHAnsi" w:hAnsiTheme="majorHAnsi"/>
          <w:i/>
          <w:sz w:val="36"/>
        </w:rPr>
        <w:t>A crook</w:t>
      </w:r>
      <w:r w:rsidRPr="00E74D69">
        <w:rPr>
          <w:rStyle w:val="st"/>
          <w:rFonts w:asciiTheme="majorHAnsi" w:hAnsiTheme="majorHAnsi"/>
          <w:i/>
          <w:sz w:val="36"/>
        </w:rPr>
        <w:t xml:space="preserve"> </w:t>
      </w:r>
      <w:r w:rsidRPr="00E74D69">
        <w:rPr>
          <w:rStyle w:val="st"/>
          <w:rFonts w:asciiTheme="majorHAnsi" w:hAnsiTheme="majorHAnsi"/>
          <w:b/>
          <w:bCs/>
          <w:i/>
          <w:sz w:val="36"/>
        </w:rPr>
        <w:t>steals</w:t>
      </w:r>
      <w:r w:rsidRPr="00E74D69">
        <w:rPr>
          <w:rStyle w:val="st"/>
          <w:rFonts w:asciiTheme="majorHAnsi" w:hAnsiTheme="majorHAnsi"/>
          <w:i/>
          <w:sz w:val="36"/>
        </w:rPr>
        <w:t xml:space="preserve"> </w:t>
      </w:r>
      <w:r>
        <w:rPr>
          <w:rStyle w:val="st"/>
          <w:rFonts w:asciiTheme="majorHAnsi" w:hAnsiTheme="majorHAnsi"/>
          <w:i/>
          <w:sz w:val="36"/>
        </w:rPr>
        <w:t>$</w:t>
      </w:r>
      <w:r w:rsidRPr="00E74D69">
        <w:rPr>
          <w:rStyle w:val="st"/>
          <w:rFonts w:asciiTheme="majorHAnsi" w:hAnsiTheme="majorHAnsi"/>
          <w:i/>
          <w:sz w:val="36"/>
        </w:rPr>
        <w:t xml:space="preserve">100 from </w:t>
      </w:r>
      <w:r>
        <w:rPr>
          <w:rStyle w:val="st"/>
          <w:rFonts w:asciiTheme="majorHAnsi" w:hAnsiTheme="majorHAnsi"/>
          <w:i/>
          <w:sz w:val="36"/>
        </w:rPr>
        <w:t>a</w:t>
      </w:r>
      <w:r w:rsidRPr="00E74D69">
        <w:rPr>
          <w:rStyle w:val="st"/>
          <w:rFonts w:asciiTheme="majorHAnsi" w:hAnsiTheme="majorHAnsi"/>
          <w:i/>
          <w:sz w:val="36"/>
        </w:rPr>
        <w:t xml:space="preserve"> </w:t>
      </w:r>
      <w:r>
        <w:rPr>
          <w:rStyle w:val="st"/>
          <w:rFonts w:asciiTheme="majorHAnsi" w:hAnsiTheme="majorHAnsi"/>
          <w:i/>
          <w:sz w:val="36"/>
        </w:rPr>
        <w:t xml:space="preserve">cash </w:t>
      </w:r>
      <w:r w:rsidRPr="00E74D69">
        <w:rPr>
          <w:rStyle w:val="st"/>
          <w:rFonts w:asciiTheme="majorHAnsi" w:hAnsiTheme="majorHAnsi"/>
          <w:i/>
          <w:sz w:val="36"/>
        </w:rPr>
        <w:t xml:space="preserve">register. </w:t>
      </w:r>
      <w:r>
        <w:rPr>
          <w:rStyle w:val="st"/>
          <w:rFonts w:asciiTheme="majorHAnsi" w:hAnsiTheme="majorHAnsi"/>
          <w:i/>
          <w:sz w:val="36"/>
        </w:rPr>
        <w:t>T</w:t>
      </w:r>
      <w:r w:rsidRPr="00E74D69">
        <w:rPr>
          <w:rStyle w:val="st"/>
          <w:rFonts w:asciiTheme="majorHAnsi" w:hAnsiTheme="majorHAnsi"/>
          <w:i/>
          <w:sz w:val="36"/>
        </w:rPr>
        <w:t xml:space="preserve">he </w:t>
      </w:r>
      <w:r>
        <w:rPr>
          <w:rStyle w:val="st"/>
          <w:rFonts w:asciiTheme="majorHAnsi" w:hAnsiTheme="majorHAnsi"/>
          <w:i/>
          <w:sz w:val="36"/>
        </w:rPr>
        <w:t>cr</w:t>
      </w:r>
      <w:r w:rsidRPr="00E74D69">
        <w:rPr>
          <w:rStyle w:val="st"/>
          <w:rFonts w:asciiTheme="majorHAnsi" w:hAnsiTheme="majorHAnsi"/>
          <w:i/>
          <w:sz w:val="36"/>
        </w:rPr>
        <w:t>o</w:t>
      </w:r>
      <w:r>
        <w:rPr>
          <w:rStyle w:val="st"/>
          <w:rFonts w:asciiTheme="majorHAnsi" w:hAnsiTheme="majorHAnsi"/>
          <w:i/>
          <w:sz w:val="36"/>
        </w:rPr>
        <w:t>ok</w:t>
      </w:r>
      <w:r w:rsidRPr="00E74D69">
        <w:rPr>
          <w:rStyle w:val="st"/>
          <w:rFonts w:asciiTheme="majorHAnsi" w:hAnsiTheme="majorHAnsi"/>
          <w:i/>
          <w:sz w:val="36"/>
        </w:rPr>
        <w:t xml:space="preserve"> </w:t>
      </w:r>
      <w:r w:rsidRPr="00E74D69">
        <w:rPr>
          <w:rStyle w:val="st"/>
          <w:rFonts w:asciiTheme="majorHAnsi" w:hAnsiTheme="majorHAnsi"/>
          <w:b/>
          <w:bCs/>
          <w:i/>
          <w:sz w:val="36"/>
        </w:rPr>
        <w:t>returns</w:t>
      </w:r>
      <w:r w:rsidRPr="00E74D69">
        <w:rPr>
          <w:rStyle w:val="st"/>
          <w:rFonts w:asciiTheme="majorHAnsi" w:hAnsiTheme="majorHAnsi"/>
          <w:i/>
          <w:sz w:val="36"/>
        </w:rPr>
        <w:t xml:space="preserve"> </w:t>
      </w:r>
      <w:r>
        <w:rPr>
          <w:rStyle w:val="st"/>
          <w:rFonts w:asciiTheme="majorHAnsi" w:hAnsiTheme="majorHAnsi"/>
          <w:i/>
          <w:sz w:val="36"/>
        </w:rPr>
        <w:t>an</w:t>
      </w:r>
      <w:r w:rsidRPr="00E74D69">
        <w:rPr>
          <w:rStyle w:val="st"/>
          <w:rFonts w:asciiTheme="majorHAnsi" w:hAnsiTheme="majorHAnsi"/>
          <w:i/>
          <w:sz w:val="36"/>
        </w:rPr>
        <w:t xml:space="preserve"> </w:t>
      </w:r>
      <w:r>
        <w:rPr>
          <w:rStyle w:val="st"/>
          <w:rFonts w:asciiTheme="majorHAnsi" w:hAnsiTheme="majorHAnsi"/>
          <w:i/>
          <w:sz w:val="36"/>
        </w:rPr>
        <w:t>hour</w:t>
      </w:r>
      <w:r w:rsidRPr="00E74D69">
        <w:rPr>
          <w:rStyle w:val="st"/>
          <w:rFonts w:asciiTheme="majorHAnsi" w:hAnsiTheme="majorHAnsi"/>
          <w:i/>
          <w:sz w:val="36"/>
        </w:rPr>
        <w:t xml:space="preserve"> later with the same </w:t>
      </w:r>
      <w:r>
        <w:rPr>
          <w:rStyle w:val="st"/>
          <w:rFonts w:asciiTheme="majorHAnsi" w:hAnsiTheme="majorHAnsi"/>
          <w:i/>
          <w:sz w:val="36"/>
        </w:rPr>
        <w:t>$</w:t>
      </w:r>
      <w:r w:rsidRPr="00E74D69">
        <w:rPr>
          <w:rStyle w:val="st"/>
          <w:rFonts w:asciiTheme="majorHAnsi" w:hAnsiTheme="majorHAnsi"/>
          <w:i/>
          <w:sz w:val="36"/>
        </w:rPr>
        <w:t xml:space="preserve">100 and </w:t>
      </w:r>
      <w:r w:rsidRPr="00E74D69">
        <w:rPr>
          <w:rStyle w:val="st"/>
          <w:rFonts w:asciiTheme="majorHAnsi" w:hAnsiTheme="majorHAnsi"/>
          <w:b/>
          <w:bCs/>
          <w:i/>
          <w:sz w:val="36"/>
        </w:rPr>
        <w:t>buys</w:t>
      </w:r>
      <w:r w:rsidRPr="00E74D69">
        <w:rPr>
          <w:rStyle w:val="st"/>
          <w:rFonts w:asciiTheme="majorHAnsi" w:hAnsiTheme="majorHAnsi"/>
          <w:i/>
          <w:sz w:val="36"/>
        </w:rPr>
        <w:t xml:space="preserve"> </w:t>
      </w:r>
      <w:r>
        <w:rPr>
          <w:rStyle w:val="st"/>
          <w:rFonts w:asciiTheme="majorHAnsi" w:hAnsiTheme="majorHAnsi"/>
          <w:i/>
          <w:sz w:val="36"/>
        </w:rPr>
        <w:t>$</w:t>
      </w:r>
      <w:r w:rsidRPr="00E74D69">
        <w:rPr>
          <w:rStyle w:val="st"/>
          <w:rFonts w:asciiTheme="majorHAnsi" w:hAnsiTheme="majorHAnsi"/>
          <w:i/>
          <w:sz w:val="36"/>
        </w:rPr>
        <w:t>70 in items</w:t>
      </w:r>
      <w:r>
        <w:rPr>
          <w:rStyle w:val="st"/>
          <w:rFonts w:asciiTheme="majorHAnsi" w:hAnsiTheme="majorHAnsi"/>
          <w:i/>
          <w:sz w:val="36"/>
        </w:rPr>
        <w:t>,</w:t>
      </w:r>
      <w:r w:rsidRPr="00E74D69">
        <w:rPr>
          <w:rStyle w:val="st"/>
          <w:rFonts w:asciiTheme="majorHAnsi" w:hAnsiTheme="majorHAnsi"/>
          <w:i/>
          <w:sz w:val="36"/>
        </w:rPr>
        <w:t xml:space="preserve"> </w:t>
      </w:r>
      <w:r>
        <w:rPr>
          <w:rStyle w:val="st"/>
          <w:rFonts w:asciiTheme="majorHAnsi" w:hAnsiTheme="majorHAnsi"/>
          <w:i/>
          <w:sz w:val="36"/>
        </w:rPr>
        <w:t>receiving</w:t>
      </w:r>
      <w:r w:rsidRPr="00E74D69">
        <w:rPr>
          <w:rStyle w:val="st"/>
          <w:rFonts w:asciiTheme="majorHAnsi" w:hAnsiTheme="majorHAnsi"/>
          <w:i/>
          <w:sz w:val="36"/>
        </w:rPr>
        <w:t xml:space="preserve"> </w:t>
      </w:r>
      <w:r>
        <w:rPr>
          <w:rStyle w:val="st"/>
          <w:rFonts w:asciiTheme="majorHAnsi" w:hAnsiTheme="majorHAnsi"/>
          <w:i/>
          <w:sz w:val="36"/>
        </w:rPr>
        <w:t>$</w:t>
      </w:r>
      <w:r w:rsidRPr="00E74D69">
        <w:rPr>
          <w:rStyle w:val="st"/>
          <w:rFonts w:asciiTheme="majorHAnsi" w:hAnsiTheme="majorHAnsi"/>
          <w:i/>
          <w:sz w:val="36"/>
        </w:rPr>
        <w:t xml:space="preserve">30 </w:t>
      </w:r>
      <w:r>
        <w:rPr>
          <w:rStyle w:val="st"/>
          <w:rFonts w:asciiTheme="majorHAnsi" w:hAnsiTheme="majorHAnsi"/>
          <w:i/>
          <w:sz w:val="36"/>
        </w:rPr>
        <w:t>in</w:t>
      </w:r>
      <w:r w:rsidRPr="00E74D69">
        <w:rPr>
          <w:rStyle w:val="st"/>
          <w:rFonts w:asciiTheme="majorHAnsi" w:hAnsiTheme="majorHAnsi"/>
          <w:i/>
          <w:sz w:val="36"/>
        </w:rPr>
        <w:t xml:space="preserve"> change. How much </w:t>
      </w:r>
      <w:r>
        <w:rPr>
          <w:rStyle w:val="st"/>
          <w:rFonts w:asciiTheme="majorHAnsi" w:hAnsiTheme="majorHAnsi"/>
          <w:i/>
          <w:sz w:val="36"/>
        </w:rPr>
        <w:t>does</w:t>
      </w:r>
      <w:r w:rsidRPr="00E74D69">
        <w:rPr>
          <w:rStyle w:val="st"/>
          <w:rFonts w:asciiTheme="majorHAnsi" w:hAnsiTheme="majorHAnsi"/>
          <w:i/>
          <w:sz w:val="36"/>
        </w:rPr>
        <w:t xml:space="preserve"> </w:t>
      </w:r>
      <w:r>
        <w:rPr>
          <w:rStyle w:val="st"/>
          <w:rFonts w:asciiTheme="majorHAnsi" w:hAnsiTheme="majorHAnsi"/>
          <w:i/>
          <w:sz w:val="36"/>
        </w:rPr>
        <w:t>the</w:t>
      </w:r>
      <w:r>
        <w:rPr>
          <w:rStyle w:val="st"/>
          <w:rFonts w:asciiTheme="majorHAnsi" w:hAnsiTheme="majorHAnsi"/>
          <w:i/>
          <w:sz w:val="36"/>
        </w:rPr>
        <w:t xml:space="preserve"> merchant</w:t>
      </w:r>
      <w:r w:rsidRPr="00E74D69">
        <w:rPr>
          <w:rStyle w:val="st"/>
          <w:rFonts w:asciiTheme="majorHAnsi" w:hAnsiTheme="majorHAnsi"/>
          <w:i/>
          <w:sz w:val="36"/>
        </w:rPr>
        <w:t xml:space="preserve"> lose</w:t>
      </w:r>
      <w:r w:rsidRPr="003B2B01">
        <w:rPr>
          <w:rStyle w:val="st"/>
          <w:rFonts w:asciiTheme="majorHAnsi" w:hAnsiTheme="majorHAnsi"/>
          <w:i/>
          <w:sz w:val="36"/>
        </w:rPr>
        <w:t>?</w:t>
      </w:r>
    </w:p>
    <w:p w:rsidR="00CA1F5B" w:rsidRPr="0043614C" w:rsidRDefault="009A1CD3" w:rsidP="00CA1F5B">
      <w:pPr>
        <w:spacing w:line="276" w:lineRule="auto"/>
        <w:jc w:val="center"/>
        <w:rPr>
          <w:rStyle w:val="st"/>
          <w:rFonts w:asciiTheme="majorHAnsi" w:hAnsiTheme="majorHAnsi"/>
          <w:i/>
          <w:color w:val="A6A6A6" w:themeColor="background1" w:themeShade="A6"/>
          <w:sz w:val="4"/>
        </w:rPr>
      </w:pPr>
    </w:p>
    <w:p w:rsidR="00CA1F5B" w:rsidRPr="001162D1" w:rsidRDefault="009A1CD3" w:rsidP="00CA1F5B">
      <w:pPr>
        <w:spacing w:line="276" w:lineRule="auto"/>
        <w:jc w:val="center"/>
        <w:rPr>
          <w:rStyle w:val="st"/>
          <w:rFonts w:asciiTheme="majorHAnsi" w:hAnsiTheme="majorHAnsi"/>
          <w:i/>
          <w:color w:val="646464"/>
        </w:rPr>
      </w:pPr>
      <w:r w:rsidRPr="001162D1">
        <w:rPr>
          <w:rStyle w:val="st"/>
          <w:rFonts w:asciiTheme="majorHAnsi" w:hAnsiTheme="majorHAnsi"/>
          <w:i/>
          <w:color w:val="646464"/>
        </w:rPr>
        <w:t xml:space="preserve">LAST WEEK’S RIDDLE: </w:t>
      </w:r>
      <w:r w:rsidRPr="003E5FBC">
        <w:rPr>
          <w:rStyle w:val="st"/>
          <w:rFonts w:asciiTheme="majorHAnsi" w:hAnsiTheme="majorHAnsi"/>
          <w:i/>
          <w:color w:val="646464"/>
        </w:rPr>
        <w:t>Without fingers, I point; without arms, I strike; without feet, I run. What am I</w:t>
      </w:r>
      <w:r w:rsidRPr="001162D1">
        <w:rPr>
          <w:rStyle w:val="st"/>
          <w:rFonts w:asciiTheme="majorHAnsi" w:hAnsiTheme="majorHAnsi"/>
          <w:i/>
          <w:color w:val="646464"/>
        </w:rPr>
        <w:t>?</w:t>
      </w:r>
    </w:p>
    <w:p w:rsidR="00CA1F5B" w:rsidRPr="001162D1" w:rsidRDefault="009A1CD3" w:rsidP="00CA1F5B">
      <w:pPr>
        <w:spacing w:line="276" w:lineRule="auto"/>
        <w:jc w:val="center"/>
        <w:rPr>
          <w:rStyle w:val="st"/>
          <w:rFonts w:asciiTheme="majorHAnsi" w:hAnsiTheme="majorHAnsi"/>
          <w:i/>
          <w:color w:val="646464"/>
        </w:rPr>
      </w:pPr>
      <w:r w:rsidRPr="001162D1">
        <w:rPr>
          <w:rStyle w:val="st"/>
          <w:rFonts w:asciiTheme="majorHAnsi" w:hAnsiTheme="majorHAnsi"/>
          <w:i/>
          <w:color w:val="646464"/>
        </w:rPr>
        <w:t xml:space="preserve">ANSWER: </w:t>
      </w:r>
      <w:r>
        <w:rPr>
          <w:rStyle w:val="st"/>
          <w:rFonts w:asciiTheme="majorHAnsi" w:hAnsiTheme="majorHAnsi"/>
          <w:i/>
          <w:color w:val="646464"/>
        </w:rPr>
        <w:t>A clock.</w:t>
      </w:r>
    </w:p>
    <w:p w:rsidR="005A4FD6" w:rsidRPr="0043614C" w:rsidRDefault="009A1CD3" w:rsidP="005A4FD6">
      <w:pPr>
        <w:spacing w:line="276" w:lineRule="auto"/>
        <w:jc w:val="center"/>
        <w:rPr>
          <w:rStyle w:val="st"/>
          <w:rFonts w:asciiTheme="majorHAnsi" w:hAnsiTheme="majorHAnsi"/>
          <w:i/>
          <w:color w:val="A6A6A6" w:themeColor="background1" w:themeShade="A6"/>
          <w:sz w:val="4"/>
        </w:rPr>
      </w:pPr>
    </w:p>
    <w:p w:rsidR="005A4FD6" w:rsidRDefault="009A1CD3" w:rsidP="005A4FD6">
      <w:pPr>
        <w:spacing w:line="276" w:lineRule="auto"/>
        <w:jc w:val="center"/>
        <w:rPr>
          <w:rStyle w:val="st"/>
          <w:rFonts w:asciiTheme="majorHAnsi" w:hAnsiTheme="majorHAnsi"/>
          <w:i/>
          <w:color w:val="A6A6A6" w:themeColor="background1" w:themeShade="A6"/>
        </w:rPr>
      </w:pPr>
      <w:r w:rsidRPr="004A2938">
        <w:rPr>
          <w:rFonts w:asciiTheme="majorHAnsi" w:hAnsiTheme="majorHAnsi"/>
          <w:noProof/>
          <w:sz w:val="10"/>
        </w:rPr>
        <w:drawing>
          <wp:inline distT="0" distB="0" distL="0" distR="0">
            <wp:extent cx="5852160" cy="2688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2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FD6" w:rsidRPr="0043614C" w:rsidRDefault="009A1CD3" w:rsidP="005A4FD6">
      <w:pPr>
        <w:spacing w:line="276" w:lineRule="auto"/>
        <w:rPr>
          <w:rFonts w:asciiTheme="majorHAnsi" w:hAnsiTheme="majorHAnsi"/>
          <w:color w:val="A6A6A6" w:themeColor="background1" w:themeShade="A6"/>
          <w:sz w:val="4"/>
          <w:szCs w:val="20"/>
        </w:rPr>
      </w:pPr>
    </w:p>
    <w:p w:rsidR="005A4FD6" w:rsidRPr="0043614C" w:rsidRDefault="009A1CD3" w:rsidP="005A4FD6">
      <w:pPr>
        <w:spacing w:line="276" w:lineRule="auto"/>
        <w:jc w:val="center"/>
        <w:rPr>
          <w:rFonts w:asciiTheme="majorHAnsi" w:hAnsiTheme="majorHAnsi" w:cs="Times New Roman"/>
          <w:sz w:val="6"/>
          <w:szCs w:val="32"/>
        </w:rPr>
      </w:pPr>
      <w:r w:rsidRPr="006E3EBF">
        <w:rPr>
          <w:rFonts w:asciiTheme="majorHAnsi" w:hAnsiTheme="majorHAnsi" w:cs="Times New Roman"/>
          <w:b/>
          <w:sz w:val="24"/>
          <w:szCs w:val="32"/>
        </w:rPr>
        <w:t>Know someone who could us</w:t>
      </w:r>
      <w:r w:rsidRPr="006E3EBF">
        <w:rPr>
          <w:rFonts w:asciiTheme="majorHAnsi" w:hAnsiTheme="majorHAnsi" w:cs="Times New Roman"/>
          <w:b/>
          <w:sz w:val="24"/>
          <w:szCs w:val="32"/>
        </w:rPr>
        <w:t xml:space="preserve">e information like this? </w:t>
      </w:r>
      <w:r>
        <w:rPr>
          <w:rFonts w:asciiTheme="majorHAnsi" w:hAnsiTheme="majorHAnsi" w:cs="Times New Roman"/>
          <w:b/>
          <w:sz w:val="24"/>
          <w:szCs w:val="32"/>
        </w:rPr>
        <w:br/>
      </w:r>
      <w:r>
        <w:rPr>
          <w:rFonts w:asciiTheme="majorHAnsi" w:hAnsiTheme="majorHAnsi" w:cs="Times New Roman"/>
          <w:sz w:val="24"/>
          <w:szCs w:val="32"/>
        </w:rPr>
        <w:t>Please feel free to send us their contact information via phone or email. (Don’t worry – we’ll request their permission before adding them to our mailing list.)</w:t>
      </w:r>
    </w:p>
    <w:p w:rsidR="00237981" w:rsidRDefault="009A1CD3" w:rsidP="00571E5C">
      <w:pPr>
        <w:spacing w:line="276" w:lineRule="auto"/>
        <w:jc w:val="center"/>
        <w:rPr>
          <w:rFonts w:asciiTheme="majorHAnsi" w:hAnsiTheme="majorHAnsi"/>
          <w:color w:val="A6A6A6" w:themeColor="background1" w:themeShade="A6"/>
          <w:sz w:val="20"/>
          <w:szCs w:val="20"/>
        </w:rPr>
      </w:pPr>
      <w:r w:rsidRPr="004A2938">
        <w:rPr>
          <w:rFonts w:asciiTheme="majorHAnsi" w:hAnsiTheme="majorHAnsi"/>
          <w:noProof/>
          <w:sz w:val="10"/>
        </w:rPr>
        <w:drawing>
          <wp:inline distT="0" distB="0" distL="0" distR="0">
            <wp:extent cx="5852160" cy="2667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2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505" w:rsidRPr="0043614C" w:rsidRDefault="009A1CD3" w:rsidP="00571E5C">
      <w:pPr>
        <w:spacing w:line="276" w:lineRule="auto"/>
        <w:jc w:val="both"/>
        <w:rPr>
          <w:rFonts w:asciiTheme="majorHAnsi" w:hAnsiTheme="majorHAnsi"/>
          <w:color w:val="A6A6A6" w:themeColor="background1" w:themeShade="A6"/>
          <w:sz w:val="2"/>
          <w:szCs w:val="16"/>
        </w:rPr>
      </w:pPr>
    </w:p>
    <w:p w:rsidR="009A1CD3" w:rsidRDefault="009A1CD3" w:rsidP="009A1CD3">
      <w:pPr>
        <w:jc w:val="both"/>
        <w:rPr>
          <w:rFonts w:ascii="Calibri Light" w:hAnsi="Calibri Light" w:cs="Calibri Light"/>
          <w:b/>
          <w:bCs/>
          <w:sz w:val="16"/>
          <w:szCs w:val="16"/>
        </w:rPr>
      </w:pPr>
      <w:r>
        <w:rPr>
          <w:rFonts w:ascii="Calibri Light" w:hAnsi="Calibri Light" w:cs="Calibri Light"/>
          <w:snapToGrid w:val="0"/>
          <w:color w:val="000000"/>
          <w:sz w:val="16"/>
          <w:szCs w:val="16"/>
        </w:rPr>
        <w:t xml:space="preserve">Securities offered through Kestra Investment Services, LLC (Kestra IS), a member FINRA/SIPC.  Investment advisory services offered through Kestra Advisory Services, LLC (Kestra AS), </w:t>
      </w:r>
      <w:proofErr w:type="gramStart"/>
      <w:r>
        <w:rPr>
          <w:rFonts w:ascii="Calibri Light" w:hAnsi="Calibri Light" w:cs="Calibri Light"/>
          <w:snapToGrid w:val="0"/>
          <w:color w:val="000000"/>
          <w:sz w:val="16"/>
          <w:szCs w:val="16"/>
        </w:rPr>
        <w:t>an</w:t>
      </w:r>
      <w:proofErr w:type="gramEnd"/>
      <w:r>
        <w:rPr>
          <w:rFonts w:ascii="Calibri Light" w:hAnsi="Calibri Light" w:cs="Calibri Light"/>
          <w:snapToGrid w:val="0"/>
          <w:color w:val="000000"/>
          <w:sz w:val="16"/>
          <w:szCs w:val="16"/>
        </w:rPr>
        <w:t xml:space="preserve"> affiliate of Kestra IS.  Levine Group, LLC is not affiliated with Kestra IS or Kestra AS.</w:t>
      </w:r>
    </w:p>
    <w:p w:rsidR="00E02765" w:rsidRPr="002543AC" w:rsidRDefault="009A1CD3" w:rsidP="00E02765">
      <w:pPr>
        <w:spacing w:line="276" w:lineRule="auto"/>
        <w:rPr>
          <w:rFonts w:asciiTheme="majorHAnsi" w:hAnsiTheme="majorHAnsi" w:cs="Arial"/>
          <w:color w:val="646464"/>
          <w:sz w:val="16"/>
          <w:szCs w:val="16"/>
        </w:rPr>
      </w:pPr>
      <w:bookmarkStart w:id="2" w:name="_Hlk2950709"/>
      <w:bookmarkStart w:id="3" w:name="_Hlk5367224"/>
      <w:bookmarkStart w:id="4" w:name="_Hlk1133051"/>
      <w:r w:rsidRPr="002543AC">
        <w:rPr>
          <w:rFonts w:asciiTheme="majorHAnsi" w:hAnsiTheme="majorHAnsi" w:cs="Arial"/>
          <w:color w:val="646464"/>
          <w:sz w:val="16"/>
          <w:szCs w:val="16"/>
        </w:rPr>
        <w:t>CITATIONS:</w:t>
      </w:r>
    </w:p>
    <w:p w:rsidR="001E33B3" w:rsidRDefault="009A1CD3" w:rsidP="001E33B3">
      <w:pPr>
        <w:spacing w:after="0" w:line="240" w:lineRule="auto"/>
        <w:rPr>
          <w:rFonts w:asciiTheme="majorHAnsi" w:hAnsiTheme="majorHAnsi" w:cs="Arial"/>
          <w:color w:val="767171" w:themeColor="background2" w:themeShade="80"/>
          <w:sz w:val="16"/>
        </w:rPr>
      </w:pPr>
      <w:bookmarkStart w:id="5" w:name="_Hlk7787319"/>
      <w:bookmarkEnd w:id="2"/>
      <w:bookmarkEnd w:id="3"/>
      <w:bookmarkEnd w:id="4"/>
      <w:r>
        <w:rPr>
          <w:rFonts w:asciiTheme="majorHAnsi" w:hAnsiTheme="majorHAnsi" w:cs="Arial"/>
          <w:color w:val="767171" w:themeColor="background2" w:themeShade="80"/>
          <w:sz w:val="16"/>
        </w:rPr>
        <w:t>1</w:t>
      </w:r>
      <w:r w:rsidRPr="008E589A">
        <w:rPr>
          <w:rFonts w:asciiTheme="majorHAnsi" w:hAnsiTheme="majorHAnsi" w:cs="Arial"/>
          <w:color w:val="767171" w:themeColor="background2" w:themeShade="80"/>
          <w:sz w:val="16"/>
        </w:rPr>
        <w:t xml:space="preserve"> - </w:t>
      </w:r>
      <w:bookmarkStart w:id="6" w:name="_Hlk8391553"/>
      <w:r w:rsidRPr="00B64741">
        <w:rPr>
          <w:rFonts w:asciiTheme="majorHAnsi" w:hAnsiTheme="majorHAnsi" w:cs="Arial"/>
          <w:color w:val="767171" w:themeColor="background2" w:themeShade="80"/>
          <w:sz w:val="16"/>
        </w:rPr>
        <w:t>wsj.com/market</w:t>
      </w:r>
      <w:r w:rsidRPr="00B64741">
        <w:rPr>
          <w:rFonts w:asciiTheme="majorHAnsi" w:hAnsiTheme="majorHAnsi" w:cs="Arial"/>
          <w:color w:val="767171" w:themeColor="background2" w:themeShade="80"/>
          <w:sz w:val="16"/>
        </w:rPr>
        <w:t xml:space="preserve">-data </w:t>
      </w:r>
      <w:bookmarkEnd w:id="6"/>
      <w:r w:rsidRPr="008E589A">
        <w:rPr>
          <w:rFonts w:asciiTheme="majorHAnsi" w:hAnsiTheme="majorHAnsi" w:cs="Arial"/>
          <w:color w:val="767171" w:themeColor="background2" w:themeShade="80"/>
          <w:sz w:val="16"/>
        </w:rPr>
        <w:t>[</w:t>
      </w:r>
      <w:r>
        <w:rPr>
          <w:rFonts w:asciiTheme="majorHAnsi" w:hAnsiTheme="majorHAnsi" w:cs="Arial"/>
          <w:color w:val="767171" w:themeColor="background2" w:themeShade="80"/>
          <w:sz w:val="16"/>
        </w:rPr>
        <w:t>8/23</w:t>
      </w:r>
      <w:r w:rsidRPr="008E589A">
        <w:rPr>
          <w:rFonts w:asciiTheme="majorHAnsi" w:hAnsiTheme="majorHAnsi" w:cs="Arial"/>
          <w:color w:val="767171" w:themeColor="background2" w:themeShade="80"/>
          <w:sz w:val="16"/>
        </w:rPr>
        <w:t>/19]</w:t>
      </w:r>
    </w:p>
    <w:p w:rsidR="001E33B3" w:rsidRDefault="009A1CD3" w:rsidP="001E33B3">
      <w:pPr>
        <w:spacing w:after="0" w:line="240" w:lineRule="auto"/>
        <w:rPr>
          <w:rFonts w:asciiTheme="majorHAnsi" w:hAnsiTheme="majorHAnsi" w:cs="Calibri"/>
          <w:color w:val="767171" w:themeColor="background2" w:themeShade="80"/>
          <w:sz w:val="16"/>
          <w:szCs w:val="16"/>
        </w:rPr>
      </w:pPr>
      <w:r>
        <w:rPr>
          <w:rFonts w:asciiTheme="majorHAnsi" w:hAnsiTheme="majorHAnsi" w:cs="Calibri"/>
          <w:color w:val="767171" w:themeColor="background2" w:themeShade="80"/>
          <w:sz w:val="16"/>
          <w:szCs w:val="16"/>
        </w:rPr>
        <w:t>2</w:t>
      </w:r>
      <w:r w:rsidRPr="008E589A">
        <w:rPr>
          <w:rFonts w:asciiTheme="majorHAnsi" w:hAnsiTheme="majorHAnsi" w:cs="Calibri"/>
          <w:color w:val="767171" w:themeColor="background2" w:themeShade="80"/>
          <w:sz w:val="16"/>
          <w:szCs w:val="16"/>
        </w:rPr>
        <w:t xml:space="preserve"> - </w:t>
      </w:r>
      <w:bookmarkStart w:id="7" w:name="_Hlk3552605"/>
      <w:bookmarkStart w:id="8" w:name="_Hlk5972390"/>
      <w:r w:rsidRPr="008E589A">
        <w:rPr>
          <w:rFonts w:asciiTheme="majorHAnsi" w:hAnsiTheme="majorHAnsi" w:cs="Calibri"/>
          <w:color w:val="767171" w:themeColor="background2" w:themeShade="80"/>
          <w:sz w:val="16"/>
          <w:szCs w:val="16"/>
        </w:rPr>
        <w:t>quotes.wsj.com/index/XX/990300/historical-prices</w:t>
      </w:r>
      <w:bookmarkEnd w:id="7"/>
      <w:r w:rsidRPr="008E589A">
        <w:rPr>
          <w:rFonts w:asciiTheme="majorHAnsi" w:hAnsiTheme="majorHAnsi" w:cs="Calibri"/>
          <w:color w:val="767171" w:themeColor="background2" w:themeShade="80"/>
          <w:sz w:val="16"/>
          <w:szCs w:val="16"/>
        </w:rPr>
        <w:t xml:space="preserve"> </w:t>
      </w:r>
      <w:bookmarkEnd w:id="8"/>
      <w:r w:rsidRPr="008E589A">
        <w:rPr>
          <w:rFonts w:asciiTheme="majorHAnsi" w:hAnsiTheme="majorHAnsi" w:cs="Calibri"/>
          <w:color w:val="767171" w:themeColor="background2" w:themeShade="80"/>
          <w:sz w:val="16"/>
          <w:szCs w:val="16"/>
        </w:rPr>
        <w:t>[</w:t>
      </w:r>
      <w:r>
        <w:rPr>
          <w:rFonts w:asciiTheme="majorHAnsi" w:hAnsiTheme="majorHAnsi" w:cs="Calibri"/>
          <w:color w:val="767171" w:themeColor="background2" w:themeShade="80"/>
          <w:sz w:val="16"/>
          <w:szCs w:val="16"/>
        </w:rPr>
        <w:t>8/23</w:t>
      </w:r>
      <w:r w:rsidRPr="008E589A">
        <w:rPr>
          <w:rFonts w:asciiTheme="majorHAnsi" w:hAnsiTheme="majorHAnsi" w:cs="Calibri"/>
          <w:color w:val="767171" w:themeColor="background2" w:themeShade="80"/>
          <w:sz w:val="16"/>
          <w:szCs w:val="16"/>
        </w:rPr>
        <w:t>/19]</w:t>
      </w:r>
    </w:p>
    <w:p w:rsidR="001E33B3" w:rsidRDefault="009A1CD3" w:rsidP="001E33B3">
      <w:pPr>
        <w:spacing w:after="0" w:line="240" w:lineRule="auto"/>
        <w:rPr>
          <w:rFonts w:asciiTheme="majorHAnsi" w:hAnsiTheme="majorHAnsi" w:cs="Arial"/>
          <w:color w:val="767171" w:themeColor="background2" w:themeShade="80"/>
          <w:sz w:val="16"/>
        </w:rPr>
      </w:pPr>
      <w:r>
        <w:rPr>
          <w:rFonts w:asciiTheme="majorHAnsi" w:hAnsiTheme="majorHAnsi" w:cs="Arial"/>
          <w:color w:val="767171" w:themeColor="background2" w:themeShade="80"/>
          <w:sz w:val="16"/>
        </w:rPr>
        <w:t xml:space="preserve">3 - </w:t>
      </w:r>
      <w:r w:rsidRPr="00460413">
        <w:rPr>
          <w:rFonts w:asciiTheme="majorHAnsi" w:hAnsiTheme="majorHAnsi" w:cs="Arial"/>
          <w:color w:val="767171" w:themeColor="background2" w:themeShade="80"/>
          <w:sz w:val="16"/>
        </w:rPr>
        <w:t>cnn.com/2019/08/23/business/china-tariff-products-soybeans-oil/index.html</w:t>
      </w:r>
      <w:r w:rsidRPr="00162435">
        <w:rPr>
          <w:rFonts w:asciiTheme="majorHAnsi" w:hAnsiTheme="majorHAnsi" w:cs="Arial"/>
          <w:color w:val="767171" w:themeColor="background2" w:themeShade="80"/>
          <w:sz w:val="16"/>
        </w:rPr>
        <w:t xml:space="preserve"> </w:t>
      </w:r>
      <w:r>
        <w:rPr>
          <w:rFonts w:asciiTheme="majorHAnsi" w:hAnsiTheme="majorHAnsi" w:cs="Arial"/>
          <w:color w:val="767171" w:themeColor="background2" w:themeShade="80"/>
          <w:sz w:val="16"/>
        </w:rPr>
        <w:t>[8/23/19]</w:t>
      </w:r>
    </w:p>
    <w:p w:rsidR="003E5FBC" w:rsidRDefault="009A1CD3" w:rsidP="004D20D8">
      <w:pPr>
        <w:spacing w:after="0" w:line="240" w:lineRule="auto"/>
        <w:rPr>
          <w:rFonts w:asciiTheme="majorHAnsi" w:hAnsiTheme="majorHAnsi" w:cs="Arial"/>
          <w:color w:val="767171" w:themeColor="background2" w:themeShade="80"/>
          <w:sz w:val="16"/>
        </w:rPr>
      </w:pPr>
      <w:r>
        <w:rPr>
          <w:rFonts w:asciiTheme="majorHAnsi" w:hAnsiTheme="majorHAnsi" w:cs="Arial"/>
          <w:color w:val="767171" w:themeColor="background2" w:themeShade="80"/>
          <w:sz w:val="16"/>
        </w:rPr>
        <w:t xml:space="preserve">4 - </w:t>
      </w:r>
      <w:r w:rsidRPr="00117668">
        <w:rPr>
          <w:rFonts w:asciiTheme="majorHAnsi" w:hAnsiTheme="majorHAnsi" w:cs="Arial"/>
          <w:color w:val="767171" w:themeColor="background2" w:themeShade="80"/>
          <w:sz w:val="16"/>
        </w:rPr>
        <w:t>marketwatch.com/story/trump-says-us-tariffs-will-increase-on-chinese-goods-2019-08-23</w:t>
      </w:r>
      <w:r w:rsidRPr="00162435">
        <w:rPr>
          <w:rFonts w:asciiTheme="majorHAnsi" w:hAnsiTheme="majorHAnsi" w:cs="Arial"/>
          <w:color w:val="767171" w:themeColor="background2" w:themeShade="80"/>
          <w:sz w:val="16"/>
        </w:rPr>
        <w:t xml:space="preserve"> </w:t>
      </w:r>
      <w:r>
        <w:rPr>
          <w:rFonts w:asciiTheme="majorHAnsi" w:hAnsiTheme="majorHAnsi" w:cs="Arial"/>
          <w:color w:val="767171" w:themeColor="background2" w:themeShade="80"/>
          <w:sz w:val="16"/>
        </w:rPr>
        <w:t>[8/23/19]</w:t>
      </w:r>
    </w:p>
    <w:p w:rsidR="001E33B3" w:rsidRDefault="009A1CD3" w:rsidP="004D20D8">
      <w:pPr>
        <w:spacing w:after="0" w:line="240" w:lineRule="auto"/>
        <w:rPr>
          <w:rFonts w:asciiTheme="majorHAnsi" w:hAnsiTheme="majorHAnsi" w:cs="Arial"/>
          <w:color w:val="767171" w:themeColor="background2" w:themeShade="80"/>
          <w:sz w:val="16"/>
        </w:rPr>
      </w:pPr>
      <w:r>
        <w:rPr>
          <w:rFonts w:asciiTheme="majorHAnsi" w:hAnsiTheme="majorHAnsi" w:cs="Arial"/>
          <w:color w:val="767171" w:themeColor="background2" w:themeShade="80"/>
          <w:sz w:val="16"/>
        </w:rPr>
        <w:t xml:space="preserve">5 - </w:t>
      </w:r>
      <w:r w:rsidRPr="00C30D24">
        <w:rPr>
          <w:rFonts w:asciiTheme="majorHAnsi" w:hAnsiTheme="majorHAnsi" w:cs="Arial"/>
          <w:color w:val="767171" w:themeColor="background2" w:themeShade="80"/>
          <w:sz w:val="16"/>
        </w:rPr>
        <w:t xml:space="preserve">marketwatch.com/story/powell-says-fed-carefully-watching-developments-and-will-act-as-appropriate-2019-08-23-10103027 </w:t>
      </w:r>
      <w:r>
        <w:rPr>
          <w:rFonts w:asciiTheme="majorHAnsi" w:hAnsiTheme="majorHAnsi" w:cs="Arial"/>
          <w:color w:val="767171" w:themeColor="background2" w:themeShade="80"/>
          <w:sz w:val="16"/>
        </w:rPr>
        <w:t>[8/23/19]</w:t>
      </w:r>
    </w:p>
    <w:p w:rsidR="001E33B3" w:rsidRDefault="009A1CD3" w:rsidP="004D20D8">
      <w:pPr>
        <w:spacing w:after="0" w:line="240" w:lineRule="auto"/>
        <w:rPr>
          <w:rFonts w:asciiTheme="majorHAnsi" w:hAnsiTheme="majorHAnsi" w:cs="Calibri"/>
          <w:color w:val="767171" w:themeColor="background2" w:themeShade="80"/>
          <w:sz w:val="16"/>
          <w:szCs w:val="16"/>
        </w:rPr>
      </w:pPr>
      <w:r>
        <w:rPr>
          <w:rFonts w:asciiTheme="majorHAnsi" w:hAnsiTheme="majorHAnsi" w:cs="Calibri"/>
          <w:color w:val="767171" w:themeColor="background2" w:themeShade="80"/>
          <w:sz w:val="16"/>
          <w:szCs w:val="16"/>
        </w:rPr>
        <w:t>6</w:t>
      </w:r>
      <w:r w:rsidRPr="008E589A">
        <w:rPr>
          <w:rFonts w:asciiTheme="majorHAnsi" w:hAnsiTheme="majorHAnsi" w:cs="Calibri"/>
          <w:color w:val="767171" w:themeColor="background2" w:themeShade="80"/>
          <w:sz w:val="16"/>
          <w:szCs w:val="16"/>
        </w:rPr>
        <w:t xml:space="preserve"> - </w:t>
      </w:r>
      <w:r w:rsidRPr="00E9292F">
        <w:rPr>
          <w:rFonts w:asciiTheme="majorHAnsi" w:hAnsiTheme="majorHAnsi" w:cs="Calibri"/>
          <w:color w:val="767171" w:themeColor="background2" w:themeShade="80"/>
          <w:sz w:val="16"/>
          <w:szCs w:val="16"/>
        </w:rPr>
        <w:t xml:space="preserve">conference-board.org/data/bcicountry.cfm?cid=1 </w:t>
      </w:r>
      <w:r>
        <w:rPr>
          <w:rFonts w:asciiTheme="majorHAnsi" w:hAnsiTheme="majorHAnsi" w:cs="Calibri"/>
          <w:color w:val="767171" w:themeColor="background2" w:themeShade="80"/>
          <w:sz w:val="16"/>
          <w:szCs w:val="16"/>
        </w:rPr>
        <w:t>[8/22/19]</w:t>
      </w:r>
    </w:p>
    <w:p w:rsidR="001E33B3" w:rsidRPr="0024756A" w:rsidRDefault="009A1CD3" w:rsidP="004D20D8">
      <w:pPr>
        <w:spacing w:after="0" w:line="240" w:lineRule="auto"/>
        <w:rPr>
          <w:rFonts w:asciiTheme="majorHAnsi" w:hAnsiTheme="majorHAnsi" w:cstheme="majorHAnsi"/>
          <w:color w:val="808080" w:themeColor="background1" w:themeShade="80"/>
          <w:sz w:val="16"/>
          <w:szCs w:val="16"/>
        </w:rPr>
      </w:pPr>
      <w:r>
        <w:rPr>
          <w:rFonts w:asciiTheme="majorHAnsi" w:hAnsiTheme="majorHAnsi" w:cstheme="majorHAnsi"/>
          <w:noProof/>
          <w:color w:val="808080" w:themeColor="background1" w:themeShade="80"/>
          <w:sz w:val="16"/>
          <w:szCs w:val="16"/>
        </w:rPr>
        <w:t>7</w:t>
      </w:r>
      <w:r w:rsidRPr="0024756A">
        <w:rPr>
          <w:rFonts w:asciiTheme="majorHAnsi" w:hAnsiTheme="majorHAnsi" w:cstheme="majorHAnsi"/>
          <w:noProof/>
          <w:color w:val="808080" w:themeColor="background1" w:themeShade="80"/>
          <w:sz w:val="16"/>
          <w:szCs w:val="16"/>
        </w:rPr>
        <w:t xml:space="preserve"> - </w:t>
      </w:r>
      <w:r w:rsidRPr="00C861FA">
        <w:rPr>
          <w:rFonts w:asciiTheme="majorHAnsi" w:hAnsiTheme="majorHAnsi" w:cstheme="majorHAnsi"/>
          <w:noProof/>
          <w:color w:val="808080" w:themeColor="background1" w:themeShade="80"/>
          <w:sz w:val="16"/>
          <w:szCs w:val="16"/>
        </w:rPr>
        <w:t xml:space="preserve">cnbc.com/2019/08/20/investing-in-the-strange-negative-yield-world-its-very-hard-to-wrap-your-arms-around.html </w:t>
      </w:r>
      <w:r>
        <w:rPr>
          <w:rFonts w:asciiTheme="majorHAnsi" w:hAnsiTheme="majorHAnsi" w:cstheme="majorHAnsi"/>
          <w:noProof/>
          <w:color w:val="808080" w:themeColor="background1" w:themeShade="80"/>
          <w:sz w:val="16"/>
          <w:szCs w:val="16"/>
        </w:rPr>
        <w:t>[8/20/19]</w:t>
      </w:r>
    </w:p>
    <w:p w:rsidR="001E33B3" w:rsidRPr="00572D91" w:rsidRDefault="009A1CD3" w:rsidP="001E33B3">
      <w:pPr>
        <w:spacing w:line="276" w:lineRule="auto"/>
        <w:rPr>
          <w:rFonts w:asciiTheme="majorHAnsi" w:hAnsiTheme="majorHAnsi" w:cstheme="majorHAnsi"/>
          <w:color w:val="808080" w:themeColor="background1" w:themeShade="80"/>
          <w:sz w:val="16"/>
          <w:szCs w:val="16"/>
        </w:rPr>
      </w:pPr>
      <w:bookmarkStart w:id="9" w:name="_Hlk2950788"/>
    </w:p>
    <w:p w:rsidR="001E33B3" w:rsidRPr="002543AC" w:rsidRDefault="009A1CD3" w:rsidP="001E33B3">
      <w:pPr>
        <w:spacing w:line="276" w:lineRule="auto"/>
        <w:rPr>
          <w:rFonts w:asciiTheme="majorHAnsi" w:hAnsiTheme="majorHAnsi" w:cs="Arial"/>
          <w:color w:val="646464"/>
          <w:sz w:val="16"/>
          <w:szCs w:val="16"/>
        </w:rPr>
      </w:pPr>
      <w:bookmarkStart w:id="10" w:name="_Hlk5367252"/>
      <w:bookmarkEnd w:id="5"/>
      <w:r w:rsidRPr="002543AC">
        <w:rPr>
          <w:rFonts w:asciiTheme="majorHAnsi" w:hAnsiTheme="majorHAnsi" w:cs="Arial"/>
          <w:color w:val="646464"/>
          <w:sz w:val="16"/>
          <w:szCs w:val="16"/>
        </w:rPr>
        <w:t>CHART CITATIONS:</w:t>
      </w:r>
    </w:p>
    <w:p w:rsidR="001E33B3" w:rsidRDefault="009A1CD3" w:rsidP="001E33B3">
      <w:pPr>
        <w:spacing w:after="0" w:line="240" w:lineRule="auto"/>
        <w:rPr>
          <w:rFonts w:asciiTheme="majorHAnsi" w:hAnsiTheme="majorHAnsi" w:cs="Arial"/>
          <w:color w:val="767171" w:themeColor="background2" w:themeShade="80"/>
          <w:sz w:val="16"/>
        </w:rPr>
      </w:pPr>
      <w:bookmarkStart w:id="11" w:name="_Hlk7787375"/>
      <w:r w:rsidRPr="00B64741">
        <w:rPr>
          <w:rFonts w:asciiTheme="majorHAnsi" w:hAnsiTheme="majorHAnsi" w:cs="Arial"/>
          <w:color w:val="767171" w:themeColor="background2" w:themeShade="80"/>
          <w:sz w:val="16"/>
        </w:rPr>
        <w:t xml:space="preserve">wsj.com/market-data </w:t>
      </w:r>
      <w:r w:rsidRPr="008E589A">
        <w:rPr>
          <w:rFonts w:asciiTheme="majorHAnsi" w:hAnsiTheme="majorHAnsi" w:cs="Arial"/>
          <w:color w:val="767171" w:themeColor="background2" w:themeShade="80"/>
          <w:sz w:val="16"/>
        </w:rPr>
        <w:t>[</w:t>
      </w:r>
      <w:r>
        <w:rPr>
          <w:rFonts w:asciiTheme="majorHAnsi" w:hAnsiTheme="majorHAnsi" w:cs="Arial"/>
          <w:color w:val="767171" w:themeColor="background2" w:themeShade="80"/>
          <w:sz w:val="16"/>
        </w:rPr>
        <w:t>8/23</w:t>
      </w:r>
      <w:r w:rsidRPr="008E589A">
        <w:rPr>
          <w:rFonts w:asciiTheme="majorHAnsi" w:hAnsiTheme="majorHAnsi" w:cs="Arial"/>
          <w:color w:val="767171" w:themeColor="background2" w:themeShade="80"/>
          <w:sz w:val="16"/>
        </w:rPr>
        <w:t>/19]</w:t>
      </w:r>
    </w:p>
    <w:p w:rsidR="001E33B3" w:rsidRDefault="009A1CD3" w:rsidP="001E33B3">
      <w:pPr>
        <w:spacing w:after="0" w:line="240" w:lineRule="auto"/>
        <w:rPr>
          <w:rFonts w:asciiTheme="majorHAnsi" w:hAnsiTheme="majorHAnsi" w:cstheme="majorHAnsi"/>
          <w:color w:val="767171" w:themeColor="background2" w:themeShade="80"/>
          <w:sz w:val="16"/>
          <w:szCs w:val="16"/>
        </w:rPr>
      </w:pPr>
      <w:r w:rsidRPr="00A52D6F">
        <w:rPr>
          <w:rFonts w:asciiTheme="majorHAnsi" w:hAnsiTheme="majorHAnsi" w:cstheme="majorHAnsi"/>
          <w:color w:val="767171" w:themeColor="background2" w:themeShade="80"/>
          <w:sz w:val="16"/>
          <w:szCs w:val="16"/>
        </w:rPr>
        <w:t xml:space="preserve">quotes.wsj.com/index/SPX/historical-prices </w:t>
      </w:r>
      <w:r>
        <w:rPr>
          <w:rFonts w:asciiTheme="majorHAnsi" w:hAnsiTheme="majorHAnsi" w:cstheme="majorHAnsi"/>
          <w:color w:val="767171" w:themeColor="background2" w:themeShade="80"/>
          <w:sz w:val="16"/>
          <w:szCs w:val="16"/>
        </w:rPr>
        <w:t>[8/23/19]</w:t>
      </w:r>
    </w:p>
    <w:bookmarkEnd w:id="11"/>
    <w:p w:rsidR="001E33B3" w:rsidRPr="008E589A" w:rsidRDefault="009A1CD3" w:rsidP="001E33B3">
      <w:pPr>
        <w:spacing w:after="0" w:line="240" w:lineRule="auto"/>
        <w:rPr>
          <w:rFonts w:asciiTheme="majorHAnsi" w:hAnsiTheme="majorHAnsi" w:cs="Arial"/>
          <w:color w:val="767171" w:themeColor="background2" w:themeShade="80"/>
          <w:sz w:val="16"/>
        </w:rPr>
      </w:pPr>
      <w:r w:rsidRPr="00C83FB2">
        <w:rPr>
          <w:rFonts w:asciiTheme="majorHAnsi" w:hAnsiTheme="majorHAnsi" w:cs="Arial"/>
          <w:color w:val="767171" w:themeColor="background2" w:themeShade="80"/>
          <w:sz w:val="16"/>
        </w:rPr>
        <w:t xml:space="preserve">treasury.gov/resource-center/data-chart-center/interest-rates/Pages/TextView.aspx?data=yield </w:t>
      </w:r>
      <w:r w:rsidRPr="008E589A">
        <w:rPr>
          <w:rFonts w:asciiTheme="majorHAnsi" w:hAnsiTheme="majorHAnsi" w:cs="Arial"/>
          <w:color w:val="767171" w:themeColor="background2" w:themeShade="80"/>
          <w:sz w:val="16"/>
        </w:rPr>
        <w:t>[</w:t>
      </w:r>
      <w:r>
        <w:rPr>
          <w:rFonts w:asciiTheme="majorHAnsi" w:hAnsiTheme="majorHAnsi" w:cs="Arial"/>
          <w:color w:val="767171" w:themeColor="background2" w:themeShade="80"/>
          <w:sz w:val="16"/>
        </w:rPr>
        <w:t>8/23</w:t>
      </w:r>
      <w:r w:rsidRPr="008E589A">
        <w:rPr>
          <w:rFonts w:asciiTheme="majorHAnsi" w:hAnsiTheme="majorHAnsi" w:cs="Arial"/>
          <w:color w:val="767171" w:themeColor="background2" w:themeShade="80"/>
          <w:sz w:val="16"/>
        </w:rPr>
        <w:t>/19]</w:t>
      </w:r>
    </w:p>
    <w:p w:rsidR="007916FF" w:rsidRPr="00E55C73" w:rsidRDefault="009A1CD3" w:rsidP="004D20D8">
      <w:pPr>
        <w:spacing w:after="0" w:line="240" w:lineRule="auto"/>
        <w:rPr>
          <w:noProof/>
          <w:color w:val="767171" w:themeColor="background2" w:themeShade="80"/>
        </w:rPr>
      </w:pPr>
      <w:bookmarkStart w:id="12" w:name="_Hlk7787450"/>
      <w:r w:rsidRPr="008E589A">
        <w:rPr>
          <w:rFonts w:asciiTheme="majorHAnsi" w:hAnsiTheme="majorHAnsi" w:cs="Arial"/>
          <w:color w:val="767171" w:themeColor="background2" w:themeShade="80"/>
          <w:sz w:val="16"/>
        </w:rPr>
        <w:t>treasury.gov/resource-center/data-chart-center/interest-rates/Pages/TextView.aspx?data=yieldAll [</w:t>
      </w:r>
      <w:r>
        <w:rPr>
          <w:rFonts w:asciiTheme="majorHAnsi" w:hAnsiTheme="majorHAnsi" w:cs="Arial"/>
          <w:color w:val="767171" w:themeColor="background2" w:themeShade="80"/>
          <w:sz w:val="16"/>
        </w:rPr>
        <w:t>8/23</w:t>
      </w:r>
      <w:r w:rsidRPr="008E589A">
        <w:rPr>
          <w:rFonts w:asciiTheme="majorHAnsi" w:hAnsiTheme="majorHAnsi" w:cs="Arial"/>
          <w:color w:val="767171" w:themeColor="background2" w:themeShade="80"/>
          <w:sz w:val="16"/>
        </w:rPr>
        <w:t>/19]</w:t>
      </w:r>
      <w:bookmarkEnd w:id="9"/>
      <w:bookmarkEnd w:id="10"/>
      <w:bookmarkEnd w:id="12"/>
    </w:p>
    <w:sectPr w:rsidR="007916FF" w:rsidRPr="00E55C73" w:rsidSect="002B3955">
      <w:pgSz w:w="12240" w:h="15840"/>
      <w:pgMar w:top="1440" w:right="158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D3"/>
    <w:rsid w:val="009A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F16E5D-9380-459A-B7EE-09A3343A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4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rsid w:val="004A2938"/>
  </w:style>
  <w:style w:type="paragraph" w:styleId="ListParagraph">
    <w:name w:val="List Paragraph"/>
    <w:basedOn w:val="Normal"/>
    <w:uiPriority w:val="34"/>
    <w:qFormat/>
    <w:rsid w:val="00B2579B"/>
    <w:pPr>
      <w:ind w:left="720"/>
      <w:contextualSpacing/>
    </w:pPr>
  </w:style>
  <w:style w:type="table" w:styleId="TableGrid">
    <w:name w:val="Table Grid"/>
    <w:basedOn w:val="TableNormal"/>
    <w:uiPriority w:val="39"/>
    <w:rsid w:val="006D5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37981"/>
    <w:pPr>
      <w:autoSpaceDE w:val="0"/>
      <w:autoSpaceDN w:val="0"/>
      <w:adjustRightInd w:val="0"/>
      <w:spacing w:after="480" w:line="420" w:lineRule="exact"/>
    </w:pPr>
    <w:rPr>
      <w:rFonts w:ascii="Georgia" w:eastAsia="Times" w:hAnsi="Georgia" w:cs="Times New Roman"/>
      <w:sz w:val="40"/>
      <w:szCs w:val="24"/>
    </w:rPr>
  </w:style>
  <w:style w:type="character" w:customStyle="1" w:styleId="BodyTextChar">
    <w:name w:val="Body Text Char"/>
    <w:basedOn w:val="DefaultParagraphFont"/>
    <w:link w:val="BodyText"/>
    <w:rsid w:val="00237981"/>
    <w:rPr>
      <w:rFonts w:ascii="Georgia" w:eastAsia="Times" w:hAnsi="Georgia" w:cs="Times New Roman"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</dc:creator>
  <cp:lastModifiedBy>April Rome</cp:lastModifiedBy>
  <cp:revision>2</cp:revision>
  <dcterms:created xsi:type="dcterms:W3CDTF">2019-08-26T18:27:00Z</dcterms:created>
  <dcterms:modified xsi:type="dcterms:W3CDTF">2019-08-26T18:27:00Z</dcterms:modified>
</cp:coreProperties>
</file>