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12E07365" w:rsidR="00140FB6" w:rsidRDefault="005C485D" w:rsidP="00212442">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2066F9">
        <w:rPr>
          <w:rFonts w:ascii="Arial" w:hAnsi="Arial" w:cs="Arial"/>
          <w:b/>
          <w:color w:val="0D304A"/>
          <w:sz w:val="72"/>
          <w:szCs w:val="72"/>
        </w:rPr>
        <w:t xml:space="preserve">February </w:t>
      </w:r>
      <w:r w:rsidR="00212442">
        <w:rPr>
          <w:rFonts w:ascii="Arial" w:hAnsi="Arial" w:cs="Arial"/>
          <w:b/>
          <w:color w:val="0D304A"/>
          <w:sz w:val="72"/>
          <w:szCs w:val="72"/>
        </w:rPr>
        <w:t>21</w:t>
      </w:r>
      <w:r w:rsidR="00E56A40">
        <w:rPr>
          <w:rFonts w:ascii="Arial" w:hAnsi="Arial" w:cs="Arial"/>
          <w:b/>
          <w:color w:val="0D304A"/>
          <w:sz w:val="72"/>
          <w:szCs w:val="72"/>
        </w:rPr>
        <w:t>, 2022</w:t>
      </w:r>
    </w:p>
    <w:p w14:paraId="5430A771" w14:textId="77777777" w:rsidR="00140FB6" w:rsidRDefault="00140FB6" w:rsidP="00212442">
      <w:pPr>
        <w:contextualSpacing/>
        <w:rPr>
          <w:rFonts w:ascii="Arial" w:eastAsia="Times New Roman" w:hAnsi="Arial" w:cs="Arial"/>
          <w:i/>
          <w:iCs/>
          <w:color w:val="35DB86"/>
        </w:rPr>
      </w:pPr>
    </w:p>
    <w:p w14:paraId="7FDE1B9C" w14:textId="7D440DAD" w:rsidR="00140FB6" w:rsidRDefault="00140FB6" w:rsidP="00212442">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13146275" w:rsidR="00A350B4" w:rsidRPr="00A350B4" w:rsidRDefault="002235F7" w:rsidP="00212442">
      <w:pPr>
        <w:contextualSpacing/>
        <w:rPr>
          <w:rFonts w:ascii="Arial" w:hAnsi="Arial" w:cs="Arial"/>
          <w:b/>
          <w:bCs/>
          <w:sz w:val="28"/>
          <w:szCs w:val="28"/>
        </w:rPr>
      </w:pPr>
      <w:r w:rsidRPr="00F14B79">
        <w:br/>
      </w:r>
      <w:r w:rsidR="00E56A40">
        <w:rPr>
          <w:rFonts w:ascii="Arial" w:hAnsi="Arial" w:cs="Arial"/>
          <w:b/>
          <w:bCs/>
          <w:color w:val="44546A" w:themeColor="text2"/>
          <w:sz w:val="28"/>
          <w:szCs w:val="28"/>
        </w:rPr>
        <w:t>0</w:t>
      </w:r>
      <w:r w:rsidR="002066F9">
        <w:rPr>
          <w:rFonts w:ascii="Arial" w:hAnsi="Arial" w:cs="Arial"/>
          <w:b/>
          <w:bCs/>
          <w:color w:val="44546A" w:themeColor="text2"/>
          <w:sz w:val="28"/>
          <w:szCs w:val="28"/>
        </w:rPr>
        <w:t>2</w:t>
      </w:r>
      <w:r w:rsidR="00E56A40">
        <w:rPr>
          <w:rFonts w:ascii="Arial" w:hAnsi="Arial" w:cs="Arial"/>
          <w:b/>
          <w:bCs/>
          <w:color w:val="44546A" w:themeColor="text2"/>
          <w:sz w:val="28"/>
          <w:szCs w:val="28"/>
        </w:rPr>
        <w:t>.</w:t>
      </w:r>
      <w:r w:rsidR="00212442">
        <w:rPr>
          <w:rFonts w:ascii="Arial" w:hAnsi="Arial" w:cs="Arial"/>
          <w:b/>
          <w:bCs/>
          <w:color w:val="44546A" w:themeColor="text2"/>
          <w:sz w:val="28"/>
          <w:szCs w:val="28"/>
        </w:rPr>
        <w:t>21</w:t>
      </w:r>
      <w:r w:rsidR="00E56A40">
        <w:rPr>
          <w:rFonts w:ascii="Arial" w:hAnsi="Arial" w:cs="Arial"/>
          <w:b/>
          <w:bCs/>
          <w:color w:val="44546A" w:themeColor="text2"/>
          <w:sz w:val="28"/>
          <w:szCs w:val="28"/>
        </w:rPr>
        <w:t xml:space="preserve">.2022 </w:t>
      </w:r>
    </w:p>
    <w:p w14:paraId="6D64991B" w14:textId="77777777" w:rsidR="00212442" w:rsidRPr="00212442" w:rsidRDefault="00212442" w:rsidP="00212442">
      <w:pPr>
        <w:tabs>
          <w:tab w:val="left" w:pos="8550"/>
        </w:tabs>
        <w:contextualSpacing/>
        <w:jc w:val="center"/>
        <w:rPr>
          <w:rFonts w:ascii="Arial" w:eastAsia="Times New Roman" w:hAnsi="Arial" w:cs="Arial"/>
          <w:b/>
          <w:bCs/>
          <w:color w:val="639D3F"/>
          <w:sz w:val="32"/>
          <w:szCs w:val="32"/>
        </w:rPr>
      </w:pPr>
    </w:p>
    <w:p w14:paraId="47528A28" w14:textId="77777777" w:rsidR="00212442" w:rsidRPr="00212442" w:rsidRDefault="00212442" w:rsidP="00212442">
      <w:pPr>
        <w:tabs>
          <w:tab w:val="left" w:pos="8550"/>
        </w:tabs>
        <w:contextualSpacing/>
        <w:rPr>
          <w:rFonts w:ascii="Arial" w:eastAsia="Times New Roman" w:hAnsi="Arial" w:cs="Arial"/>
          <w:bCs/>
          <w:color w:val="35DB3F"/>
          <w:sz w:val="24"/>
          <w:szCs w:val="24"/>
        </w:rPr>
      </w:pPr>
      <w:r w:rsidRPr="00212442">
        <w:rPr>
          <w:rFonts w:ascii="Arial" w:eastAsia="Times New Roman" w:hAnsi="Arial" w:cs="Arial"/>
          <w:b/>
          <w:bCs/>
          <w:color w:val="0D304A"/>
          <w:sz w:val="28"/>
          <w:szCs w:val="28"/>
        </w:rPr>
        <w:t>The Markets</w:t>
      </w:r>
      <w:r w:rsidRPr="00212442">
        <w:rPr>
          <w:rFonts w:ascii="Arial" w:eastAsia="Times New Roman" w:hAnsi="Arial" w:cs="Arial"/>
          <w:bCs/>
          <w:color w:val="35DB3F"/>
          <w:sz w:val="24"/>
          <w:szCs w:val="24"/>
        </w:rPr>
        <w:t xml:space="preserve"> </w:t>
      </w:r>
    </w:p>
    <w:p w14:paraId="448B095B" w14:textId="77777777" w:rsidR="00212442" w:rsidRPr="00212442" w:rsidRDefault="00212442" w:rsidP="00212442">
      <w:pPr>
        <w:tabs>
          <w:tab w:val="left" w:pos="8550"/>
        </w:tabs>
        <w:contextualSpacing/>
        <w:rPr>
          <w:rFonts w:ascii="Arial" w:eastAsia="Times New Roman" w:hAnsi="Arial" w:cs="Arial"/>
          <w:bCs/>
          <w:color w:val="000000"/>
        </w:rPr>
      </w:pPr>
    </w:p>
    <w:p w14:paraId="24F2C652"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t>Investors’ appetite for risk diminished as the Russian threat to Ukraine intensified.</w:t>
      </w:r>
    </w:p>
    <w:p w14:paraId="10AEFE99" w14:textId="77777777" w:rsidR="00212442" w:rsidRPr="00212442" w:rsidRDefault="00212442" w:rsidP="00212442">
      <w:pPr>
        <w:tabs>
          <w:tab w:val="left" w:pos="8550"/>
        </w:tabs>
        <w:contextualSpacing/>
        <w:rPr>
          <w:rFonts w:ascii="Arial" w:eastAsia="Times New Roman" w:hAnsi="Arial" w:cs="Arial"/>
          <w:bCs/>
          <w:color w:val="000000"/>
        </w:rPr>
      </w:pPr>
    </w:p>
    <w:p w14:paraId="246A0003"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t>Volatility was high last week as investors guessed and second-guessed how markets would react if Russia invaded Ukraine and sanctions were imposed on Russia. They also wondered what would happen if Russia pulled back.</w:t>
      </w:r>
      <w:r w:rsidRPr="00212442">
        <w:rPr>
          <w:rFonts w:ascii="Arial" w:eastAsia="Times New Roman" w:hAnsi="Arial" w:cs="Arial"/>
          <w:bCs/>
          <w:color w:val="000000"/>
          <w:vertAlign w:val="superscript"/>
        </w:rPr>
        <w:t xml:space="preserve"> </w:t>
      </w:r>
      <w:r w:rsidRPr="00212442">
        <w:rPr>
          <w:rFonts w:ascii="Arial" w:eastAsia="Times New Roman" w:hAnsi="Arial" w:cs="Arial"/>
          <w:bCs/>
          <w:color w:val="000000"/>
        </w:rPr>
        <w:t>The questions are difficult to answer.</w:t>
      </w:r>
      <w:r w:rsidRPr="00212442">
        <w:rPr>
          <w:rFonts w:ascii="Arial" w:eastAsia="Times New Roman" w:hAnsi="Arial" w:cs="Arial"/>
          <w:bCs/>
          <w:color w:val="000000"/>
          <w:vertAlign w:val="superscript"/>
        </w:rPr>
        <w:t xml:space="preserve"> </w:t>
      </w:r>
      <w:r w:rsidRPr="00212442">
        <w:rPr>
          <w:rFonts w:ascii="Arial" w:eastAsia="Times New Roman" w:hAnsi="Arial" w:cs="Arial"/>
          <w:bCs/>
          <w:color w:val="000000"/>
        </w:rPr>
        <w:t xml:space="preserve">Adam Samson, Valentina </w:t>
      </w:r>
      <w:proofErr w:type="spellStart"/>
      <w:r w:rsidRPr="00212442">
        <w:rPr>
          <w:rFonts w:ascii="Arial" w:eastAsia="Times New Roman" w:hAnsi="Arial" w:cs="Arial"/>
          <w:bCs/>
          <w:color w:val="000000"/>
        </w:rPr>
        <w:t>Romei</w:t>
      </w:r>
      <w:proofErr w:type="spellEnd"/>
      <w:r w:rsidRPr="00212442">
        <w:rPr>
          <w:rFonts w:ascii="Arial" w:eastAsia="Times New Roman" w:hAnsi="Arial" w:cs="Arial"/>
          <w:bCs/>
          <w:color w:val="000000"/>
        </w:rPr>
        <w:t xml:space="preserve"> and Matthew Rocco of </w:t>
      </w:r>
      <w:r w:rsidRPr="00212442">
        <w:rPr>
          <w:rFonts w:ascii="Arial" w:eastAsia="Times New Roman" w:hAnsi="Arial" w:cs="Arial"/>
          <w:bCs/>
          <w:i/>
          <w:iCs/>
          <w:color w:val="000000"/>
        </w:rPr>
        <w:t>Financial Times</w:t>
      </w:r>
      <w:r w:rsidRPr="00212442">
        <w:rPr>
          <w:rFonts w:ascii="Arial" w:eastAsia="Times New Roman" w:hAnsi="Arial" w:cs="Arial"/>
          <w:bCs/>
          <w:color w:val="000000"/>
        </w:rPr>
        <w:t xml:space="preserve"> reported:</w:t>
      </w:r>
    </w:p>
    <w:p w14:paraId="118F310F" w14:textId="77777777" w:rsidR="00212442" w:rsidRPr="00212442" w:rsidRDefault="00212442" w:rsidP="00212442">
      <w:pPr>
        <w:tabs>
          <w:tab w:val="left" w:pos="8550"/>
        </w:tabs>
        <w:contextualSpacing/>
        <w:rPr>
          <w:rFonts w:ascii="Arial" w:eastAsia="Times New Roman" w:hAnsi="Arial" w:cs="Arial"/>
          <w:bCs/>
          <w:color w:val="000000"/>
        </w:rPr>
      </w:pPr>
    </w:p>
    <w:p w14:paraId="3D59C83E"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t>“Economists can at least attempt to predict the outcome of central bank decisions by building models based on data, commentary from officials and historical precedent. But the outcome of the stand-off between Russia and the west is a type of so-called tail risk that could have major implications for the global economy, yet cannot be easily or accurately modelled. The sense of uncertainty has begun creeping into financial markets.”</w:t>
      </w:r>
    </w:p>
    <w:p w14:paraId="3863CA6A" w14:textId="77777777" w:rsidR="00212442" w:rsidRPr="00212442" w:rsidRDefault="00212442" w:rsidP="00212442">
      <w:pPr>
        <w:tabs>
          <w:tab w:val="left" w:pos="8550"/>
        </w:tabs>
        <w:contextualSpacing/>
        <w:rPr>
          <w:rFonts w:ascii="Arial" w:eastAsia="Times New Roman" w:hAnsi="Arial" w:cs="Arial"/>
          <w:bCs/>
          <w:color w:val="000000"/>
        </w:rPr>
      </w:pPr>
    </w:p>
    <w:p w14:paraId="675920D1"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t xml:space="preserve">Heightened geopolitical tension wasn’t the only concern for investors. They also contemplated whether the Federal Reserve (Fed) can tame inflation without hurting economic growth. The Fed is expected to continue to tighten monetary policy by raising the Fed funds rate in March, and reducing its balance sheet throughout 2022, reported Davide </w:t>
      </w:r>
      <w:proofErr w:type="spellStart"/>
      <w:r w:rsidRPr="00212442">
        <w:rPr>
          <w:rFonts w:ascii="Arial" w:eastAsia="Times New Roman" w:hAnsi="Arial" w:cs="Arial"/>
          <w:bCs/>
          <w:color w:val="000000"/>
        </w:rPr>
        <w:t>Barbuscia</w:t>
      </w:r>
      <w:proofErr w:type="spellEnd"/>
      <w:r w:rsidRPr="00212442">
        <w:rPr>
          <w:rFonts w:ascii="Arial" w:eastAsia="Times New Roman" w:hAnsi="Arial" w:cs="Arial"/>
          <w:bCs/>
          <w:color w:val="000000"/>
        </w:rPr>
        <w:t xml:space="preserve"> of </w:t>
      </w:r>
      <w:r w:rsidRPr="00212442">
        <w:rPr>
          <w:rFonts w:ascii="Arial" w:eastAsia="Times New Roman" w:hAnsi="Arial" w:cs="Arial"/>
          <w:bCs/>
          <w:i/>
          <w:iCs/>
          <w:color w:val="000000"/>
        </w:rPr>
        <w:t>Reuters</w:t>
      </w:r>
      <w:r w:rsidRPr="00212442">
        <w:rPr>
          <w:rFonts w:ascii="Arial" w:eastAsia="Times New Roman" w:hAnsi="Arial" w:cs="Arial"/>
          <w:bCs/>
          <w:color w:val="000000"/>
        </w:rPr>
        <w:t>.</w:t>
      </w:r>
    </w:p>
    <w:p w14:paraId="614CE9BC" w14:textId="77777777" w:rsidR="00212442" w:rsidRPr="00212442" w:rsidRDefault="00212442" w:rsidP="00212442">
      <w:pPr>
        <w:tabs>
          <w:tab w:val="left" w:pos="8550"/>
        </w:tabs>
        <w:contextualSpacing/>
        <w:rPr>
          <w:rFonts w:ascii="Arial" w:eastAsia="Times New Roman" w:hAnsi="Arial" w:cs="Arial"/>
          <w:bCs/>
          <w:color w:val="000000"/>
        </w:rPr>
      </w:pPr>
    </w:p>
    <w:p w14:paraId="5EAFBC25"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t>Uncertainty about how markets would react if Russia invaded Ukraine caused some investors to favor safe-haven investments. As a result, last week:</w:t>
      </w:r>
    </w:p>
    <w:p w14:paraId="16D1B208" w14:textId="77777777" w:rsidR="00212442" w:rsidRPr="00212442" w:rsidRDefault="00212442" w:rsidP="00212442">
      <w:pPr>
        <w:tabs>
          <w:tab w:val="left" w:pos="8550"/>
        </w:tabs>
        <w:ind w:left="720"/>
        <w:contextualSpacing/>
        <w:rPr>
          <w:rFonts w:ascii="Arial" w:eastAsia="Times New Roman" w:hAnsi="Arial" w:cs="Arial"/>
          <w:bCs/>
          <w:color w:val="000000"/>
        </w:rPr>
      </w:pPr>
    </w:p>
    <w:p w14:paraId="05A7A78A" w14:textId="77777777" w:rsidR="00212442" w:rsidRPr="00212442" w:rsidRDefault="00212442" w:rsidP="00212442">
      <w:pPr>
        <w:numPr>
          <w:ilvl w:val="0"/>
          <w:numId w:val="7"/>
        </w:numPr>
        <w:tabs>
          <w:tab w:val="left" w:pos="8550"/>
        </w:tabs>
        <w:contextualSpacing/>
        <w:rPr>
          <w:rFonts w:ascii="Arial" w:eastAsia="Times New Roman" w:hAnsi="Arial" w:cs="Arial"/>
          <w:bCs/>
          <w:color w:val="000000"/>
        </w:rPr>
      </w:pPr>
      <w:r w:rsidRPr="00212442">
        <w:rPr>
          <w:rFonts w:ascii="Arial" w:eastAsia="Times New Roman" w:hAnsi="Arial" w:cs="Arial"/>
          <w:b/>
          <w:color w:val="000000"/>
        </w:rPr>
        <w:t>Treasury rates moved lower</w:t>
      </w:r>
      <w:r w:rsidRPr="00212442">
        <w:rPr>
          <w:rFonts w:ascii="Arial" w:eastAsia="Times New Roman" w:hAnsi="Arial" w:cs="Arial"/>
          <w:bCs/>
          <w:color w:val="000000"/>
        </w:rPr>
        <w:t>. Normally, a pending Fed rate increase would push interest rates higher. Last week, however, the yield on benchmark 10-year Treasury notes dropped below 2 percent as investors sought safe havens.</w:t>
      </w:r>
    </w:p>
    <w:p w14:paraId="0BD30951" w14:textId="77777777" w:rsidR="00212442" w:rsidRPr="00212442" w:rsidRDefault="00212442" w:rsidP="00212442">
      <w:pPr>
        <w:tabs>
          <w:tab w:val="left" w:pos="8550"/>
        </w:tabs>
        <w:ind w:left="720"/>
        <w:contextualSpacing/>
        <w:rPr>
          <w:rFonts w:ascii="Arial" w:eastAsia="Times New Roman" w:hAnsi="Arial" w:cs="Arial"/>
          <w:bCs/>
          <w:color w:val="000000"/>
        </w:rPr>
      </w:pPr>
    </w:p>
    <w:p w14:paraId="3A191409" w14:textId="77777777" w:rsidR="00212442" w:rsidRPr="00212442" w:rsidRDefault="00212442" w:rsidP="00212442">
      <w:pPr>
        <w:numPr>
          <w:ilvl w:val="0"/>
          <w:numId w:val="7"/>
        </w:numPr>
        <w:tabs>
          <w:tab w:val="left" w:pos="8550"/>
        </w:tabs>
        <w:contextualSpacing/>
        <w:rPr>
          <w:rFonts w:ascii="Arial" w:eastAsia="Times New Roman" w:hAnsi="Arial" w:cs="Arial"/>
          <w:bCs/>
          <w:color w:val="000000"/>
        </w:rPr>
      </w:pPr>
      <w:r w:rsidRPr="00212442">
        <w:rPr>
          <w:rFonts w:ascii="Arial" w:eastAsia="Times New Roman" w:hAnsi="Arial" w:cs="Arial"/>
          <w:b/>
          <w:color w:val="000000"/>
        </w:rPr>
        <w:t>Gold prices moved higher</w:t>
      </w:r>
      <w:r w:rsidRPr="00212442">
        <w:rPr>
          <w:rFonts w:ascii="Arial" w:eastAsia="Times New Roman" w:hAnsi="Arial" w:cs="Arial"/>
          <w:bCs/>
          <w:color w:val="000000"/>
        </w:rPr>
        <w:t xml:space="preserve">. “After surging in 2020, [the price of gold] has essentially traded sideways for the past 18 months... Now it’s on the move…Gold is often thought of as protection against inflation, but it’s really protection against chaos—and the situation in Ukraine certainly counts as chaos. That has helped push the price of gold up 5.8% in February,” reported Ben Levisohn of </w:t>
      </w:r>
      <w:r w:rsidRPr="00212442">
        <w:rPr>
          <w:rFonts w:ascii="Arial" w:eastAsia="Times New Roman" w:hAnsi="Arial" w:cs="Arial"/>
          <w:bCs/>
          <w:i/>
          <w:iCs/>
          <w:color w:val="000000"/>
        </w:rPr>
        <w:t>Barron’s</w:t>
      </w:r>
      <w:r w:rsidRPr="00212442">
        <w:rPr>
          <w:rFonts w:ascii="Arial" w:eastAsia="Times New Roman" w:hAnsi="Arial" w:cs="Arial"/>
          <w:bCs/>
          <w:color w:val="000000"/>
        </w:rPr>
        <w:t>.</w:t>
      </w:r>
    </w:p>
    <w:p w14:paraId="6F226C2B" w14:textId="77777777" w:rsidR="00212442" w:rsidRPr="00212442" w:rsidRDefault="00212442" w:rsidP="00212442">
      <w:pPr>
        <w:tabs>
          <w:tab w:val="left" w:pos="8550"/>
        </w:tabs>
        <w:contextualSpacing/>
        <w:rPr>
          <w:rFonts w:ascii="Arial" w:eastAsia="Times New Roman" w:hAnsi="Arial" w:cs="Arial"/>
          <w:bCs/>
          <w:color w:val="000000"/>
        </w:rPr>
      </w:pPr>
    </w:p>
    <w:p w14:paraId="169C91BA"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lastRenderedPageBreak/>
        <w:t xml:space="preserve">Major U.S. stock indices moved lower last week and came close to correction territory, reported </w:t>
      </w:r>
      <w:r w:rsidRPr="00212442">
        <w:rPr>
          <w:rFonts w:ascii="Arial" w:eastAsia="Times New Roman" w:hAnsi="Arial" w:cs="Arial"/>
          <w:bCs/>
          <w:i/>
          <w:iCs/>
          <w:color w:val="000000"/>
        </w:rPr>
        <w:t>Barron’s.</w:t>
      </w:r>
      <w:r w:rsidRPr="00212442">
        <w:rPr>
          <w:rFonts w:ascii="Arial" w:eastAsia="Times New Roman" w:hAnsi="Arial" w:cs="Arial"/>
          <w:bCs/>
          <w:color w:val="000000"/>
        </w:rPr>
        <w:t xml:space="preserve"> Corrections occur when assets, indexes, or markets decline by 10 to 20 percent. When the market corrects it is not a pleasant experience, but corrections are not unusual. It’s likely markets will remain bumpy in the coming weeks.</w:t>
      </w:r>
    </w:p>
    <w:p w14:paraId="0F8F59D3" w14:textId="77777777" w:rsidR="00212442" w:rsidRPr="00212442" w:rsidRDefault="00212442" w:rsidP="00212442">
      <w:pPr>
        <w:tabs>
          <w:tab w:val="left" w:pos="8550"/>
        </w:tabs>
        <w:contextualSpacing/>
        <w:rPr>
          <w:rFonts w:ascii="Arial" w:eastAsia="Times New Roman" w:hAnsi="Arial" w:cs="Arial"/>
          <w:bCs/>
          <w:color w:val="000000"/>
        </w:rPr>
      </w:pPr>
      <w:r w:rsidRPr="00212442">
        <w:rPr>
          <w:rFonts w:ascii="Arial" w:eastAsia="Times New Roman" w:hAnsi="Arial" w:cs="Arial"/>
          <w:bCs/>
          <w:color w:val="000000"/>
        </w:rPr>
        <w:t xml:space="preserve"> </w:t>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12442" w:rsidRPr="00212442" w14:paraId="7EB124AC"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5B18C"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color w:val="000000"/>
              </w:rPr>
              <w:br w:type="page"/>
            </w:r>
            <w:r w:rsidRPr="00212442">
              <w:rPr>
                <w:rFonts w:ascii="Arial" w:eastAsia="Times New Roman" w:hAnsi="Arial" w:cs="Arial"/>
                <w:b/>
                <w:bCs/>
                <w:color w:val="000000"/>
              </w:rPr>
              <w:t>Data as of 2/18/22</w:t>
            </w:r>
          </w:p>
        </w:tc>
        <w:tc>
          <w:tcPr>
            <w:tcW w:w="990" w:type="dxa"/>
            <w:tcBorders>
              <w:top w:val="single" w:sz="4" w:space="0" w:color="auto"/>
              <w:left w:val="nil"/>
              <w:bottom w:val="single" w:sz="4" w:space="0" w:color="auto"/>
              <w:right w:val="single" w:sz="4" w:space="0" w:color="auto"/>
            </w:tcBorders>
            <w:vAlign w:val="center"/>
          </w:tcPr>
          <w:p w14:paraId="0328FCB0"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A196"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ADD36F"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5950EEE"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6AB6D9"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F57C5F" w14:textId="77777777" w:rsidR="00212442" w:rsidRPr="00212442" w:rsidRDefault="00212442" w:rsidP="00212442">
            <w:pPr>
              <w:tabs>
                <w:tab w:val="left" w:pos="8550"/>
              </w:tabs>
              <w:contextualSpacing/>
              <w:jc w:val="center"/>
              <w:rPr>
                <w:rFonts w:ascii="Arial" w:eastAsia="Times New Roman" w:hAnsi="Arial" w:cs="Arial"/>
                <w:b/>
                <w:bCs/>
                <w:color w:val="000000"/>
              </w:rPr>
            </w:pPr>
            <w:r w:rsidRPr="00212442">
              <w:rPr>
                <w:rFonts w:ascii="Arial" w:eastAsia="Times New Roman" w:hAnsi="Arial" w:cs="Arial"/>
                <w:b/>
                <w:bCs/>
                <w:color w:val="000000"/>
              </w:rPr>
              <w:t>10-Year</w:t>
            </w:r>
          </w:p>
        </w:tc>
      </w:tr>
      <w:tr w:rsidR="00212442" w:rsidRPr="00212442" w14:paraId="0CB88FDD" w14:textId="77777777" w:rsidTr="00B3603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CD8C45B" w14:textId="77777777" w:rsidR="00212442" w:rsidRPr="00212442" w:rsidRDefault="00212442" w:rsidP="00212442">
            <w:pPr>
              <w:tabs>
                <w:tab w:val="left" w:pos="8550"/>
              </w:tabs>
              <w:contextualSpacing/>
              <w:rPr>
                <w:rFonts w:ascii="Arial" w:eastAsia="Times New Roman" w:hAnsi="Arial" w:cs="Arial"/>
              </w:rPr>
            </w:pPr>
            <w:r w:rsidRPr="00212442">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52F1CA39"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0E7CD97"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-8.8%</w:t>
            </w:r>
          </w:p>
        </w:tc>
        <w:tc>
          <w:tcPr>
            <w:tcW w:w="990" w:type="dxa"/>
            <w:tcBorders>
              <w:top w:val="nil"/>
              <w:left w:val="nil"/>
              <w:bottom w:val="single" w:sz="4" w:space="0" w:color="auto"/>
              <w:right w:val="single" w:sz="4" w:space="0" w:color="auto"/>
            </w:tcBorders>
            <w:shd w:val="clear" w:color="auto" w:fill="auto"/>
            <w:noWrap/>
            <w:vAlign w:val="center"/>
          </w:tcPr>
          <w:p w14:paraId="77C6EE5F"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5B3AE85"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16.1%</w:t>
            </w:r>
          </w:p>
        </w:tc>
        <w:tc>
          <w:tcPr>
            <w:tcW w:w="900" w:type="dxa"/>
            <w:tcBorders>
              <w:top w:val="nil"/>
              <w:left w:val="single" w:sz="4" w:space="0" w:color="auto"/>
              <w:bottom w:val="single" w:sz="4" w:space="0" w:color="auto"/>
              <w:right w:val="single" w:sz="4" w:space="0" w:color="auto"/>
            </w:tcBorders>
            <w:shd w:val="clear" w:color="auto" w:fill="auto"/>
            <w:vAlign w:val="center"/>
          </w:tcPr>
          <w:p w14:paraId="793AEF77"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13.0%</w:t>
            </w:r>
          </w:p>
        </w:tc>
        <w:tc>
          <w:tcPr>
            <w:tcW w:w="1080" w:type="dxa"/>
            <w:tcBorders>
              <w:top w:val="nil"/>
              <w:left w:val="single" w:sz="4" w:space="0" w:color="auto"/>
              <w:bottom w:val="single" w:sz="4" w:space="0" w:color="auto"/>
              <w:right w:val="single" w:sz="4" w:space="0" w:color="auto"/>
            </w:tcBorders>
            <w:shd w:val="clear" w:color="auto" w:fill="auto"/>
            <w:vAlign w:val="center"/>
          </w:tcPr>
          <w:p w14:paraId="6501AF8D"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12.3%</w:t>
            </w:r>
          </w:p>
        </w:tc>
      </w:tr>
      <w:tr w:rsidR="00212442" w:rsidRPr="00212442" w14:paraId="458B77EA"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CA62" w14:textId="77777777" w:rsidR="00212442" w:rsidRPr="00212442" w:rsidRDefault="00212442" w:rsidP="00212442">
            <w:pPr>
              <w:tabs>
                <w:tab w:val="left" w:pos="8550"/>
              </w:tabs>
              <w:contextualSpacing/>
              <w:rPr>
                <w:rFonts w:ascii="Arial" w:eastAsia="Times New Roman" w:hAnsi="Arial" w:cs="Arial"/>
              </w:rPr>
            </w:pPr>
            <w:r w:rsidRPr="00212442">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3827D4D0"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C06C7" w14:textId="77777777" w:rsidR="00212442" w:rsidRPr="00212442" w:rsidRDefault="00212442" w:rsidP="00212442">
            <w:pPr>
              <w:tabs>
                <w:tab w:val="left" w:pos="263"/>
                <w:tab w:val="center" w:pos="372"/>
                <w:tab w:val="left" w:pos="8550"/>
              </w:tabs>
              <w:contextualSpacing/>
              <w:jc w:val="center"/>
              <w:rPr>
                <w:rFonts w:ascii="Arial" w:eastAsia="Times New Roman" w:hAnsi="Arial" w:cs="Arial"/>
              </w:rPr>
            </w:pPr>
            <w:r w:rsidRPr="00212442">
              <w:rPr>
                <w:rFonts w:ascii="Arial" w:eastAsia="Times New Roman" w:hAnsi="Arial" w:cs="Arial"/>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3CEA9E"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15017FA6"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8ACB62"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A964C3"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3.5</w:t>
            </w:r>
          </w:p>
        </w:tc>
      </w:tr>
      <w:tr w:rsidR="00212442" w:rsidRPr="00212442" w14:paraId="5B1C1FDF"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41524" w14:textId="77777777" w:rsidR="00212442" w:rsidRPr="00212442" w:rsidRDefault="00212442" w:rsidP="00212442">
            <w:pPr>
              <w:tabs>
                <w:tab w:val="left" w:pos="8550"/>
              </w:tabs>
              <w:contextualSpacing/>
              <w:rPr>
                <w:rFonts w:ascii="Arial" w:eastAsia="Times New Roman" w:hAnsi="Arial" w:cs="Arial"/>
              </w:rPr>
            </w:pPr>
            <w:r w:rsidRPr="00212442">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02BC457"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83BA2" w14:textId="77777777" w:rsidR="00212442" w:rsidRPr="00212442" w:rsidRDefault="00212442" w:rsidP="00212442">
            <w:pPr>
              <w:tabs>
                <w:tab w:val="left" w:pos="263"/>
                <w:tab w:val="center" w:pos="372"/>
                <w:tab w:val="left" w:pos="8550"/>
              </w:tabs>
              <w:contextualSpacing/>
              <w:jc w:val="center"/>
              <w:rPr>
                <w:rFonts w:ascii="Arial" w:eastAsia="Times New Roman" w:hAnsi="Arial" w:cs="Arial"/>
              </w:rPr>
            </w:pPr>
            <w:r w:rsidRPr="00212442">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B4A3C5"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BA851"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74E6B2"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30824"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2.1</w:t>
            </w:r>
          </w:p>
        </w:tc>
      </w:tr>
      <w:tr w:rsidR="00212442" w:rsidRPr="00212442" w14:paraId="0978756E"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A333" w14:textId="77777777" w:rsidR="00212442" w:rsidRPr="00212442" w:rsidRDefault="00212442" w:rsidP="00212442">
            <w:pPr>
              <w:tabs>
                <w:tab w:val="left" w:pos="8550"/>
              </w:tabs>
              <w:contextualSpacing/>
              <w:rPr>
                <w:rFonts w:ascii="Arial" w:eastAsia="Times New Roman" w:hAnsi="Arial" w:cs="Arial"/>
              </w:rPr>
            </w:pPr>
            <w:r w:rsidRPr="00212442">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4A24B8AA"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2320"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4.0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C98CDE"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6.8</w:t>
            </w:r>
          </w:p>
        </w:tc>
        <w:tc>
          <w:tcPr>
            <w:tcW w:w="900" w:type="dxa"/>
            <w:tcBorders>
              <w:top w:val="single" w:sz="4" w:space="0" w:color="auto"/>
              <w:left w:val="nil"/>
              <w:bottom w:val="single" w:sz="4" w:space="0" w:color="auto"/>
              <w:right w:val="single" w:sz="4" w:space="0" w:color="auto"/>
            </w:tcBorders>
            <w:shd w:val="clear" w:color="auto" w:fill="auto"/>
            <w:vAlign w:val="center"/>
          </w:tcPr>
          <w:p w14:paraId="6C2DFF6E"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AD168C"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46CECD"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0.9</w:t>
            </w:r>
          </w:p>
        </w:tc>
      </w:tr>
      <w:tr w:rsidR="00212442" w:rsidRPr="00212442" w14:paraId="46F1FC96"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A040" w14:textId="77777777" w:rsidR="00212442" w:rsidRPr="00212442" w:rsidRDefault="00212442" w:rsidP="00212442">
            <w:pPr>
              <w:tabs>
                <w:tab w:val="left" w:pos="8550"/>
              </w:tabs>
              <w:contextualSpacing/>
              <w:rPr>
                <w:rFonts w:ascii="Arial" w:eastAsia="Times New Roman" w:hAnsi="Arial" w:cs="Arial"/>
              </w:rPr>
            </w:pPr>
            <w:r w:rsidRPr="00212442">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7039A64B"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D6C93"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2B41CF"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31.0</w:t>
            </w:r>
          </w:p>
        </w:tc>
        <w:tc>
          <w:tcPr>
            <w:tcW w:w="900" w:type="dxa"/>
            <w:tcBorders>
              <w:top w:val="single" w:sz="4" w:space="0" w:color="auto"/>
              <w:left w:val="nil"/>
              <w:bottom w:val="single" w:sz="4" w:space="0" w:color="auto"/>
              <w:right w:val="single" w:sz="4" w:space="0" w:color="auto"/>
            </w:tcBorders>
            <w:shd w:val="clear" w:color="auto" w:fill="auto"/>
            <w:vAlign w:val="center"/>
          </w:tcPr>
          <w:p w14:paraId="2C886629"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C40312"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B68AA8" w14:textId="77777777" w:rsidR="00212442" w:rsidRPr="00212442" w:rsidRDefault="00212442" w:rsidP="00212442">
            <w:pPr>
              <w:tabs>
                <w:tab w:val="left" w:pos="8550"/>
              </w:tabs>
              <w:contextualSpacing/>
              <w:jc w:val="center"/>
              <w:rPr>
                <w:rFonts w:ascii="Arial" w:eastAsia="Times New Roman" w:hAnsi="Arial" w:cs="Arial"/>
              </w:rPr>
            </w:pPr>
            <w:r w:rsidRPr="00212442">
              <w:rPr>
                <w:rFonts w:ascii="Arial" w:eastAsia="Times New Roman" w:hAnsi="Arial" w:cs="Arial"/>
              </w:rPr>
              <w:t>-2.7</w:t>
            </w:r>
          </w:p>
        </w:tc>
      </w:tr>
    </w:tbl>
    <w:p w14:paraId="4C73F11D" w14:textId="77777777" w:rsidR="00212442" w:rsidRPr="00212442" w:rsidRDefault="00212442" w:rsidP="00212442">
      <w:pPr>
        <w:contextualSpacing/>
        <w:rPr>
          <w:rFonts w:ascii="Arial" w:eastAsia="Times New Roman" w:hAnsi="Arial" w:cs="Arial"/>
          <w:sz w:val="18"/>
          <w:szCs w:val="18"/>
        </w:rPr>
      </w:pPr>
      <w:r w:rsidRPr="00212442">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6F5D196" w14:textId="77777777" w:rsidR="00212442" w:rsidRPr="00212442" w:rsidRDefault="00212442" w:rsidP="00212442">
      <w:pPr>
        <w:contextualSpacing/>
        <w:rPr>
          <w:rFonts w:ascii="Arial" w:eastAsia="Times New Roman" w:hAnsi="Arial" w:cs="Arial"/>
          <w:sz w:val="18"/>
          <w:szCs w:val="18"/>
        </w:rPr>
      </w:pPr>
      <w:r w:rsidRPr="00212442">
        <w:rPr>
          <w:rFonts w:ascii="Arial" w:eastAsia="Times New Roman" w:hAnsi="Arial" w:cs="Arial"/>
          <w:sz w:val="18"/>
          <w:szCs w:val="18"/>
        </w:rPr>
        <w:t>Sources: Yahoo! Finance; MarketWatch; djindexes.com; U.S. Treasury; London Bullion Market Association.</w:t>
      </w:r>
    </w:p>
    <w:p w14:paraId="6F76181E" w14:textId="77777777" w:rsidR="00212442" w:rsidRPr="00212442" w:rsidRDefault="00212442" w:rsidP="00212442">
      <w:pPr>
        <w:contextualSpacing/>
        <w:rPr>
          <w:rFonts w:ascii="Arial" w:eastAsia="Times New Roman" w:hAnsi="Arial" w:cs="Arial"/>
          <w:sz w:val="18"/>
          <w:szCs w:val="18"/>
        </w:rPr>
      </w:pPr>
      <w:r w:rsidRPr="00212442">
        <w:rPr>
          <w:rFonts w:ascii="Arial" w:eastAsia="Times New Roman" w:hAnsi="Arial" w:cs="Arial"/>
          <w:sz w:val="18"/>
          <w:szCs w:val="18"/>
        </w:rPr>
        <w:t>Past performance is no guarantee of future results. Indices are unmanaged and cannot be invested into directly. N/A means not applicable.</w:t>
      </w:r>
    </w:p>
    <w:p w14:paraId="208832AF" w14:textId="77777777" w:rsidR="00212442" w:rsidRPr="00212442" w:rsidRDefault="00212442" w:rsidP="00212442">
      <w:pPr>
        <w:contextualSpacing/>
        <w:rPr>
          <w:rFonts w:ascii="Arial" w:eastAsia="Times New Roman" w:hAnsi="Arial" w:cs="Arial"/>
          <w:sz w:val="18"/>
          <w:szCs w:val="18"/>
        </w:rPr>
      </w:pPr>
    </w:p>
    <w:p w14:paraId="240D19C0" w14:textId="77777777" w:rsidR="00212442" w:rsidRPr="00212442" w:rsidRDefault="00212442" w:rsidP="00212442">
      <w:pPr>
        <w:contextualSpacing/>
        <w:rPr>
          <w:rFonts w:ascii="Arial" w:eastAsia="Times New Roman" w:hAnsi="Arial" w:cs="Arial"/>
          <w:color w:val="000000"/>
        </w:rPr>
      </w:pPr>
      <w:r w:rsidRPr="00212442">
        <w:rPr>
          <w:rFonts w:ascii="Arial" w:eastAsia="Times New Roman" w:hAnsi="Arial" w:cs="Arial"/>
          <w:b/>
          <w:bCs/>
          <w:caps/>
          <w:color w:val="0D304A"/>
        </w:rPr>
        <w:t>the great college debates.</w:t>
      </w:r>
      <w:r w:rsidRPr="00212442">
        <w:rPr>
          <w:rFonts w:ascii="Arial" w:eastAsia="Times New Roman" w:hAnsi="Arial" w:cs="Arial"/>
          <w:color w:val="000000"/>
        </w:rPr>
        <w:t xml:space="preserve"> During the past two decades, pundits across the United States have launched all kinds of debates about college and its importance. They have asked:</w:t>
      </w:r>
    </w:p>
    <w:p w14:paraId="25A19ABE" w14:textId="77777777" w:rsidR="00212442" w:rsidRPr="00212442" w:rsidRDefault="00212442" w:rsidP="00212442">
      <w:pPr>
        <w:contextualSpacing/>
        <w:rPr>
          <w:rFonts w:ascii="Arial" w:eastAsia="Times New Roman" w:hAnsi="Arial" w:cs="Arial"/>
          <w:color w:val="000000"/>
        </w:rPr>
      </w:pPr>
    </w:p>
    <w:p w14:paraId="43BA2325" w14:textId="77777777" w:rsidR="00212442" w:rsidRPr="00212442" w:rsidRDefault="00212442" w:rsidP="00212442">
      <w:pPr>
        <w:numPr>
          <w:ilvl w:val="0"/>
          <w:numId w:val="8"/>
        </w:numPr>
        <w:contextualSpacing/>
        <w:rPr>
          <w:rFonts w:ascii="Arial" w:eastAsia="Times New Roman" w:hAnsi="Arial" w:cs="Arial"/>
          <w:b/>
          <w:bCs/>
          <w:color w:val="000000"/>
        </w:rPr>
      </w:pPr>
      <w:r w:rsidRPr="00212442">
        <w:rPr>
          <w:rFonts w:ascii="Arial" w:eastAsia="Times New Roman" w:hAnsi="Arial" w:cs="Arial"/>
          <w:b/>
          <w:bCs/>
          <w:color w:val="000000"/>
        </w:rPr>
        <w:t xml:space="preserve">Is college a good investment? </w:t>
      </w:r>
      <w:r w:rsidRPr="00212442">
        <w:rPr>
          <w:rFonts w:ascii="Arial" w:eastAsia="Times New Roman" w:hAnsi="Arial" w:cs="Arial"/>
          <w:color w:val="000000"/>
        </w:rPr>
        <w:t xml:space="preserve">In 2011, as the economy and Americans slowly recovered from the Great Recession, the idea that “college, the perennial hope for the next generation, may not be worth the price of the sheepskin on which it prints its degrees,” gained popularity, reported Daniel Smith of </w:t>
      </w:r>
      <w:r w:rsidRPr="00212442">
        <w:rPr>
          <w:rFonts w:ascii="Arial" w:eastAsia="Times New Roman" w:hAnsi="Arial" w:cs="Arial"/>
          <w:i/>
          <w:iCs/>
          <w:color w:val="000000"/>
        </w:rPr>
        <w:t>New York Magazine</w:t>
      </w:r>
      <w:r w:rsidRPr="00212442">
        <w:rPr>
          <w:rFonts w:ascii="Arial" w:eastAsia="Times New Roman" w:hAnsi="Arial" w:cs="Arial"/>
          <w:color w:val="000000"/>
        </w:rPr>
        <w:t>.</w:t>
      </w:r>
    </w:p>
    <w:p w14:paraId="56E31E27" w14:textId="77777777" w:rsidR="00212442" w:rsidRPr="00212442" w:rsidRDefault="00212442" w:rsidP="00212442">
      <w:pPr>
        <w:ind w:left="720"/>
        <w:contextualSpacing/>
        <w:rPr>
          <w:rFonts w:ascii="Arial" w:eastAsia="Times New Roman" w:hAnsi="Arial" w:cs="Arial"/>
          <w:b/>
          <w:bCs/>
          <w:color w:val="000000"/>
        </w:rPr>
      </w:pPr>
    </w:p>
    <w:p w14:paraId="6208A498" w14:textId="77777777" w:rsidR="00212442" w:rsidRPr="00212442" w:rsidRDefault="00212442" w:rsidP="00212442">
      <w:pPr>
        <w:numPr>
          <w:ilvl w:val="0"/>
          <w:numId w:val="8"/>
        </w:numPr>
        <w:contextualSpacing/>
        <w:rPr>
          <w:rFonts w:ascii="Arial" w:eastAsia="Times New Roman" w:hAnsi="Arial" w:cs="Arial"/>
          <w:b/>
          <w:bCs/>
          <w:color w:val="000000"/>
        </w:rPr>
      </w:pPr>
      <w:r w:rsidRPr="00212442">
        <w:rPr>
          <w:rFonts w:ascii="Arial" w:eastAsia="Times New Roman" w:hAnsi="Arial" w:cs="Arial"/>
          <w:b/>
          <w:bCs/>
          <w:color w:val="000000"/>
        </w:rPr>
        <w:t xml:space="preserve">Which college majors are worth the cost? </w:t>
      </w:r>
      <w:r w:rsidRPr="00212442">
        <w:rPr>
          <w:rFonts w:ascii="Arial" w:eastAsia="Times New Roman" w:hAnsi="Arial" w:cs="Arial"/>
          <w:color w:val="000000"/>
        </w:rPr>
        <w:t xml:space="preserve">As everyone weighed the value of knowledge against the cost of attaining it, news media began reporting on the highest paying college majors. In general, science, technology, engineering and math majors tend to receive the highest incomes after graduation, according to </w:t>
      </w:r>
      <w:proofErr w:type="spellStart"/>
      <w:r w:rsidRPr="00212442">
        <w:rPr>
          <w:rFonts w:ascii="Arial" w:eastAsia="Times New Roman" w:hAnsi="Arial" w:cs="Arial"/>
          <w:color w:val="000000"/>
        </w:rPr>
        <w:t>Payscale’s</w:t>
      </w:r>
      <w:proofErr w:type="spellEnd"/>
      <w:r w:rsidRPr="00212442">
        <w:rPr>
          <w:rFonts w:ascii="Arial" w:eastAsia="Times New Roman" w:hAnsi="Arial" w:cs="Arial"/>
          <w:color w:val="000000"/>
        </w:rPr>
        <w:t xml:space="preserve"> 2021 College Salary Report. </w:t>
      </w:r>
    </w:p>
    <w:p w14:paraId="009F40AD" w14:textId="77777777" w:rsidR="00212442" w:rsidRPr="00212442" w:rsidRDefault="00212442" w:rsidP="00212442">
      <w:pPr>
        <w:contextualSpacing/>
        <w:rPr>
          <w:rFonts w:ascii="Arial" w:eastAsia="Times New Roman" w:hAnsi="Arial" w:cs="Arial"/>
          <w:b/>
          <w:bCs/>
          <w:color w:val="000000"/>
        </w:rPr>
      </w:pPr>
    </w:p>
    <w:p w14:paraId="7880DE13" w14:textId="77777777" w:rsidR="00212442" w:rsidRPr="00212442" w:rsidRDefault="00212442" w:rsidP="00212442">
      <w:pPr>
        <w:numPr>
          <w:ilvl w:val="0"/>
          <w:numId w:val="8"/>
        </w:numPr>
        <w:contextualSpacing/>
        <w:rPr>
          <w:rFonts w:ascii="Arial" w:eastAsia="Times New Roman" w:hAnsi="Arial" w:cs="Arial"/>
          <w:b/>
          <w:bCs/>
          <w:color w:val="000000"/>
        </w:rPr>
      </w:pPr>
      <w:r w:rsidRPr="00212442">
        <w:rPr>
          <w:rFonts w:ascii="Arial" w:eastAsia="Times New Roman" w:hAnsi="Arial" w:cs="Arial"/>
          <w:b/>
          <w:bCs/>
          <w:color w:val="000000"/>
        </w:rPr>
        <w:t>Should employers remove college degree requirements from job listings?</w:t>
      </w:r>
      <w:r w:rsidRPr="00212442">
        <w:rPr>
          <w:rFonts w:ascii="Arial" w:eastAsia="Times New Roman" w:hAnsi="Arial" w:cs="Arial"/>
          <w:color w:val="000000"/>
        </w:rPr>
        <w:t xml:space="preserve"> Today, some are looking at the college picture from a different perspective. “According to data from the U.S. Census Bureau, between 2010 and 2019, 36% of Americans ages 25 and older had a bachelor’s degree or higher. Yet 65% of job listings still require postsecondary education and 61% of HR and business leaders say they throw out resumes without college degrees even if the candidate is qualified,” reported Hunter Johnson in </w:t>
      </w:r>
      <w:r w:rsidRPr="00212442">
        <w:rPr>
          <w:rFonts w:ascii="Arial" w:eastAsia="Times New Roman" w:hAnsi="Arial" w:cs="Arial"/>
          <w:i/>
          <w:iCs/>
          <w:color w:val="000000"/>
        </w:rPr>
        <w:t>Forbes</w:t>
      </w:r>
      <w:r w:rsidRPr="00212442">
        <w:rPr>
          <w:rFonts w:ascii="Arial" w:eastAsia="Times New Roman" w:hAnsi="Arial" w:cs="Arial"/>
          <w:color w:val="000000"/>
        </w:rPr>
        <w:t>.</w:t>
      </w:r>
    </w:p>
    <w:p w14:paraId="02D465B6" w14:textId="77777777" w:rsidR="00212442" w:rsidRPr="00212442" w:rsidRDefault="00212442" w:rsidP="00212442">
      <w:pPr>
        <w:contextualSpacing/>
        <w:rPr>
          <w:rFonts w:ascii="Arial" w:eastAsia="Times New Roman" w:hAnsi="Arial" w:cs="Arial"/>
          <w:color w:val="000000"/>
        </w:rPr>
      </w:pPr>
    </w:p>
    <w:p w14:paraId="294E97DD" w14:textId="77777777" w:rsidR="00212442" w:rsidRPr="00212442" w:rsidRDefault="00212442" w:rsidP="00212442">
      <w:pPr>
        <w:contextualSpacing/>
        <w:rPr>
          <w:rFonts w:ascii="Arial" w:eastAsia="Times New Roman" w:hAnsi="Arial" w:cs="Arial"/>
          <w:color w:val="000000"/>
        </w:rPr>
      </w:pPr>
      <w:r w:rsidRPr="00212442">
        <w:rPr>
          <w:rFonts w:ascii="Arial" w:eastAsia="Times New Roman" w:hAnsi="Arial" w:cs="Arial"/>
          <w:color w:val="000000"/>
        </w:rPr>
        <w:t xml:space="preserve">There is evidence that college degrees improve economic outcomes, overall. As with almost anything, though, there are exceptions. In 2021, the Georgetown University Center on Education and the Workforce reported: </w:t>
      </w:r>
    </w:p>
    <w:p w14:paraId="4724BB39" w14:textId="77777777" w:rsidR="00212442" w:rsidRPr="00212442" w:rsidRDefault="00212442" w:rsidP="00212442">
      <w:pPr>
        <w:contextualSpacing/>
        <w:rPr>
          <w:rFonts w:ascii="Arial" w:eastAsia="Times New Roman" w:hAnsi="Arial" w:cs="Arial"/>
          <w:color w:val="000000"/>
        </w:rPr>
      </w:pPr>
    </w:p>
    <w:p w14:paraId="672F648D" w14:textId="77777777" w:rsidR="00212442" w:rsidRPr="00212442" w:rsidRDefault="00212442" w:rsidP="00212442">
      <w:pPr>
        <w:ind w:left="720"/>
        <w:contextualSpacing/>
        <w:rPr>
          <w:rFonts w:ascii="Arial" w:eastAsia="Times New Roman" w:hAnsi="Arial" w:cs="Arial"/>
          <w:color w:val="000000"/>
        </w:rPr>
      </w:pPr>
      <w:r w:rsidRPr="00212442">
        <w:rPr>
          <w:rFonts w:ascii="Arial" w:eastAsia="Times New Roman" w:hAnsi="Arial" w:cs="Arial"/>
          <w:color w:val="000000"/>
        </w:rPr>
        <w:t xml:space="preserve">“The lifetime earnings of a full-time full-year worker with a high school diploma are $1.6 million, while workers with associates degree earn $2 million. However, at least one quarter of high school graduates earn more than associates degree holders. Bachelor’s degree holders earn a median of $2.8 million during their career, 75% more than if they had only a high school diploma. Master’s degree holders earn a median of $3.2 million over their lifetimes, while doctoral degree holders earn $4 million and professional degree holders earn $4.7 million. </w:t>
      </w:r>
      <w:r w:rsidRPr="00212442">
        <w:rPr>
          <w:rFonts w:ascii="Arial" w:eastAsia="Times New Roman" w:hAnsi="Arial" w:cs="Arial"/>
          <w:color w:val="000000"/>
        </w:rPr>
        <w:lastRenderedPageBreak/>
        <w:t>However, one quarter of workers with a bachelor’s degree earn more than half of workers with a master’s or a doctoral degree.”</w:t>
      </w:r>
    </w:p>
    <w:p w14:paraId="2031762D" w14:textId="77777777" w:rsidR="00212442" w:rsidRPr="00212442" w:rsidRDefault="00212442" w:rsidP="00212442">
      <w:pPr>
        <w:contextualSpacing/>
        <w:rPr>
          <w:rFonts w:ascii="Arial" w:eastAsia="Times New Roman" w:hAnsi="Arial" w:cs="Arial"/>
          <w:color w:val="000000"/>
        </w:rPr>
      </w:pPr>
    </w:p>
    <w:p w14:paraId="248F66FA" w14:textId="77777777" w:rsidR="00212442" w:rsidRPr="00212442" w:rsidRDefault="00212442" w:rsidP="00212442">
      <w:pPr>
        <w:contextualSpacing/>
        <w:rPr>
          <w:rFonts w:ascii="Arial" w:eastAsia="Times New Roman" w:hAnsi="Arial" w:cs="Arial"/>
          <w:color w:val="000000"/>
        </w:rPr>
      </w:pPr>
      <w:r w:rsidRPr="00212442">
        <w:rPr>
          <w:rFonts w:ascii="Arial" w:eastAsia="Times New Roman" w:hAnsi="Arial" w:cs="Arial"/>
          <w:color w:val="000000"/>
        </w:rPr>
        <w:t>The debate about college costs and payoffs continues. However, some companies are deciding that talent and a strong work ethic are just as important as a college degree, and have begun removing degree requirements for job applicants, reported Glassdoor.</w:t>
      </w:r>
    </w:p>
    <w:p w14:paraId="2C6E5B5D" w14:textId="77777777" w:rsidR="00212442" w:rsidRPr="00212442" w:rsidRDefault="00212442" w:rsidP="00212442">
      <w:pPr>
        <w:contextualSpacing/>
        <w:rPr>
          <w:rFonts w:ascii="Arial" w:eastAsia="Times New Roman" w:hAnsi="Arial" w:cs="Arial"/>
          <w:color w:val="000000"/>
        </w:rPr>
      </w:pPr>
    </w:p>
    <w:p w14:paraId="20B3D0C2" w14:textId="77777777" w:rsidR="00212442" w:rsidRPr="00212442" w:rsidRDefault="00212442" w:rsidP="00212442">
      <w:pPr>
        <w:tabs>
          <w:tab w:val="left" w:pos="-3150"/>
          <w:tab w:val="left" w:pos="8550"/>
        </w:tabs>
        <w:contextualSpacing/>
        <w:rPr>
          <w:rFonts w:ascii="Arial" w:eastAsia="Times New Roman" w:hAnsi="Arial" w:cs="Arial"/>
          <w:b/>
          <w:bCs/>
          <w:color w:val="0D304A"/>
        </w:rPr>
      </w:pPr>
      <w:r w:rsidRPr="00212442">
        <w:rPr>
          <w:rFonts w:ascii="Arial" w:eastAsia="Times New Roman" w:hAnsi="Arial" w:cs="Arial"/>
          <w:b/>
          <w:bCs/>
          <w:color w:val="0D304A"/>
        </w:rPr>
        <w:t xml:space="preserve">Weekly Focus – Think About It </w:t>
      </w:r>
    </w:p>
    <w:p w14:paraId="2D5C7161" w14:textId="77777777" w:rsidR="00212442" w:rsidRPr="00212442" w:rsidRDefault="00212442" w:rsidP="00212442">
      <w:pPr>
        <w:ind w:right="-36"/>
        <w:contextualSpacing/>
        <w:rPr>
          <w:rFonts w:ascii="Arial" w:eastAsia="Times New Roman" w:hAnsi="Arial" w:cs="Arial"/>
          <w:color w:val="000000"/>
        </w:rPr>
      </w:pPr>
      <w:r w:rsidRPr="00212442">
        <w:rPr>
          <w:rFonts w:ascii="Arial" w:eastAsia="Times New Roman" w:hAnsi="Arial" w:cs="Arial"/>
          <w:color w:val="000000"/>
        </w:rPr>
        <w:t>“No thief, however skillful, can rob one of knowledge, and that is why knowledge is the best and safest treasure to acquire.”</w:t>
      </w:r>
    </w:p>
    <w:p w14:paraId="108555CC" w14:textId="1C40C5BE" w:rsidR="00331713" w:rsidRPr="00212442" w:rsidRDefault="00212442" w:rsidP="00212442">
      <w:pPr>
        <w:ind w:right="-36"/>
        <w:contextualSpacing/>
        <w:jc w:val="right"/>
        <w:rPr>
          <w:rFonts w:ascii="Arial" w:eastAsia="Times New Roman" w:hAnsi="Arial" w:cs="Arial"/>
          <w:i/>
          <w:iCs/>
          <w:color w:val="000000"/>
        </w:rPr>
      </w:pPr>
      <w:r w:rsidRPr="00212442">
        <w:rPr>
          <w:rFonts w:ascii="Arial" w:eastAsia="Times New Roman" w:hAnsi="Arial" w:cs="Arial"/>
          <w:i/>
          <w:iCs/>
          <w:color w:val="000000"/>
        </w:rPr>
        <w:t xml:space="preserve">—L. Frank Baum, Author </w:t>
      </w:r>
      <w:r w:rsidRPr="00212442">
        <w:rPr>
          <w:rFonts w:ascii="Arial" w:eastAsia="Times New Roman" w:hAnsi="Arial" w:cs="Arial"/>
          <w:i/>
          <w:iCs/>
          <w:color w:val="000000"/>
        </w:rPr>
        <w:br/>
      </w:r>
    </w:p>
    <w:p w14:paraId="6FAA1BBB" w14:textId="41CF4462" w:rsidR="00A350B4" w:rsidRPr="00A350B4" w:rsidRDefault="00A350B4" w:rsidP="00212442">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212442">
      <w:pPr>
        <w:ind w:right="-36"/>
        <w:contextualSpacing/>
        <w:rPr>
          <w:rFonts w:ascii="Arial" w:eastAsia="Times New Roman" w:hAnsi="Arial" w:cs="Arial"/>
          <w:color w:val="000000"/>
        </w:rPr>
      </w:pPr>
    </w:p>
    <w:p w14:paraId="782D47F1" w14:textId="73D0AC42" w:rsidR="00A350B4" w:rsidRPr="009A228F" w:rsidRDefault="009A228F" w:rsidP="00212442">
      <w:pPr>
        <w:ind w:right="-36"/>
        <w:contextualSpacing/>
        <w:rPr>
          <w:rFonts w:ascii="Arial" w:eastAsia="Times New Roman" w:hAnsi="Arial" w:cs="Arial"/>
        </w:rPr>
      </w:pPr>
      <w:r w:rsidRPr="009A228F">
        <w:rPr>
          <w:rFonts w:ascii="Arial" w:eastAsia="Times New Roman" w:hAnsi="Arial" w:cs="Arial"/>
        </w:rPr>
        <w:t xml:space="preserve">Adam B. Hartung </w:t>
      </w:r>
    </w:p>
    <w:p w14:paraId="7C2DEE72" w14:textId="77777777" w:rsidR="00A350B4" w:rsidRPr="00A350B4" w:rsidRDefault="00A350B4" w:rsidP="00212442">
      <w:pPr>
        <w:ind w:right="-36"/>
        <w:contextualSpacing/>
        <w:rPr>
          <w:rFonts w:ascii="Arial" w:eastAsia="Times New Roman" w:hAnsi="Arial" w:cs="Arial"/>
          <w:color w:val="000000"/>
        </w:rPr>
      </w:pPr>
    </w:p>
    <w:p w14:paraId="09217C09" w14:textId="77777777" w:rsidR="00A350B4" w:rsidRPr="00A350B4" w:rsidRDefault="00A350B4" w:rsidP="00212442">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212442">
      <w:pPr>
        <w:contextualSpacing/>
        <w:rPr>
          <w:rFonts w:ascii="Arial" w:eastAsia="Times New Roman" w:hAnsi="Arial" w:cs="Arial"/>
          <w:color w:val="000000"/>
        </w:rPr>
      </w:pPr>
    </w:p>
    <w:p w14:paraId="6CEDA88A" w14:textId="39BC207C" w:rsidR="00A350B4" w:rsidRPr="00A350B4" w:rsidRDefault="00A350B4" w:rsidP="00212442">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9A228F" w:rsidRPr="009A228F">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212442">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212442">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Opinions expressed are subject to change without notice and are not intended as investment advice or to predict future performance.</w:t>
      </w:r>
    </w:p>
    <w:p w14:paraId="644D2F8C"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5752B56D" w:rsidR="00F0143B" w:rsidRPr="009A228F" w:rsidRDefault="00A350B4" w:rsidP="002124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To unsubscribe from </w:t>
      </w:r>
      <w:r w:rsidRPr="009A228F">
        <w:rPr>
          <w:rFonts w:ascii="Arial" w:eastAsia="Times New Roman" w:hAnsi="Arial" w:cs="Arial"/>
          <w:sz w:val="17"/>
          <w:szCs w:val="17"/>
        </w:rPr>
        <w:t>the </w:t>
      </w:r>
      <w:r w:rsidR="009A228F" w:rsidRPr="009A228F">
        <w:rPr>
          <w:rFonts w:ascii="Arial" w:eastAsia="Times New Roman" w:hAnsi="Arial" w:cs="Arial"/>
          <w:sz w:val="17"/>
          <w:szCs w:val="17"/>
        </w:rPr>
        <w:t>Market Commentary</w:t>
      </w:r>
      <w:r w:rsidRPr="009A228F">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9A228F" w:rsidRPr="00F30935">
          <w:rPr>
            <w:rStyle w:val="Hyperlink"/>
            <w:rFonts w:ascii="Arial" w:eastAsia="Times New Roman" w:hAnsi="Arial" w:cs="Arial"/>
            <w:sz w:val="17"/>
            <w:szCs w:val="17"/>
          </w:rPr>
          <w:t>Team@MidwestMoneyManagement.com</w:t>
        </w:r>
      </w:hyperlink>
      <w:r w:rsidR="009A228F">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567EC4F8" w14:textId="77777777" w:rsidR="00212442" w:rsidRPr="00212442" w:rsidRDefault="00212442" w:rsidP="00212442">
      <w:pPr>
        <w:widowControl w:val="0"/>
        <w:adjustRightInd w:val="0"/>
        <w:ind w:right="-36"/>
        <w:contextualSpacing/>
        <w:rPr>
          <w:rFonts w:ascii="Arial" w:eastAsia="Times New Roman" w:hAnsi="Arial" w:cs="Arial"/>
          <w:sz w:val="18"/>
          <w:szCs w:val="18"/>
        </w:rPr>
      </w:pPr>
      <w:r w:rsidRPr="00212442">
        <w:rPr>
          <w:rFonts w:ascii="Arial" w:eastAsia="Times New Roman" w:hAnsi="Arial" w:cs="Arial"/>
          <w:sz w:val="18"/>
          <w:szCs w:val="18"/>
        </w:rPr>
        <w:t>Sources:</w:t>
      </w:r>
    </w:p>
    <w:p w14:paraId="58575108" w14:textId="77777777" w:rsidR="00212442" w:rsidRPr="00212442" w:rsidRDefault="00150E5D" w:rsidP="00212442">
      <w:pPr>
        <w:contextualSpacing/>
        <w:rPr>
          <w:rFonts w:ascii="Arial" w:eastAsia="Times New Roman" w:hAnsi="Arial" w:cs="Arial"/>
          <w:sz w:val="18"/>
          <w:szCs w:val="18"/>
        </w:rPr>
      </w:pPr>
      <w:hyperlink r:id="rId9" w:history="1">
        <w:r w:rsidR="00212442" w:rsidRPr="00212442">
          <w:rPr>
            <w:rFonts w:ascii="Arial" w:eastAsia="Times New Roman" w:hAnsi="Arial" w:cs="Arial"/>
            <w:color w:val="0000FF"/>
            <w:sz w:val="18"/>
            <w:szCs w:val="18"/>
            <w:u w:val="single"/>
          </w:rPr>
          <w:t>https://www.barrons.com/articles/stocks-war-ukraine-russia-51645234452?mod=hp_LEAD_2</w:t>
        </w:r>
      </w:hyperlink>
      <w:r w:rsidR="00212442" w:rsidRPr="00212442">
        <w:rPr>
          <w:rFonts w:ascii="Arial" w:eastAsia="Times New Roman" w:hAnsi="Arial" w:cs="Arial"/>
          <w:sz w:val="18"/>
          <w:szCs w:val="18"/>
        </w:rPr>
        <w:t xml:space="preserve"> (</w:t>
      </w:r>
      <w:r w:rsidR="00212442" w:rsidRPr="00212442">
        <w:rPr>
          <w:rFonts w:ascii="Arial" w:eastAsia="Times New Roman" w:hAnsi="Arial" w:cs="Arial"/>
          <w:i/>
          <w:iCs/>
          <w:sz w:val="18"/>
          <w:szCs w:val="18"/>
        </w:rPr>
        <w:t xml:space="preserve">or go to </w:t>
      </w:r>
      <w:hyperlink r:id="rId10" w:history="1">
        <w:r w:rsidR="00212442" w:rsidRPr="00212442">
          <w:rPr>
            <w:rFonts w:ascii="Arial" w:eastAsia="Times New Roman" w:hAnsi="Arial" w:cs="Arial"/>
            <w:color w:val="0000FF"/>
            <w:sz w:val="18"/>
            <w:szCs w:val="18"/>
            <w:u w:val="single"/>
          </w:rPr>
          <w:t>https://resources.carsongroup.com/hubfs/WMC-Source/2022/02-21-22_Barrons_What%20Will%20Stocks%20Do%20if%20War%20or%20Peace%20Erupts%20in%20Ukraine_1.pdf</w:t>
        </w:r>
      </w:hyperlink>
      <w:r w:rsidR="00212442" w:rsidRPr="00212442">
        <w:rPr>
          <w:rFonts w:ascii="Arial" w:eastAsia="Times New Roman" w:hAnsi="Arial" w:cs="Arial"/>
          <w:sz w:val="18"/>
          <w:szCs w:val="18"/>
        </w:rPr>
        <w:t xml:space="preserve">) </w:t>
      </w:r>
    </w:p>
    <w:p w14:paraId="28CC922C" w14:textId="77777777" w:rsidR="00212442" w:rsidRPr="00212442" w:rsidRDefault="00150E5D" w:rsidP="00212442">
      <w:pPr>
        <w:contextualSpacing/>
        <w:rPr>
          <w:rFonts w:ascii="Arial" w:eastAsia="Times New Roman" w:hAnsi="Arial" w:cs="Arial"/>
          <w:sz w:val="18"/>
          <w:szCs w:val="18"/>
        </w:rPr>
      </w:pPr>
      <w:hyperlink r:id="rId11" w:history="1">
        <w:r w:rsidR="00212442" w:rsidRPr="00212442">
          <w:rPr>
            <w:rFonts w:ascii="Arial" w:eastAsia="Times New Roman" w:hAnsi="Arial" w:cs="Arial"/>
            <w:color w:val="0000FF"/>
            <w:sz w:val="18"/>
            <w:szCs w:val="18"/>
            <w:u w:val="single"/>
          </w:rPr>
          <w:t>https://www.ft.com/content/6f198784-c938-4674-af6f-d760b18fcb2d</w:t>
        </w:r>
      </w:hyperlink>
      <w:r w:rsidR="00212442" w:rsidRPr="00212442">
        <w:rPr>
          <w:rFonts w:ascii="Arial" w:eastAsia="Times New Roman" w:hAnsi="Arial" w:cs="Arial"/>
          <w:sz w:val="18"/>
          <w:szCs w:val="18"/>
        </w:rPr>
        <w:t xml:space="preserve"> (</w:t>
      </w:r>
      <w:r w:rsidR="00212442" w:rsidRPr="00212442">
        <w:rPr>
          <w:rFonts w:ascii="Arial" w:eastAsia="Times New Roman" w:hAnsi="Arial" w:cs="Arial"/>
          <w:i/>
          <w:iCs/>
          <w:sz w:val="18"/>
          <w:szCs w:val="18"/>
        </w:rPr>
        <w:t>or go to</w:t>
      </w:r>
      <w:r w:rsidR="00212442" w:rsidRPr="00212442">
        <w:rPr>
          <w:rFonts w:ascii="Arial" w:eastAsia="Times New Roman" w:hAnsi="Arial" w:cs="Arial"/>
          <w:sz w:val="18"/>
          <w:szCs w:val="18"/>
        </w:rPr>
        <w:t xml:space="preserve"> </w:t>
      </w:r>
      <w:hyperlink r:id="rId12" w:history="1">
        <w:r w:rsidR="00212442" w:rsidRPr="00212442">
          <w:rPr>
            <w:rFonts w:ascii="Arial" w:eastAsia="Times New Roman" w:hAnsi="Arial" w:cs="Arial"/>
            <w:color w:val="0000FF"/>
            <w:sz w:val="18"/>
            <w:szCs w:val="18"/>
            <w:u w:val="single"/>
          </w:rPr>
          <w:t>https://resources.carsongroup.com/hubfs/WMC-Source/2022/02-21-22_Financial%20Times_How%20Will%20Geopolitical%20Tensions%20Affect%20Markets_2.pdf</w:t>
        </w:r>
      </w:hyperlink>
      <w:r w:rsidR="00212442" w:rsidRPr="00212442">
        <w:rPr>
          <w:rFonts w:ascii="Arial" w:eastAsia="Times New Roman" w:hAnsi="Arial" w:cs="Arial"/>
          <w:sz w:val="18"/>
          <w:szCs w:val="18"/>
        </w:rPr>
        <w:t xml:space="preserve">) </w:t>
      </w:r>
    </w:p>
    <w:p w14:paraId="4B107BE6" w14:textId="77777777" w:rsidR="00212442" w:rsidRPr="00212442" w:rsidRDefault="00150E5D" w:rsidP="00212442">
      <w:pPr>
        <w:contextualSpacing/>
        <w:rPr>
          <w:rFonts w:ascii="Arial" w:eastAsia="Times New Roman" w:hAnsi="Arial" w:cs="Arial"/>
          <w:sz w:val="18"/>
          <w:szCs w:val="18"/>
        </w:rPr>
      </w:pPr>
      <w:hyperlink r:id="rId13" w:history="1">
        <w:r w:rsidR="00212442" w:rsidRPr="00212442">
          <w:rPr>
            <w:rFonts w:ascii="Arial" w:eastAsia="Times New Roman" w:hAnsi="Arial" w:cs="Arial"/>
            <w:color w:val="0000FF"/>
            <w:sz w:val="18"/>
            <w:szCs w:val="18"/>
            <w:u w:val="single"/>
          </w:rPr>
          <w:t>https://www.reuters.com/business/finance/investors-worry-about-hawkish-fed-hurting-growth-even-theorize-over-next-2022-01-26/</w:t>
        </w:r>
      </w:hyperlink>
    </w:p>
    <w:p w14:paraId="526DFF32" w14:textId="77777777" w:rsidR="00212442" w:rsidRPr="00212442" w:rsidRDefault="00150E5D" w:rsidP="00212442">
      <w:pPr>
        <w:contextualSpacing/>
        <w:rPr>
          <w:rFonts w:ascii="Arial" w:eastAsia="Times New Roman" w:hAnsi="Arial" w:cs="Arial"/>
          <w:sz w:val="18"/>
          <w:szCs w:val="18"/>
        </w:rPr>
      </w:pPr>
      <w:hyperlink r:id="rId14" w:history="1">
        <w:r w:rsidR="00212442" w:rsidRPr="00212442">
          <w:rPr>
            <w:rFonts w:ascii="Arial" w:eastAsia="Times New Roman" w:hAnsi="Arial" w:cs="Arial"/>
            <w:color w:val="0000FF"/>
            <w:sz w:val="18"/>
            <w:szCs w:val="18"/>
            <w:u w:val="single"/>
          </w:rPr>
          <w:t>https://home.treasury.gov/resource-center/data-chart-center/interest-rates/TextView?type=daily_treasury_yield_curve&amp;field_tdr_date_value=2022</w:t>
        </w:r>
      </w:hyperlink>
    </w:p>
    <w:p w14:paraId="60E3F66E" w14:textId="77777777" w:rsidR="00212442" w:rsidRPr="00212442" w:rsidRDefault="00150E5D" w:rsidP="00212442">
      <w:pPr>
        <w:contextualSpacing/>
        <w:rPr>
          <w:rFonts w:ascii="Arial" w:eastAsia="Times New Roman" w:hAnsi="Arial" w:cs="Arial"/>
          <w:sz w:val="18"/>
          <w:szCs w:val="18"/>
        </w:rPr>
      </w:pPr>
      <w:hyperlink r:id="rId15" w:history="1">
        <w:r w:rsidR="00212442" w:rsidRPr="00212442">
          <w:rPr>
            <w:rFonts w:ascii="Arial" w:eastAsia="Times New Roman" w:hAnsi="Arial" w:cs="Arial"/>
            <w:color w:val="0000FF"/>
            <w:sz w:val="18"/>
            <w:szCs w:val="18"/>
            <w:u w:val="single"/>
          </w:rPr>
          <w:t>https://www.barrons.com/articles/the-gold-rush-is-on-its-not-too-late-to-get-in-51645232932?mod=hp_LEAD_1</w:t>
        </w:r>
      </w:hyperlink>
      <w:r w:rsidR="00212442" w:rsidRPr="00212442">
        <w:rPr>
          <w:rFonts w:ascii="Arial" w:eastAsia="Times New Roman" w:hAnsi="Arial" w:cs="Arial"/>
          <w:sz w:val="18"/>
          <w:szCs w:val="18"/>
        </w:rPr>
        <w:t xml:space="preserve"> (</w:t>
      </w:r>
      <w:r w:rsidR="00212442" w:rsidRPr="00212442">
        <w:rPr>
          <w:rFonts w:ascii="Arial" w:eastAsia="Times New Roman" w:hAnsi="Arial" w:cs="Arial"/>
          <w:i/>
          <w:iCs/>
          <w:sz w:val="18"/>
          <w:szCs w:val="18"/>
        </w:rPr>
        <w:t>or go to</w:t>
      </w:r>
      <w:r w:rsidR="00212442" w:rsidRPr="00212442">
        <w:rPr>
          <w:rFonts w:ascii="Arial" w:eastAsia="Times New Roman" w:hAnsi="Arial" w:cs="Arial"/>
          <w:sz w:val="18"/>
          <w:szCs w:val="18"/>
        </w:rPr>
        <w:t xml:space="preserve"> </w:t>
      </w:r>
      <w:hyperlink r:id="rId16" w:history="1">
        <w:r w:rsidR="00212442" w:rsidRPr="00212442">
          <w:rPr>
            <w:rFonts w:ascii="Arial" w:eastAsia="Times New Roman" w:hAnsi="Arial" w:cs="Arial"/>
            <w:color w:val="0000FF"/>
            <w:sz w:val="18"/>
            <w:szCs w:val="18"/>
            <w:u w:val="single"/>
          </w:rPr>
          <w:t>https://resources.carsongroup.com/hubfs/WMC-Source/2022/02-21-22_Barrons_The%20Gold%20Rush%20is%20On_5.pdf</w:t>
        </w:r>
      </w:hyperlink>
      <w:r w:rsidR="00212442" w:rsidRPr="00212442">
        <w:rPr>
          <w:rFonts w:ascii="Arial" w:eastAsia="Times New Roman" w:hAnsi="Arial" w:cs="Arial"/>
          <w:sz w:val="18"/>
          <w:szCs w:val="18"/>
        </w:rPr>
        <w:t xml:space="preserve">) </w:t>
      </w:r>
    </w:p>
    <w:p w14:paraId="2471CEED" w14:textId="77777777" w:rsidR="00212442" w:rsidRPr="00212442" w:rsidRDefault="00150E5D" w:rsidP="00212442">
      <w:pPr>
        <w:contextualSpacing/>
        <w:rPr>
          <w:rFonts w:ascii="Arial" w:eastAsia="Times New Roman" w:hAnsi="Arial" w:cs="Arial"/>
          <w:sz w:val="18"/>
          <w:szCs w:val="18"/>
        </w:rPr>
      </w:pPr>
      <w:hyperlink r:id="rId17" w:history="1">
        <w:r w:rsidR="00212442" w:rsidRPr="00212442">
          <w:rPr>
            <w:rFonts w:ascii="Arial" w:eastAsia="Times New Roman" w:hAnsi="Arial" w:cs="Arial"/>
            <w:color w:val="0000FF"/>
            <w:sz w:val="18"/>
            <w:szCs w:val="18"/>
            <w:u w:val="single"/>
          </w:rPr>
          <w:t>https://www.barrons.com/articles/stock-markets-next-move-is-lower-its-not-just-russia-and-the-fed-51645232031?refsec=the-trader</w:t>
        </w:r>
      </w:hyperlink>
      <w:r w:rsidR="00212442" w:rsidRPr="00212442">
        <w:rPr>
          <w:rFonts w:ascii="Arial" w:eastAsia="Times New Roman" w:hAnsi="Arial" w:cs="Arial"/>
          <w:sz w:val="18"/>
          <w:szCs w:val="18"/>
        </w:rPr>
        <w:t xml:space="preserve"> (</w:t>
      </w:r>
      <w:r w:rsidR="00212442" w:rsidRPr="00212442">
        <w:rPr>
          <w:rFonts w:ascii="Arial" w:eastAsia="Times New Roman" w:hAnsi="Arial" w:cs="Arial"/>
          <w:i/>
          <w:iCs/>
          <w:sz w:val="18"/>
          <w:szCs w:val="18"/>
        </w:rPr>
        <w:t>or go to</w:t>
      </w:r>
      <w:r w:rsidR="00212442" w:rsidRPr="00212442">
        <w:rPr>
          <w:rFonts w:ascii="Arial" w:eastAsia="Times New Roman" w:hAnsi="Arial" w:cs="Arial"/>
          <w:sz w:val="18"/>
          <w:szCs w:val="18"/>
        </w:rPr>
        <w:t xml:space="preserve"> </w:t>
      </w:r>
      <w:hyperlink r:id="rId18" w:history="1">
        <w:r w:rsidR="00212442" w:rsidRPr="00212442">
          <w:rPr>
            <w:rFonts w:ascii="Arial" w:eastAsia="Times New Roman" w:hAnsi="Arial" w:cs="Arial"/>
            <w:color w:val="0000FF"/>
            <w:sz w:val="18"/>
            <w:szCs w:val="18"/>
            <w:u w:val="single"/>
          </w:rPr>
          <w:t>https://www.barrons.com/articles/stock-markets-next-move-is-lower-its-not-just-russia-and-the-fed-51645232031?refsec=the-trader</w:t>
        </w:r>
      </w:hyperlink>
      <w:r w:rsidR="00212442" w:rsidRPr="00212442">
        <w:rPr>
          <w:rFonts w:ascii="Arial" w:eastAsia="Times New Roman" w:hAnsi="Arial" w:cs="Arial"/>
          <w:sz w:val="18"/>
          <w:szCs w:val="18"/>
        </w:rPr>
        <w:t xml:space="preserve">) </w:t>
      </w:r>
    </w:p>
    <w:p w14:paraId="3D1C2254" w14:textId="77777777" w:rsidR="00212442" w:rsidRPr="00212442" w:rsidRDefault="00150E5D" w:rsidP="00212442">
      <w:pPr>
        <w:contextualSpacing/>
        <w:rPr>
          <w:rFonts w:ascii="Arial" w:eastAsia="Times New Roman" w:hAnsi="Arial" w:cs="Arial"/>
          <w:sz w:val="18"/>
          <w:szCs w:val="18"/>
        </w:rPr>
      </w:pPr>
      <w:hyperlink r:id="rId19" w:history="1">
        <w:r w:rsidR="00212442" w:rsidRPr="00212442">
          <w:rPr>
            <w:rFonts w:ascii="Arial" w:eastAsia="Times New Roman" w:hAnsi="Arial" w:cs="Arial"/>
            <w:color w:val="0000FF"/>
            <w:sz w:val="18"/>
            <w:szCs w:val="18"/>
            <w:u w:val="single"/>
          </w:rPr>
          <w:t>https://www.investopedia.com/terms/c/correction.asp</w:t>
        </w:r>
      </w:hyperlink>
    </w:p>
    <w:p w14:paraId="7B5DCE3F" w14:textId="77777777" w:rsidR="00212442" w:rsidRPr="00212442" w:rsidRDefault="00150E5D" w:rsidP="00212442">
      <w:pPr>
        <w:contextualSpacing/>
        <w:rPr>
          <w:rFonts w:ascii="Arial" w:eastAsia="Times New Roman" w:hAnsi="Arial" w:cs="Arial"/>
          <w:sz w:val="18"/>
          <w:szCs w:val="18"/>
        </w:rPr>
      </w:pPr>
      <w:hyperlink r:id="rId20" w:history="1">
        <w:r w:rsidR="00212442" w:rsidRPr="00212442">
          <w:rPr>
            <w:rFonts w:ascii="Arial" w:eastAsia="Times New Roman" w:hAnsi="Arial" w:cs="Arial"/>
            <w:color w:val="0000FF"/>
            <w:sz w:val="18"/>
            <w:szCs w:val="18"/>
            <w:u w:val="single"/>
          </w:rPr>
          <w:t>https://nymag.com/news/features/college-education-2011-5/</w:t>
        </w:r>
      </w:hyperlink>
      <w:r w:rsidR="00212442" w:rsidRPr="00212442">
        <w:rPr>
          <w:rFonts w:ascii="Arial" w:eastAsia="Times New Roman" w:hAnsi="Arial" w:cs="Arial"/>
          <w:sz w:val="18"/>
          <w:szCs w:val="18"/>
        </w:rPr>
        <w:t xml:space="preserve"> (</w:t>
      </w:r>
      <w:r w:rsidR="00212442" w:rsidRPr="00212442">
        <w:rPr>
          <w:rFonts w:ascii="Arial" w:eastAsia="Times New Roman" w:hAnsi="Arial" w:cs="Arial"/>
          <w:i/>
          <w:iCs/>
          <w:sz w:val="18"/>
          <w:szCs w:val="18"/>
        </w:rPr>
        <w:t>or go to</w:t>
      </w:r>
      <w:r w:rsidR="00212442" w:rsidRPr="00212442">
        <w:rPr>
          <w:rFonts w:ascii="Arial" w:eastAsia="Times New Roman" w:hAnsi="Arial" w:cs="Arial"/>
          <w:sz w:val="18"/>
          <w:szCs w:val="18"/>
        </w:rPr>
        <w:t xml:space="preserve"> </w:t>
      </w:r>
      <w:hyperlink r:id="rId21" w:history="1">
        <w:r w:rsidR="00212442" w:rsidRPr="00212442">
          <w:rPr>
            <w:rFonts w:ascii="Arial" w:eastAsia="Times New Roman" w:hAnsi="Arial" w:cs="Arial"/>
            <w:color w:val="0000FF"/>
            <w:sz w:val="18"/>
            <w:szCs w:val="18"/>
            <w:u w:val="single"/>
          </w:rPr>
          <w:t>https://resources.carsongroup.com/hubfs/WMC-Source/2022/02-21-22_New%20York%20Magazine_The%20University%20Has%20No%20Clothes_8.pdf</w:t>
        </w:r>
      </w:hyperlink>
      <w:r w:rsidR="00212442" w:rsidRPr="00212442">
        <w:rPr>
          <w:rFonts w:ascii="Arial" w:eastAsia="Times New Roman" w:hAnsi="Arial" w:cs="Arial"/>
          <w:sz w:val="18"/>
          <w:szCs w:val="18"/>
        </w:rPr>
        <w:t xml:space="preserve">) </w:t>
      </w:r>
    </w:p>
    <w:p w14:paraId="58BE5001" w14:textId="77777777" w:rsidR="00212442" w:rsidRPr="00212442" w:rsidRDefault="00150E5D" w:rsidP="00212442">
      <w:pPr>
        <w:contextualSpacing/>
        <w:rPr>
          <w:rFonts w:ascii="Arial" w:eastAsia="Times New Roman" w:hAnsi="Arial" w:cs="Arial"/>
          <w:sz w:val="18"/>
          <w:szCs w:val="18"/>
        </w:rPr>
      </w:pPr>
      <w:hyperlink r:id="rId22" w:history="1">
        <w:r w:rsidR="00212442" w:rsidRPr="00212442">
          <w:rPr>
            <w:rFonts w:ascii="Arial" w:eastAsia="Times New Roman" w:hAnsi="Arial" w:cs="Arial"/>
            <w:color w:val="0000FF"/>
            <w:sz w:val="18"/>
            <w:szCs w:val="18"/>
            <w:u w:val="single"/>
          </w:rPr>
          <w:t>https://www.payscale.com/college-salary-report/majors-that-pay-you-back</w:t>
        </w:r>
      </w:hyperlink>
    </w:p>
    <w:p w14:paraId="18101FCA" w14:textId="77777777" w:rsidR="00212442" w:rsidRPr="00212442" w:rsidRDefault="00150E5D" w:rsidP="00212442">
      <w:pPr>
        <w:contextualSpacing/>
        <w:rPr>
          <w:rFonts w:ascii="Arial" w:eastAsia="Times New Roman" w:hAnsi="Arial" w:cs="Arial"/>
          <w:sz w:val="18"/>
          <w:szCs w:val="18"/>
        </w:rPr>
      </w:pPr>
      <w:hyperlink r:id="rId23" w:history="1">
        <w:r w:rsidR="00212442" w:rsidRPr="00212442">
          <w:rPr>
            <w:rFonts w:ascii="Arial" w:eastAsia="Times New Roman" w:hAnsi="Arial" w:cs="Arial"/>
            <w:color w:val="0000FF"/>
            <w:sz w:val="18"/>
            <w:szCs w:val="18"/>
            <w:u w:val="single"/>
          </w:rPr>
          <w:t>https://www.forbes.com/sites/forbesagencycouncil/2021/09/30/why-companies-should-remove-college-degree-requirements-from-job-listings/?sh=523723c15ee9</w:t>
        </w:r>
      </w:hyperlink>
    </w:p>
    <w:p w14:paraId="3DA051AA" w14:textId="77777777" w:rsidR="00212442" w:rsidRPr="00212442" w:rsidRDefault="00150E5D" w:rsidP="00212442">
      <w:pPr>
        <w:contextualSpacing/>
        <w:rPr>
          <w:rFonts w:ascii="Arial" w:eastAsia="Times New Roman" w:hAnsi="Arial" w:cs="Arial"/>
          <w:sz w:val="18"/>
          <w:szCs w:val="18"/>
        </w:rPr>
      </w:pPr>
      <w:hyperlink r:id="rId24" w:history="1">
        <w:r w:rsidR="00212442" w:rsidRPr="00212442">
          <w:rPr>
            <w:rFonts w:ascii="Arial" w:eastAsia="Times New Roman" w:hAnsi="Arial" w:cs="Arial"/>
            <w:color w:val="0000FF"/>
            <w:sz w:val="18"/>
            <w:szCs w:val="18"/>
            <w:u w:val="single"/>
          </w:rPr>
          <w:t>https://cew.georgetown.edu/cew-reports/collegepayoff2021/</w:t>
        </w:r>
      </w:hyperlink>
    </w:p>
    <w:p w14:paraId="4A69B2F6" w14:textId="77777777" w:rsidR="00212442" w:rsidRPr="00212442" w:rsidRDefault="00150E5D" w:rsidP="00212442">
      <w:pPr>
        <w:contextualSpacing/>
        <w:rPr>
          <w:rFonts w:ascii="Arial" w:eastAsia="Times New Roman" w:hAnsi="Arial" w:cs="Arial"/>
          <w:sz w:val="18"/>
          <w:szCs w:val="18"/>
        </w:rPr>
      </w:pPr>
      <w:hyperlink r:id="rId25" w:history="1">
        <w:r w:rsidR="00212442" w:rsidRPr="00212442">
          <w:rPr>
            <w:rFonts w:ascii="Arial" w:eastAsia="Times New Roman" w:hAnsi="Arial" w:cs="Arial"/>
            <w:color w:val="0000FF"/>
            <w:sz w:val="18"/>
            <w:szCs w:val="18"/>
            <w:u w:val="single"/>
          </w:rPr>
          <w:t>https://www.glassdoor.com/blog/no-degree-required/</w:t>
        </w:r>
      </w:hyperlink>
    </w:p>
    <w:p w14:paraId="540356CA" w14:textId="77777777" w:rsidR="00212442" w:rsidRPr="00212442" w:rsidRDefault="00150E5D" w:rsidP="00212442">
      <w:pPr>
        <w:contextualSpacing/>
        <w:rPr>
          <w:rFonts w:ascii="Arial" w:eastAsia="Times New Roman" w:hAnsi="Arial" w:cs="Arial"/>
          <w:sz w:val="18"/>
          <w:szCs w:val="18"/>
        </w:rPr>
      </w:pPr>
      <w:hyperlink r:id="rId26" w:history="1">
        <w:r w:rsidR="00212442" w:rsidRPr="00212442">
          <w:rPr>
            <w:rFonts w:ascii="Arial" w:eastAsia="Times New Roman" w:hAnsi="Arial" w:cs="Arial"/>
            <w:color w:val="0000FF"/>
            <w:sz w:val="18"/>
            <w:szCs w:val="18"/>
            <w:u w:val="single"/>
          </w:rPr>
          <w:t>https://libquotes.com/l-frank-baum/quote/lbf7u6w</w:t>
        </w:r>
      </w:hyperlink>
    </w:p>
    <w:p w14:paraId="5412E1C0" w14:textId="13C06210" w:rsidR="00A56FC9" w:rsidRPr="00331713" w:rsidRDefault="00A56FC9" w:rsidP="00212442">
      <w:pPr>
        <w:widowControl w:val="0"/>
        <w:adjustRightInd w:val="0"/>
        <w:ind w:right="-36"/>
        <w:contextualSpacing/>
        <w:rPr>
          <w:rFonts w:ascii="Arial" w:eastAsia="Times New Roman" w:hAnsi="Arial" w:cs="Arial"/>
          <w:sz w:val="18"/>
          <w:szCs w:val="18"/>
        </w:rPr>
      </w:pPr>
    </w:p>
    <w:sectPr w:rsidR="00A56FC9" w:rsidRPr="00331713" w:rsidSect="005F1A60">
      <w:headerReference w:type="default" r:id="rId2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AB50" w14:textId="77777777" w:rsidR="00150E5D" w:rsidRDefault="00150E5D" w:rsidP="00057E69">
      <w:pPr>
        <w:spacing w:after="0" w:line="240" w:lineRule="auto"/>
      </w:pPr>
      <w:r>
        <w:separator/>
      </w:r>
    </w:p>
  </w:endnote>
  <w:endnote w:type="continuationSeparator" w:id="0">
    <w:p w14:paraId="7EF6E070" w14:textId="77777777" w:rsidR="00150E5D" w:rsidRDefault="00150E5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3323" w14:textId="77777777" w:rsidR="00150E5D" w:rsidRDefault="00150E5D" w:rsidP="00057E69">
      <w:pPr>
        <w:spacing w:after="0" w:line="240" w:lineRule="auto"/>
      </w:pPr>
      <w:r>
        <w:separator/>
      </w:r>
    </w:p>
  </w:footnote>
  <w:footnote w:type="continuationSeparator" w:id="0">
    <w:p w14:paraId="00C72E0D" w14:textId="77777777" w:rsidR="00150E5D" w:rsidRDefault="00150E5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E81"/>
    <w:rsid w:val="00014F35"/>
    <w:rsid w:val="000305A8"/>
    <w:rsid w:val="000428D9"/>
    <w:rsid w:val="00057E69"/>
    <w:rsid w:val="00065AA1"/>
    <w:rsid w:val="000A3D54"/>
    <w:rsid w:val="000C672F"/>
    <w:rsid w:val="000D59EB"/>
    <w:rsid w:val="000E0577"/>
    <w:rsid w:val="000E4AB1"/>
    <w:rsid w:val="000E6276"/>
    <w:rsid w:val="00111160"/>
    <w:rsid w:val="00114774"/>
    <w:rsid w:val="00140FB6"/>
    <w:rsid w:val="00150E5D"/>
    <w:rsid w:val="00151539"/>
    <w:rsid w:val="00155FC4"/>
    <w:rsid w:val="0016035F"/>
    <w:rsid w:val="00171868"/>
    <w:rsid w:val="001B3410"/>
    <w:rsid w:val="001B37A4"/>
    <w:rsid w:val="001C04CA"/>
    <w:rsid w:val="001C1209"/>
    <w:rsid w:val="001C5B20"/>
    <w:rsid w:val="001D47C1"/>
    <w:rsid w:val="001E3493"/>
    <w:rsid w:val="001F3345"/>
    <w:rsid w:val="001F6E83"/>
    <w:rsid w:val="002066F9"/>
    <w:rsid w:val="00212442"/>
    <w:rsid w:val="00213E4F"/>
    <w:rsid w:val="002235F7"/>
    <w:rsid w:val="00223D83"/>
    <w:rsid w:val="00234860"/>
    <w:rsid w:val="00266315"/>
    <w:rsid w:val="002A1934"/>
    <w:rsid w:val="002D1BE6"/>
    <w:rsid w:val="002D2621"/>
    <w:rsid w:val="002F768F"/>
    <w:rsid w:val="00302ABE"/>
    <w:rsid w:val="00312AAE"/>
    <w:rsid w:val="00325AAE"/>
    <w:rsid w:val="00331713"/>
    <w:rsid w:val="00360E87"/>
    <w:rsid w:val="00367F8D"/>
    <w:rsid w:val="0037381D"/>
    <w:rsid w:val="00396A0F"/>
    <w:rsid w:val="003A1586"/>
    <w:rsid w:val="003C4020"/>
    <w:rsid w:val="003C7996"/>
    <w:rsid w:val="003D1CDD"/>
    <w:rsid w:val="003E3A58"/>
    <w:rsid w:val="003F1C34"/>
    <w:rsid w:val="00406B06"/>
    <w:rsid w:val="004160B8"/>
    <w:rsid w:val="00421B2A"/>
    <w:rsid w:val="00432CFF"/>
    <w:rsid w:val="00435F50"/>
    <w:rsid w:val="004404B9"/>
    <w:rsid w:val="0048481D"/>
    <w:rsid w:val="004856DF"/>
    <w:rsid w:val="004A6C8F"/>
    <w:rsid w:val="004C1E97"/>
    <w:rsid w:val="004C3E05"/>
    <w:rsid w:val="004D199C"/>
    <w:rsid w:val="004F024A"/>
    <w:rsid w:val="004F183A"/>
    <w:rsid w:val="005360F3"/>
    <w:rsid w:val="00567861"/>
    <w:rsid w:val="005827CE"/>
    <w:rsid w:val="005855BB"/>
    <w:rsid w:val="00594E39"/>
    <w:rsid w:val="005C485D"/>
    <w:rsid w:val="005E03D0"/>
    <w:rsid w:val="005F1764"/>
    <w:rsid w:val="005F1A60"/>
    <w:rsid w:val="005F67E6"/>
    <w:rsid w:val="00620BCF"/>
    <w:rsid w:val="0063723A"/>
    <w:rsid w:val="006527E0"/>
    <w:rsid w:val="00655B41"/>
    <w:rsid w:val="0066228A"/>
    <w:rsid w:val="00666BAB"/>
    <w:rsid w:val="006815AF"/>
    <w:rsid w:val="0069079E"/>
    <w:rsid w:val="006B1580"/>
    <w:rsid w:val="006C2C00"/>
    <w:rsid w:val="006E0894"/>
    <w:rsid w:val="006F21AC"/>
    <w:rsid w:val="006F5262"/>
    <w:rsid w:val="0072468B"/>
    <w:rsid w:val="00724EE4"/>
    <w:rsid w:val="007263A6"/>
    <w:rsid w:val="0075694B"/>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8450E"/>
    <w:rsid w:val="008A4C3C"/>
    <w:rsid w:val="008C2652"/>
    <w:rsid w:val="008F3DC9"/>
    <w:rsid w:val="00905FCA"/>
    <w:rsid w:val="00910CCA"/>
    <w:rsid w:val="00917166"/>
    <w:rsid w:val="00931402"/>
    <w:rsid w:val="009768B5"/>
    <w:rsid w:val="00977F30"/>
    <w:rsid w:val="009A0723"/>
    <w:rsid w:val="009A228F"/>
    <w:rsid w:val="009A48EC"/>
    <w:rsid w:val="009A585F"/>
    <w:rsid w:val="009A62B0"/>
    <w:rsid w:val="009B143A"/>
    <w:rsid w:val="009C2C55"/>
    <w:rsid w:val="009C7073"/>
    <w:rsid w:val="009E106E"/>
    <w:rsid w:val="00A048F4"/>
    <w:rsid w:val="00A14921"/>
    <w:rsid w:val="00A31C79"/>
    <w:rsid w:val="00A350B4"/>
    <w:rsid w:val="00A35446"/>
    <w:rsid w:val="00A3603A"/>
    <w:rsid w:val="00A56FC9"/>
    <w:rsid w:val="00A65363"/>
    <w:rsid w:val="00A8466F"/>
    <w:rsid w:val="00AA3E25"/>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961BA"/>
    <w:rsid w:val="00BB6274"/>
    <w:rsid w:val="00BD6103"/>
    <w:rsid w:val="00C03D59"/>
    <w:rsid w:val="00C03E68"/>
    <w:rsid w:val="00C057B4"/>
    <w:rsid w:val="00C372A2"/>
    <w:rsid w:val="00C45460"/>
    <w:rsid w:val="00C53F6D"/>
    <w:rsid w:val="00C801C6"/>
    <w:rsid w:val="00C808C6"/>
    <w:rsid w:val="00C9218B"/>
    <w:rsid w:val="00C922AA"/>
    <w:rsid w:val="00CB6ECE"/>
    <w:rsid w:val="00CC193A"/>
    <w:rsid w:val="00CF466A"/>
    <w:rsid w:val="00D24A96"/>
    <w:rsid w:val="00D35070"/>
    <w:rsid w:val="00D3615F"/>
    <w:rsid w:val="00D56968"/>
    <w:rsid w:val="00D76B41"/>
    <w:rsid w:val="00DB73E7"/>
    <w:rsid w:val="00DC1761"/>
    <w:rsid w:val="00DC3104"/>
    <w:rsid w:val="00DD273E"/>
    <w:rsid w:val="00DD62C4"/>
    <w:rsid w:val="00DD6A8A"/>
    <w:rsid w:val="00DE3208"/>
    <w:rsid w:val="00DF0CBD"/>
    <w:rsid w:val="00E019FB"/>
    <w:rsid w:val="00E126A9"/>
    <w:rsid w:val="00E22E8F"/>
    <w:rsid w:val="00E42461"/>
    <w:rsid w:val="00E47076"/>
    <w:rsid w:val="00E56A40"/>
    <w:rsid w:val="00E61600"/>
    <w:rsid w:val="00E651D7"/>
    <w:rsid w:val="00E73A7A"/>
    <w:rsid w:val="00E76536"/>
    <w:rsid w:val="00E8624B"/>
    <w:rsid w:val="00E86735"/>
    <w:rsid w:val="00EA5B71"/>
    <w:rsid w:val="00ED1AC4"/>
    <w:rsid w:val="00EE0F60"/>
    <w:rsid w:val="00F0143B"/>
    <w:rsid w:val="00F0624C"/>
    <w:rsid w:val="00F14B79"/>
    <w:rsid w:val="00F243B5"/>
    <w:rsid w:val="00F3068D"/>
    <w:rsid w:val="00F34CE8"/>
    <w:rsid w:val="00F4152C"/>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9A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www.reuters.com/business/finance/investors-worry-about-hawkish-fed-hurting-growth-even-theorize-over-next-2022-01-26/" TargetMode="External"/><Relationship Id="rId18" Type="http://schemas.openxmlformats.org/officeDocument/2006/relationships/hyperlink" Target="https://www.barrons.com/articles/stock-markets-next-move-is-lower-its-not-just-russia-and-the-fed-51645232031?refsec=the-trader" TargetMode="External"/><Relationship Id="rId26" Type="http://schemas.openxmlformats.org/officeDocument/2006/relationships/hyperlink" Target="https://libquotes.com/l-frank-baum/quote/lbf7u6w" TargetMode="External"/><Relationship Id="rId3" Type="http://schemas.openxmlformats.org/officeDocument/2006/relationships/styles" Target="styles.xml"/><Relationship Id="rId21" Type="http://schemas.openxmlformats.org/officeDocument/2006/relationships/hyperlink" Target="https://resources.carsongroup.com/hubfs/WMC-Source/2022/02-21-22_New%20York%20Magazine_The%20University%20Has%20No%20Clothes_8.pdf" TargetMode="External"/><Relationship Id="rId7" Type="http://schemas.openxmlformats.org/officeDocument/2006/relationships/endnotes" Target="endnotes.xml"/><Relationship Id="rId12" Type="http://schemas.openxmlformats.org/officeDocument/2006/relationships/hyperlink" Target="https://resources.carsongroup.com/hubfs/WMC-Source/2022/02-21-22_Financial%20Times_How%20Will%20Geopolitical%20Tensions%20Affect%20Markets_2.pdf" TargetMode="External"/><Relationship Id="rId17" Type="http://schemas.openxmlformats.org/officeDocument/2006/relationships/hyperlink" Target="https://www.barrons.com/articles/stock-markets-next-move-is-lower-its-not-just-russia-and-the-fed-51645232031?refsec=the-trader" TargetMode="External"/><Relationship Id="rId25" Type="http://schemas.openxmlformats.org/officeDocument/2006/relationships/hyperlink" Target="https://www.glassdoor.com/blog/no-degree-required/" TargetMode="External"/><Relationship Id="rId2" Type="http://schemas.openxmlformats.org/officeDocument/2006/relationships/numbering" Target="numbering.xml"/><Relationship Id="rId16" Type="http://schemas.openxmlformats.org/officeDocument/2006/relationships/hyperlink" Target="https://resources.carsongroup.com/hubfs/WMC-Source/2022/02-21-22_Barrons_The%20Gold%20Rush%20is%20On_5.pdf" TargetMode="External"/><Relationship Id="rId20" Type="http://schemas.openxmlformats.org/officeDocument/2006/relationships/hyperlink" Target="https://nymag.com/news/features/college-education-20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6f198784-c938-4674-af6f-d760b18fcb2d" TargetMode="External"/><Relationship Id="rId24" Type="http://schemas.openxmlformats.org/officeDocument/2006/relationships/hyperlink" Target="https://cew.georgetown.edu/cew-reports/collegepayoff2021/" TargetMode="External"/><Relationship Id="rId5" Type="http://schemas.openxmlformats.org/officeDocument/2006/relationships/webSettings" Target="webSettings.xml"/><Relationship Id="rId15" Type="http://schemas.openxmlformats.org/officeDocument/2006/relationships/hyperlink" Target="https://www.barrons.com/articles/the-gold-rush-is-on-its-not-too-late-to-get-in-51645232932?mod=hp_LEAD_1" TargetMode="External"/><Relationship Id="rId23" Type="http://schemas.openxmlformats.org/officeDocument/2006/relationships/hyperlink" Target="https://www.forbes.com/sites/forbesagencycouncil/2021/09/30/why-companies-should-remove-college-degree-requirements-from-job-listings/?sh=523723c15ee9" TargetMode="External"/><Relationship Id="rId28" Type="http://schemas.openxmlformats.org/officeDocument/2006/relationships/fontTable" Target="fontTable.xml"/><Relationship Id="rId10" Type="http://schemas.openxmlformats.org/officeDocument/2006/relationships/hyperlink" Target="https://resources.carsongroup.com/hubfs/WMC-Source/2022/02-21-22_Barrons_What%20Will%20Stocks%20Do%20if%20War%20or%20Peace%20Erupts%20in%20Ukraine_1.pdf" TargetMode="External"/><Relationship Id="rId19" Type="http://schemas.openxmlformats.org/officeDocument/2006/relationships/hyperlink" Target="https://www.investopedia.com/terms/c/correction.asp" TargetMode="External"/><Relationship Id="rId4" Type="http://schemas.openxmlformats.org/officeDocument/2006/relationships/settings" Target="settings.xml"/><Relationship Id="rId9" Type="http://schemas.openxmlformats.org/officeDocument/2006/relationships/hyperlink" Target="https://www.barrons.com/articles/stocks-war-ukraine-russia-51645234452?mod=hp_LEAD_2" TargetMode="External"/><Relationship Id="rId14" Type="http://schemas.openxmlformats.org/officeDocument/2006/relationships/hyperlink" Target="https://home.treasury.gov/resource-center/data-chart-center/interest-rates/TextView?type=daily_treasury_yield_curve&amp;field_tdr_date_value=2022" TargetMode="External"/><Relationship Id="rId22" Type="http://schemas.openxmlformats.org/officeDocument/2006/relationships/hyperlink" Target="https://www.payscale.com/college-salary-report/majors-that-pay-you-bac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cp:lastPrinted>2022-02-21T18:45:00Z</cp:lastPrinted>
  <dcterms:created xsi:type="dcterms:W3CDTF">2022-02-21T19:58:00Z</dcterms:created>
  <dcterms:modified xsi:type="dcterms:W3CDTF">2022-02-21T19:58:00Z</dcterms:modified>
</cp:coreProperties>
</file>