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6" w:rsidRPr="007103DF" w:rsidRDefault="00A15FC6" w:rsidP="005A4FD6">
      <w:pPr>
        <w:spacing w:before="160" w:line="240" w:lineRule="auto"/>
        <w:jc w:val="center"/>
        <w:rPr>
          <w:rFonts w:asciiTheme="majorHAnsi" w:hAnsiTheme="majorHAnsi" w:cs="Times New Roman"/>
          <w:i/>
          <w:sz w:val="28"/>
          <w:szCs w:val="24"/>
        </w:rPr>
      </w:pPr>
      <w:r w:rsidRPr="007103DF">
        <w:rPr>
          <w:rFonts w:asciiTheme="majorHAnsi" w:hAnsiTheme="majorHAnsi" w:cs="Times New Roman"/>
          <w:i/>
          <w:sz w:val="28"/>
          <w:szCs w:val="24"/>
        </w:rPr>
        <w:t xml:space="preserve">In this week’s recap: </w:t>
      </w:r>
      <w:r>
        <w:rPr>
          <w:rFonts w:asciiTheme="majorHAnsi" w:hAnsiTheme="majorHAnsi" w:cs="Times New Roman"/>
          <w:i/>
          <w:sz w:val="28"/>
          <w:szCs w:val="24"/>
        </w:rPr>
        <w:t>stocks rise, data shows economic growth slowing from the first quarter, and the stage is set for further U.S.-China trade discussions</w:t>
      </w:r>
      <w:r w:rsidRPr="007103DF">
        <w:rPr>
          <w:rFonts w:asciiTheme="majorHAnsi" w:hAnsiTheme="majorHAnsi" w:cs="Times New Roman"/>
          <w:i/>
          <w:sz w:val="28"/>
          <w:szCs w:val="24"/>
        </w:rPr>
        <w:t>.</w:t>
      </w:r>
    </w:p>
    <w:p w:rsidR="005A4FD6" w:rsidRPr="00A56786" w:rsidRDefault="00A15FC6" w:rsidP="005A4FD6">
      <w:pPr>
        <w:spacing w:before="160" w:line="276" w:lineRule="auto"/>
        <w:jc w:val="center"/>
        <w:rPr>
          <w:rFonts w:asciiTheme="majorHAnsi" w:hAnsiTheme="majorHAnsi" w:cs="Times New Roman"/>
          <w:b/>
          <w:color w:val="000000" w:themeColor="text1"/>
          <w:sz w:val="72"/>
          <w:szCs w:val="24"/>
        </w:rPr>
      </w:pPr>
      <w:r w:rsidRPr="00A56786">
        <w:rPr>
          <w:rFonts w:asciiTheme="majorHAnsi" w:hAnsiTheme="majorHAnsi"/>
          <w:b/>
          <w:noProof/>
          <w:sz w:val="72"/>
        </w:rPr>
        <w:t>Weekly Economic Update</w:t>
      </w:r>
    </w:p>
    <w:p w:rsidR="005A4FD6" w:rsidRDefault="00A15FC6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376B8D"/>
          <w:sz w:val="28"/>
          <w:szCs w:val="24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A15FC6" w:rsidP="005A4FD6">
      <w:pPr>
        <w:spacing w:before="160"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"/>
          <w:szCs w:val="24"/>
        </w:rPr>
      </w:pPr>
    </w:p>
    <w:p w:rsidR="005A4FD6" w:rsidRPr="001162D1" w:rsidRDefault="00A15FC6" w:rsidP="005A4FD6">
      <w:pPr>
        <w:spacing w:before="160" w:line="276" w:lineRule="auto"/>
        <w:jc w:val="center"/>
        <w:rPr>
          <w:rFonts w:asciiTheme="majorHAnsi" w:hAnsiTheme="majorHAnsi" w:cs="Times New Roman"/>
          <w:i/>
          <w:color w:val="646464"/>
          <w:sz w:val="24"/>
          <w:szCs w:val="24"/>
        </w:rPr>
      </w:pP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>Presented by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 xml:space="preserve"> Michael J. Levine</w:t>
      </w: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,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 xml:space="preserve">July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2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9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, 2019</w:t>
      </w:r>
    </w:p>
    <w:p w:rsidR="005A4FD6" w:rsidRPr="0043614C" w:rsidRDefault="00A15FC6" w:rsidP="005A4FD6">
      <w:pPr>
        <w:spacing w:before="160" w:line="276" w:lineRule="auto"/>
        <w:jc w:val="center"/>
        <w:rPr>
          <w:rFonts w:asciiTheme="majorHAnsi" w:hAnsiTheme="majorHAnsi" w:cs="Times New Roman"/>
          <w:color w:val="000000" w:themeColor="text1"/>
          <w:sz w:val="4"/>
          <w:szCs w:val="24"/>
        </w:rPr>
      </w:pPr>
    </w:p>
    <w:p w:rsidR="005A4FD6" w:rsidRDefault="00A15FC6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bookmarkStart w:id="0" w:name="_Hlk15129303"/>
      <w:r>
        <w:rPr>
          <w:rFonts w:asciiTheme="majorHAnsi" w:hAnsiTheme="majorHAnsi"/>
          <w:b/>
          <w:caps/>
          <w:color w:val="E88E0A"/>
          <w:sz w:val="28"/>
        </w:rPr>
        <w:t>THE WEEK ON WALL STREET</w:t>
      </w:r>
    </w:p>
    <w:p w:rsidR="00D46387" w:rsidRPr="00D46387" w:rsidRDefault="00A15FC6" w:rsidP="00D46387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D46387">
        <w:rPr>
          <w:rStyle w:val="st"/>
          <w:rFonts w:asciiTheme="majorHAnsi" w:hAnsiTheme="majorHAnsi"/>
          <w:sz w:val="24"/>
        </w:rPr>
        <w:t xml:space="preserve">Last week, investors assessed earnings and the initial estimate of </w:t>
      </w:r>
      <w:r>
        <w:rPr>
          <w:rStyle w:val="st"/>
          <w:rFonts w:asciiTheme="majorHAnsi" w:hAnsiTheme="majorHAnsi"/>
          <w:sz w:val="24"/>
        </w:rPr>
        <w:t>second</w:t>
      </w:r>
      <w:r w:rsidRPr="00D46387">
        <w:rPr>
          <w:rStyle w:val="st"/>
          <w:rFonts w:asciiTheme="majorHAnsi" w:hAnsiTheme="majorHAnsi"/>
          <w:sz w:val="24"/>
        </w:rPr>
        <w:t>-quarter economic growth</w:t>
      </w:r>
      <w:r>
        <w:rPr>
          <w:rStyle w:val="st"/>
          <w:rFonts w:asciiTheme="majorHAnsi" w:hAnsiTheme="majorHAnsi"/>
          <w:sz w:val="24"/>
        </w:rPr>
        <w:t>,</w:t>
      </w:r>
      <w:r w:rsidRPr="00D46387">
        <w:rPr>
          <w:rStyle w:val="st"/>
          <w:rFonts w:asciiTheme="majorHAnsi" w:hAnsiTheme="majorHAnsi"/>
          <w:sz w:val="24"/>
        </w:rPr>
        <w:t xml:space="preserve"> while awaiting the Federal Reserve’s next announcement about interest rates.</w:t>
      </w:r>
    </w:p>
    <w:p w:rsidR="005A4FD6" w:rsidRPr="0043614C" w:rsidRDefault="00A15FC6" w:rsidP="00D46387">
      <w:pPr>
        <w:spacing w:line="276" w:lineRule="auto"/>
        <w:jc w:val="both"/>
        <w:rPr>
          <w:rStyle w:val="st"/>
          <w:rFonts w:asciiTheme="majorHAnsi" w:hAnsiTheme="majorHAnsi"/>
          <w:sz w:val="6"/>
        </w:rPr>
      </w:pPr>
      <w:r w:rsidRPr="00D46387">
        <w:rPr>
          <w:rStyle w:val="st"/>
          <w:rFonts w:asciiTheme="majorHAnsi" w:hAnsiTheme="majorHAnsi"/>
          <w:sz w:val="24"/>
        </w:rPr>
        <w:t xml:space="preserve">Stocks rose for </w:t>
      </w:r>
      <w:r w:rsidRPr="00D46387">
        <w:rPr>
          <w:rStyle w:val="st"/>
          <w:rFonts w:asciiTheme="majorHAnsi" w:hAnsiTheme="majorHAnsi"/>
          <w:sz w:val="24"/>
        </w:rPr>
        <w:t>the week</w:t>
      </w:r>
      <w:r>
        <w:rPr>
          <w:rStyle w:val="st"/>
          <w:rFonts w:asciiTheme="majorHAnsi" w:hAnsiTheme="majorHAnsi"/>
          <w:sz w:val="24"/>
        </w:rPr>
        <w:t>;</w:t>
      </w:r>
      <w:r w:rsidRPr="00D46387">
        <w:rPr>
          <w:rStyle w:val="st"/>
          <w:rFonts w:asciiTheme="majorHAnsi" w:hAnsiTheme="majorHAnsi"/>
          <w:sz w:val="24"/>
        </w:rPr>
        <w:t xml:space="preserve"> particularly</w:t>
      </w:r>
      <w:r>
        <w:rPr>
          <w:rStyle w:val="st"/>
          <w:rFonts w:asciiTheme="majorHAnsi" w:hAnsiTheme="majorHAnsi"/>
          <w:sz w:val="24"/>
        </w:rPr>
        <w:t>,</w:t>
      </w:r>
      <w:r w:rsidRPr="00D46387">
        <w:rPr>
          <w:rStyle w:val="st"/>
          <w:rFonts w:asciiTheme="majorHAnsi" w:hAnsiTheme="majorHAnsi"/>
          <w:sz w:val="24"/>
        </w:rPr>
        <w:t xml:space="preserve"> tech shares. The S&amp;P 500 gained 1.65%</w:t>
      </w:r>
      <w:r>
        <w:rPr>
          <w:rStyle w:val="st"/>
          <w:rFonts w:asciiTheme="majorHAnsi" w:hAnsiTheme="majorHAnsi"/>
          <w:sz w:val="24"/>
        </w:rPr>
        <w:t>;</w:t>
      </w:r>
      <w:r w:rsidRPr="00D46387">
        <w:rPr>
          <w:rStyle w:val="st"/>
          <w:rFonts w:asciiTheme="majorHAnsi" w:hAnsiTheme="majorHAnsi"/>
          <w:sz w:val="24"/>
        </w:rPr>
        <w:t xml:space="preserve"> the Nasdaq Composite</w:t>
      </w:r>
      <w:r>
        <w:rPr>
          <w:rStyle w:val="st"/>
          <w:rFonts w:asciiTheme="majorHAnsi" w:hAnsiTheme="majorHAnsi"/>
          <w:sz w:val="24"/>
        </w:rPr>
        <w:t>,</w:t>
      </w:r>
      <w:r w:rsidRPr="00D46387">
        <w:rPr>
          <w:rStyle w:val="st"/>
          <w:rFonts w:asciiTheme="majorHAnsi" w:hAnsiTheme="majorHAnsi"/>
          <w:sz w:val="24"/>
        </w:rPr>
        <w:t xml:space="preserve"> 2.26%</w:t>
      </w:r>
      <w:r>
        <w:rPr>
          <w:rStyle w:val="st"/>
          <w:rFonts w:asciiTheme="majorHAnsi" w:hAnsiTheme="majorHAnsi"/>
          <w:sz w:val="24"/>
        </w:rPr>
        <w:t>.</w:t>
      </w:r>
      <w:r w:rsidRPr="00D46387">
        <w:rPr>
          <w:rStyle w:val="st"/>
          <w:rFonts w:asciiTheme="majorHAnsi" w:hAnsiTheme="majorHAnsi"/>
          <w:sz w:val="24"/>
        </w:rPr>
        <w:t xml:space="preserve"> </w:t>
      </w:r>
      <w:r>
        <w:rPr>
          <w:rStyle w:val="st"/>
          <w:rFonts w:asciiTheme="majorHAnsi" w:hAnsiTheme="majorHAnsi"/>
          <w:sz w:val="24"/>
        </w:rPr>
        <w:t>T</w:t>
      </w:r>
      <w:r w:rsidRPr="00D46387">
        <w:rPr>
          <w:rStyle w:val="st"/>
          <w:rFonts w:asciiTheme="majorHAnsi" w:hAnsiTheme="majorHAnsi"/>
          <w:sz w:val="24"/>
        </w:rPr>
        <w:t>he Dow Jones Industrial Average lagged, adding just 0.14%. MSCI’s EAFE index, a gauge of equity performance in developed foreign markets, ticked up 0.01%</w:t>
      </w:r>
      <w:r w:rsidRPr="00C3439C">
        <w:rPr>
          <w:rStyle w:val="st"/>
          <w:rFonts w:asciiTheme="majorHAnsi" w:hAnsiTheme="majorHAnsi"/>
          <w:sz w:val="24"/>
        </w:rPr>
        <w:t>.</w:t>
      </w:r>
      <w:proofErr w:type="gramStart"/>
      <w:r>
        <w:rPr>
          <w:rStyle w:val="st"/>
          <w:rFonts w:asciiTheme="majorHAnsi" w:hAnsiTheme="majorHAnsi"/>
          <w:sz w:val="24"/>
        </w:rPr>
        <w:t>,</w:t>
      </w:r>
      <w:r w:rsidRPr="00D46387">
        <w:rPr>
          <w:rStyle w:val="st"/>
          <w:rFonts w:asciiTheme="majorHAnsi" w:hAnsiTheme="majorHAnsi"/>
          <w:sz w:val="24"/>
          <w:vertAlign w:val="superscript"/>
        </w:rPr>
        <w:t>1,2</w:t>
      </w:r>
      <w:proofErr w:type="gramEnd"/>
    </w:p>
    <w:p w:rsidR="00C3439C" w:rsidRPr="0043614C" w:rsidRDefault="00A15FC6" w:rsidP="00C3439C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 </w:t>
      </w:r>
    </w:p>
    <w:p w:rsidR="005A4FD6" w:rsidRPr="00E24345" w:rsidRDefault="00A15FC6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D46387">
        <w:rPr>
          <w:rFonts w:asciiTheme="majorHAnsi" w:hAnsiTheme="majorHAnsi"/>
          <w:b/>
          <w:caps/>
          <w:color w:val="E88E0A"/>
          <w:sz w:val="28"/>
        </w:rPr>
        <w:t>Economy Grew Moderately in Q2</w:t>
      </w:r>
    </w:p>
    <w:p w:rsidR="00D46387" w:rsidRPr="00D46387" w:rsidRDefault="00A15FC6" w:rsidP="00D46387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D46387">
        <w:rPr>
          <w:rStyle w:val="st"/>
          <w:rFonts w:asciiTheme="majorHAnsi" w:hAnsiTheme="majorHAnsi"/>
          <w:sz w:val="24"/>
        </w:rPr>
        <w:t>Analysts surveyed by Dow Jones Newswires had forecast 2.0% GDP for the second quarter. The actual estimate, announced Friday by the Bureau of Economic Analysis, was slightly better at 2.1%.</w:t>
      </w:r>
      <w:r>
        <w:rPr>
          <w:rStyle w:val="st"/>
          <w:rFonts w:asciiTheme="majorHAnsi" w:hAnsiTheme="majorHAnsi"/>
          <w:sz w:val="24"/>
          <w:vertAlign w:val="superscript"/>
        </w:rPr>
        <w:t>3</w:t>
      </w:r>
      <w:r w:rsidRPr="00D46387">
        <w:rPr>
          <w:rStyle w:val="st"/>
          <w:rFonts w:asciiTheme="majorHAnsi" w:hAnsiTheme="majorHAnsi"/>
          <w:sz w:val="24"/>
        </w:rPr>
        <w:t xml:space="preserve"> </w:t>
      </w:r>
    </w:p>
    <w:p w:rsidR="005A4FD6" w:rsidRPr="00ED56E3" w:rsidRDefault="00A15FC6" w:rsidP="00D46387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D46387">
        <w:rPr>
          <w:rStyle w:val="st"/>
          <w:rFonts w:asciiTheme="majorHAnsi" w:hAnsiTheme="majorHAnsi"/>
          <w:sz w:val="24"/>
        </w:rPr>
        <w:t>While this is the poorest quarterl</w:t>
      </w:r>
      <w:r w:rsidRPr="00D46387">
        <w:rPr>
          <w:rStyle w:val="st"/>
          <w:rFonts w:asciiTheme="majorHAnsi" w:hAnsiTheme="majorHAnsi"/>
          <w:sz w:val="24"/>
        </w:rPr>
        <w:t xml:space="preserve">y GDP number since the opening quarter of 2017, the decline in GDP largely reflects a </w:t>
      </w:r>
      <w:r>
        <w:rPr>
          <w:rStyle w:val="st"/>
          <w:rFonts w:asciiTheme="majorHAnsi" w:hAnsiTheme="majorHAnsi"/>
          <w:sz w:val="24"/>
        </w:rPr>
        <w:t>decrease</w:t>
      </w:r>
      <w:r w:rsidRPr="00D46387">
        <w:rPr>
          <w:rStyle w:val="st"/>
          <w:rFonts w:asciiTheme="majorHAnsi" w:hAnsiTheme="majorHAnsi"/>
          <w:sz w:val="24"/>
        </w:rPr>
        <w:t xml:space="preserve"> in business investment. Consumer spending improved 4.3% in Q2, and government spending rose 5.0%, which was the biggest quarterly gain in a decade.</w:t>
      </w:r>
      <w:r>
        <w:rPr>
          <w:rStyle w:val="st"/>
          <w:rFonts w:asciiTheme="majorHAnsi" w:hAnsiTheme="majorHAnsi"/>
          <w:sz w:val="24"/>
          <w:vertAlign w:val="superscript"/>
        </w:rPr>
        <w:t>3</w:t>
      </w:r>
    </w:p>
    <w:p w:rsidR="005A4FD6" w:rsidRPr="0043614C" w:rsidRDefault="00A15FC6" w:rsidP="005A4FD6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  <w:r>
        <w:rPr>
          <w:rStyle w:val="st"/>
          <w:rFonts w:asciiTheme="majorHAnsi" w:hAnsiTheme="majorHAnsi"/>
          <w:sz w:val="4"/>
        </w:rPr>
        <w:t xml:space="preserve">  </w:t>
      </w:r>
    </w:p>
    <w:p w:rsidR="00676E77" w:rsidRPr="00E24345" w:rsidRDefault="00A15FC6" w:rsidP="00676E77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D46387">
        <w:rPr>
          <w:rFonts w:asciiTheme="majorHAnsi" w:hAnsiTheme="majorHAnsi"/>
          <w:b/>
          <w:caps/>
          <w:color w:val="E88E0A"/>
          <w:sz w:val="28"/>
        </w:rPr>
        <w:t xml:space="preserve">China </w:t>
      </w:r>
      <w:r w:rsidRPr="00D46387">
        <w:rPr>
          <w:rFonts w:asciiTheme="majorHAnsi" w:hAnsiTheme="majorHAnsi"/>
          <w:b/>
          <w:caps/>
          <w:color w:val="E88E0A"/>
          <w:sz w:val="28"/>
        </w:rPr>
        <w:t>Trade Talks to Restart</w:t>
      </w:r>
    </w:p>
    <w:p w:rsidR="00676E77" w:rsidRPr="00D46387" w:rsidRDefault="00A15FC6" w:rsidP="00676E77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D46387">
        <w:rPr>
          <w:rStyle w:val="st"/>
          <w:rFonts w:asciiTheme="majorHAnsi" w:hAnsiTheme="majorHAnsi"/>
          <w:sz w:val="24"/>
        </w:rPr>
        <w:t>U.S. trade delegates are scheduled to resume face-to-face negotiations with their Chinese counterparts</w:t>
      </w:r>
      <w:r>
        <w:rPr>
          <w:rStyle w:val="st"/>
          <w:rFonts w:asciiTheme="majorHAnsi" w:hAnsiTheme="majorHAnsi"/>
          <w:sz w:val="24"/>
        </w:rPr>
        <w:t>,</w:t>
      </w:r>
      <w:r w:rsidRPr="00D46387">
        <w:rPr>
          <w:rStyle w:val="st"/>
          <w:rFonts w:asciiTheme="majorHAnsi" w:hAnsiTheme="majorHAnsi"/>
          <w:sz w:val="24"/>
        </w:rPr>
        <w:t xml:space="preserve"> starting Tuesday in Shanghai. </w:t>
      </w:r>
    </w:p>
    <w:p w:rsidR="00676E77" w:rsidRPr="00ED56E3" w:rsidRDefault="00A15FC6" w:rsidP="00676E77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D46387">
        <w:rPr>
          <w:rStyle w:val="st"/>
          <w:rFonts w:asciiTheme="majorHAnsi" w:hAnsiTheme="majorHAnsi"/>
          <w:sz w:val="24"/>
        </w:rPr>
        <w:t>This renewed effort to forge a bilateral trade pact could go on for some time. Secretary of the Tr</w:t>
      </w:r>
      <w:r w:rsidRPr="00D46387">
        <w:rPr>
          <w:rStyle w:val="st"/>
          <w:rFonts w:asciiTheme="majorHAnsi" w:hAnsiTheme="majorHAnsi"/>
          <w:sz w:val="24"/>
        </w:rPr>
        <w:t xml:space="preserve">easury Steven </w:t>
      </w:r>
      <w:proofErr w:type="spellStart"/>
      <w:r w:rsidRPr="00D46387">
        <w:rPr>
          <w:rStyle w:val="st"/>
          <w:rFonts w:asciiTheme="majorHAnsi" w:hAnsiTheme="majorHAnsi"/>
          <w:sz w:val="24"/>
        </w:rPr>
        <w:t>Mnuchin</w:t>
      </w:r>
      <w:proofErr w:type="spellEnd"/>
      <w:r w:rsidRPr="00D46387">
        <w:rPr>
          <w:rStyle w:val="st"/>
          <w:rFonts w:asciiTheme="majorHAnsi" w:hAnsiTheme="majorHAnsi"/>
          <w:sz w:val="24"/>
        </w:rPr>
        <w:t>, who is part of the U.S. delegation, told reporters last week that it would likely take “a few more meetings” before any kind of accord can be considered.</w:t>
      </w:r>
      <w:r>
        <w:rPr>
          <w:rStyle w:val="st"/>
          <w:rFonts w:asciiTheme="majorHAnsi" w:hAnsiTheme="majorHAnsi"/>
          <w:sz w:val="24"/>
          <w:vertAlign w:val="superscript"/>
        </w:rPr>
        <w:t>4</w:t>
      </w:r>
      <w:bookmarkEnd w:id="0"/>
      <w:r w:rsidRPr="00ED56E3">
        <w:rPr>
          <w:rStyle w:val="st"/>
          <w:rFonts w:asciiTheme="majorHAnsi" w:hAnsiTheme="majorHAnsi"/>
          <w:sz w:val="24"/>
        </w:rPr>
        <w:t xml:space="preserve">  </w:t>
      </w:r>
    </w:p>
    <w:p w:rsidR="00676E77" w:rsidRPr="0043614C" w:rsidRDefault="00A15FC6" w:rsidP="00676E77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 </w:t>
      </w:r>
    </w:p>
    <w:p w:rsidR="005A4FD6" w:rsidRPr="00E24345" w:rsidRDefault="00A15FC6" w:rsidP="005A4FD6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WHAT’s NEXT</w:t>
      </w:r>
    </w:p>
    <w:p w:rsidR="005A4FD6" w:rsidRPr="00C3439C" w:rsidRDefault="00A15FC6" w:rsidP="005A4FD6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F26C6B">
        <w:rPr>
          <w:rStyle w:val="st"/>
          <w:rFonts w:asciiTheme="majorHAnsi" w:hAnsiTheme="majorHAnsi"/>
          <w:sz w:val="24"/>
        </w:rPr>
        <w:lastRenderedPageBreak/>
        <w:t xml:space="preserve">Wednesday at about 2:00pm EST, the Federal Reserve is </w:t>
      </w:r>
      <w:r w:rsidRPr="00F26C6B">
        <w:rPr>
          <w:rStyle w:val="st"/>
          <w:rFonts w:asciiTheme="majorHAnsi" w:hAnsiTheme="majorHAnsi"/>
          <w:sz w:val="24"/>
        </w:rPr>
        <w:t>scheduled to conclude its July meeting. Wall Street is eager to see what the Fed will do with interest rates. The question is whether traders have priced in expectations of a cut and how they may react if no cut comes</w:t>
      </w:r>
      <w:r w:rsidRPr="00EC38D4">
        <w:rPr>
          <w:rStyle w:val="st"/>
          <w:rFonts w:asciiTheme="majorHAnsi" w:hAnsiTheme="majorHAnsi"/>
          <w:sz w:val="24"/>
        </w:rPr>
        <w:t>.</w:t>
      </w: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  <w:r w:rsidRPr="00552AA9">
        <w:rPr>
          <w:rStyle w:val="st"/>
          <w:rFonts w:asciiTheme="majorHAnsi" w:hAnsiTheme="majorHAnsi"/>
          <w:color w:val="E88E0A"/>
        </w:rPr>
        <w:t>T I P</w:t>
      </w:r>
      <w:r>
        <w:rPr>
          <w:rStyle w:val="st"/>
          <w:rFonts w:asciiTheme="majorHAnsi" w:hAnsiTheme="majorHAnsi"/>
          <w:color w:val="E88E0A"/>
        </w:rPr>
        <w:t xml:space="preserve">   O F   T H E   W E </w:t>
      </w:r>
      <w:proofErr w:type="spellStart"/>
      <w:r>
        <w:rPr>
          <w:rStyle w:val="st"/>
          <w:rFonts w:asciiTheme="majorHAnsi" w:hAnsiTheme="majorHAnsi"/>
          <w:color w:val="E88E0A"/>
        </w:rPr>
        <w:t>E</w:t>
      </w:r>
      <w:proofErr w:type="spellEnd"/>
      <w:r>
        <w:rPr>
          <w:rStyle w:val="st"/>
          <w:rFonts w:asciiTheme="majorHAnsi" w:hAnsiTheme="majorHAnsi"/>
          <w:color w:val="E88E0A"/>
        </w:rPr>
        <w:t xml:space="preserve"> K</w:t>
      </w:r>
      <w:r>
        <w:rPr>
          <w:rStyle w:val="st"/>
          <w:rFonts w:asciiTheme="majorHAnsi" w:hAnsiTheme="majorHAnsi"/>
          <w:color w:val="E88E0A"/>
        </w:rPr>
        <w:br/>
      </w: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1437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EA0505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28"/>
        </w:rPr>
      </w:pPr>
      <w:r>
        <w:rPr>
          <w:rStyle w:val="st"/>
          <w:rFonts w:asciiTheme="majorHAnsi" w:hAnsiTheme="majorHAnsi"/>
          <w:sz w:val="24"/>
        </w:rPr>
        <w:br/>
      </w:r>
      <w:r w:rsidRPr="00D46387">
        <w:rPr>
          <w:rStyle w:val="st"/>
          <w:rFonts w:asciiTheme="majorHAnsi" w:hAnsiTheme="majorHAnsi"/>
          <w:i/>
          <w:sz w:val="28"/>
        </w:rPr>
        <w:t xml:space="preserve">When it comes to </w:t>
      </w:r>
      <w:r w:rsidRPr="00950D7B">
        <w:rPr>
          <w:rStyle w:val="st"/>
          <w:rFonts w:asciiTheme="majorHAnsi" w:hAnsiTheme="majorHAnsi"/>
          <w:b/>
          <w:bCs/>
          <w:i/>
          <w:sz w:val="28"/>
        </w:rPr>
        <w:t>insuring your residence</w:t>
      </w:r>
      <w:r w:rsidRPr="00D46387">
        <w:rPr>
          <w:rStyle w:val="st"/>
          <w:rFonts w:asciiTheme="majorHAnsi" w:hAnsiTheme="majorHAnsi"/>
          <w:i/>
          <w:sz w:val="28"/>
        </w:rPr>
        <w:t xml:space="preserve">, remember that the right amount of </w:t>
      </w:r>
      <w:r w:rsidRPr="00950D7B">
        <w:rPr>
          <w:rStyle w:val="st"/>
          <w:rFonts w:asciiTheme="majorHAnsi" w:hAnsiTheme="majorHAnsi"/>
          <w:b/>
          <w:bCs/>
          <w:i/>
          <w:sz w:val="28"/>
        </w:rPr>
        <w:t>coverage</w:t>
      </w:r>
      <w:r w:rsidRPr="00D46387">
        <w:rPr>
          <w:rStyle w:val="st"/>
          <w:rFonts w:asciiTheme="majorHAnsi" w:hAnsiTheme="majorHAnsi"/>
          <w:i/>
          <w:sz w:val="28"/>
        </w:rPr>
        <w:t xml:space="preserve"> is based on what it costs you to </w:t>
      </w:r>
      <w:r w:rsidRPr="00950D7B">
        <w:rPr>
          <w:rStyle w:val="st"/>
          <w:rFonts w:asciiTheme="majorHAnsi" w:hAnsiTheme="majorHAnsi"/>
          <w:b/>
          <w:bCs/>
          <w:i/>
          <w:sz w:val="28"/>
        </w:rPr>
        <w:t>replace your home</w:t>
      </w:r>
      <w:r w:rsidRPr="00D46387">
        <w:rPr>
          <w:rStyle w:val="st"/>
          <w:rFonts w:asciiTheme="majorHAnsi" w:hAnsiTheme="majorHAnsi"/>
          <w:i/>
          <w:sz w:val="28"/>
        </w:rPr>
        <w:t>, not just to reconstruct it. Some homeowners underinsure their homes and end up paying some rebuilding or repair costs o</w:t>
      </w:r>
      <w:r w:rsidRPr="00D46387">
        <w:rPr>
          <w:rStyle w:val="st"/>
          <w:rFonts w:asciiTheme="majorHAnsi" w:hAnsiTheme="majorHAnsi"/>
          <w:i/>
          <w:sz w:val="28"/>
        </w:rPr>
        <w:t>ut of pocket after a calamity</w:t>
      </w:r>
      <w:r w:rsidRPr="00D95DF2">
        <w:rPr>
          <w:rStyle w:val="st"/>
          <w:rFonts w:asciiTheme="majorHAnsi" w:hAnsiTheme="majorHAnsi"/>
          <w:i/>
          <w:sz w:val="28"/>
        </w:rPr>
        <w:t>.</w:t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A15FC6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6"/>
        </w:rPr>
      </w:pPr>
    </w:p>
    <w:p w:rsidR="005A4FD6" w:rsidRDefault="00A15FC6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KEY ECONOMIC DATA</w:t>
      </w:r>
    </w:p>
    <w:p w:rsidR="006344F1" w:rsidRPr="006344F1" w:rsidRDefault="00A15FC6" w:rsidP="006344F1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bookmarkStart w:id="1" w:name="_Hlk3729023"/>
      <w:r w:rsidRPr="006344F1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>The federal government’s June personal spending report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 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>and the Conference Board’s monthly index of consumer confidence.</w:t>
      </w:r>
    </w:p>
    <w:p w:rsidR="006344F1" w:rsidRPr="006344F1" w:rsidRDefault="00A15FC6" w:rsidP="006344F1">
      <w:pPr>
        <w:spacing w:line="240" w:lineRule="auto"/>
        <w:rPr>
          <w:rFonts w:asciiTheme="majorHAnsi" w:hAnsiTheme="majorHAnsi"/>
          <w:bCs/>
          <w:color w:val="000000" w:themeColor="text1"/>
          <w:spacing w:val="-2"/>
          <w:sz w:val="24"/>
        </w:rPr>
      </w:pPr>
      <w:r w:rsidRPr="006344F1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Wednesday: 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The Federal Reserve presents its latest 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>statement on interest rates and monetary policy, and payroll titan ADP offers its July private-sector employment snapshot.</w:t>
      </w:r>
    </w:p>
    <w:p w:rsidR="006344F1" w:rsidRPr="006344F1" w:rsidRDefault="00A15FC6" w:rsidP="006344F1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6344F1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>The latest report on American manufacturing from the Institute for Supply Management.</w:t>
      </w:r>
      <w:r w:rsidRPr="006344F1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 </w:t>
      </w:r>
    </w:p>
    <w:p w:rsidR="005A4FD6" w:rsidRPr="006344F1" w:rsidRDefault="00A15FC6" w:rsidP="006344F1">
      <w:pPr>
        <w:spacing w:line="240" w:lineRule="auto"/>
        <w:rPr>
          <w:rFonts w:asciiTheme="majorHAnsi" w:eastAsia="Times New Roman" w:hAnsiTheme="majorHAnsi"/>
          <w:bCs/>
          <w:color w:val="000000" w:themeColor="text1"/>
          <w:spacing w:val="-2"/>
          <w:sz w:val="24"/>
          <w:szCs w:val="20"/>
        </w:rPr>
      </w:pPr>
      <w:r w:rsidRPr="006344F1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Friday: 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July jobs data from the Department of Labor and the University of Michigan’s final July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C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onsumer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S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entiment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I</w:t>
      </w:r>
      <w:r w:rsidRPr="006344F1">
        <w:rPr>
          <w:rFonts w:asciiTheme="majorHAnsi" w:hAnsiTheme="majorHAnsi"/>
          <w:bCs/>
          <w:color w:val="000000" w:themeColor="text1"/>
          <w:spacing w:val="-2"/>
          <w:sz w:val="24"/>
        </w:rPr>
        <w:t>ndex, measuring household confidence in the economy.</w:t>
      </w:r>
    </w:p>
    <w:bookmarkEnd w:id="1"/>
    <w:p w:rsidR="005A4FD6" w:rsidRPr="000525F2" w:rsidRDefault="00A15FC6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</w:t>
      </w:r>
      <w:proofErr w:type="spellStart"/>
      <w:r w:rsidRPr="000525F2">
        <w:rPr>
          <w:rFonts w:eastAsia="Times New Roman"/>
          <w:color w:val="000000"/>
          <w:sz w:val="18"/>
          <w:szCs w:val="20"/>
        </w:rPr>
        <w:t>Econoday</w:t>
      </w:r>
      <w:proofErr w:type="spellEnd"/>
      <w:r w:rsidRPr="000525F2">
        <w:rPr>
          <w:rFonts w:eastAsia="Times New Roman"/>
          <w:color w:val="000000"/>
          <w:sz w:val="18"/>
          <w:szCs w:val="20"/>
        </w:rPr>
        <w:t xml:space="preserve"> / </w:t>
      </w:r>
      <w:proofErr w:type="spellStart"/>
      <w:r w:rsidRPr="000525F2">
        <w:rPr>
          <w:rFonts w:eastAsia="Times New Roman"/>
          <w:color w:val="000000"/>
          <w:sz w:val="18"/>
          <w:szCs w:val="20"/>
        </w:rPr>
        <w:t>MarketWatch</w:t>
      </w:r>
      <w:proofErr w:type="spellEnd"/>
      <w:r w:rsidRPr="000525F2">
        <w:rPr>
          <w:rFonts w:eastAsia="Times New Roman"/>
          <w:color w:val="000000"/>
          <w:sz w:val="18"/>
          <w:szCs w:val="20"/>
        </w:rPr>
        <w:t xml:space="preserve"> Calendar, </w:t>
      </w:r>
      <w:r>
        <w:rPr>
          <w:rFonts w:eastAsia="Times New Roman"/>
          <w:color w:val="000000"/>
          <w:sz w:val="18"/>
          <w:szCs w:val="20"/>
        </w:rPr>
        <w:t>July 26, 2019</w:t>
      </w:r>
    </w:p>
    <w:p w:rsidR="005A4FD6" w:rsidRPr="0043614C" w:rsidRDefault="00A15FC6" w:rsidP="005A4FD6">
      <w:pPr>
        <w:spacing w:line="240" w:lineRule="auto"/>
        <w:jc w:val="both"/>
        <w:rPr>
          <w:rFonts w:asciiTheme="majorHAnsi" w:hAnsiTheme="majorHAnsi"/>
          <w:color w:val="000000" w:themeColor="text1"/>
          <w:spacing w:val="-2"/>
          <w:sz w:val="24"/>
        </w:rPr>
      </w:pPr>
      <w:r w:rsidRPr="00EC38D4">
        <w:rPr>
          <w:rFonts w:eastAsia="Times New Roman"/>
          <w:color w:val="000000"/>
          <w:sz w:val="18"/>
          <w:szCs w:val="20"/>
        </w:rPr>
        <w:t>The content is developed from sources be</w:t>
      </w:r>
      <w:r w:rsidRPr="00EC38D4">
        <w:rPr>
          <w:rFonts w:eastAsia="Times New Roman"/>
          <w:color w:val="000000"/>
          <w:sz w:val="18"/>
          <w:szCs w:val="20"/>
        </w:rPr>
        <w:t>lieved to be providing accurate information. The forecasts or forward-looking statements are based on assumptions and may not materialize. The forecasts also are subject to revision. The release of data may be delayed without notice for a variety of reason</w:t>
      </w:r>
      <w:r w:rsidRPr="00EC38D4">
        <w:rPr>
          <w:rFonts w:eastAsia="Times New Roman"/>
          <w:color w:val="000000"/>
          <w:sz w:val="18"/>
          <w:szCs w:val="20"/>
        </w:rPr>
        <w:t>s</w:t>
      </w:r>
      <w:r w:rsidRPr="000525F2">
        <w:rPr>
          <w:rFonts w:eastAsia="Times New Roman"/>
          <w:color w:val="000000"/>
          <w:sz w:val="18"/>
          <w:szCs w:val="20"/>
        </w:rPr>
        <w:t>.</w:t>
      </w:r>
    </w:p>
    <w:p w:rsidR="005A4FD6" w:rsidRPr="0043614C" w:rsidRDefault="00A15FC6" w:rsidP="005A4FD6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5A4FD6" w:rsidRDefault="00A15FC6" w:rsidP="005A4FD6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COMPANIES REPORTING EARNINGS</w:t>
      </w:r>
    </w:p>
    <w:p w:rsidR="009E7C70" w:rsidRPr="009E7C70" w:rsidRDefault="00A15FC6" w:rsidP="009E7C70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9E7C7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Monday: </w:t>
      </w:r>
      <w:bookmarkStart w:id="2" w:name="_Hlk15129457"/>
      <w:r>
        <w:rPr>
          <w:rFonts w:asciiTheme="majorHAnsi" w:hAnsiTheme="majorHAnsi"/>
          <w:bCs/>
          <w:color w:val="000000" w:themeColor="text1"/>
          <w:spacing w:val="-2"/>
          <w:sz w:val="24"/>
        </w:rPr>
        <w:t>RingCentral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 (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RNG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>)</w:t>
      </w:r>
      <w:bookmarkEnd w:id="2"/>
    </w:p>
    <w:p w:rsidR="009E7C70" w:rsidRPr="009E7C70" w:rsidRDefault="00A15FC6" w:rsidP="009E7C70">
      <w:pPr>
        <w:spacing w:line="240" w:lineRule="auto"/>
        <w:rPr>
          <w:rFonts w:asciiTheme="majorHAnsi" w:hAnsiTheme="majorHAnsi"/>
          <w:bCs/>
          <w:color w:val="000000" w:themeColor="text1"/>
          <w:spacing w:val="-2"/>
          <w:sz w:val="24"/>
        </w:rPr>
      </w:pPr>
      <w:r w:rsidRPr="009E7C7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Apple (APPL), </w:t>
      </w:r>
      <w:proofErr w:type="spellStart"/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>Mastercard</w:t>
      </w:r>
      <w:proofErr w:type="spellEnd"/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 (MA), Merck (MRK), Pfizer (PFE), Procter &amp; Gamble (PG)</w:t>
      </w:r>
    </w:p>
    <w:p w:rsidR="009E7C70" w:rsidRPr="009E7C70" w:rsidRDefault="00A15FC6" w:rsidP="009E7C70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9E7C70">
        <w:rPr>
          <w:rFonts w:asciiTheme="majorHAnsi" w:hAnsiTheme="majorHAnsi"/>
          <w:b/>
          <w:color w:val="000000" w:themeColor="text1"/>
          <w:spacing w:val="-2"/>
          <w:sz w:val="24"/>
        </w:rPr>
        <w:lastRenderedPageBreak/>
        <w:t xml:space="preserve">Wednesday: 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>General Electric (GE), Qualcomm (QCOM)</w:t>
      </w:r>
    </w:p>
    <w:p w:rsidR="009E7C70" w:rsidRPr="009E7C70" w:rsidRDefault="00A15FC6" w:rsidP="009E7C70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9E7C7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Royal Dutch Shell (RDS.A), 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>Verizon (VZ)</w:t>
      </w:r>
    </w:p>
    <w:p w:rsidR="00534997" w:rsidRPr="00C0649C" w:rsidRDefault="00A15FC6" w:rsidP="009E7C70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 w:rsidRPr="009E7C70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Friday: 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>Berkshire Hathaway (BRK.B), Chevron (CVX), ExxonMobil (XOM)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, </w:t>
      </w:r>
      <w:r w:rsidRPr="009E7C70">
        <w:rPr>
          <w:rFonts w:asciiTheme="majorHAnsi" w:hAnsiTheme="majorHAnsi"/>
          <w:bCs/>
          <w:color w:val="000000" w:themeColor="text1"/>
          <w:spacing w:val="-2"/>
          <w:sz w:val="24"/>
        </w:rPr>
        <w:t>Toyota (TM)</w:t>
      </w:r>
    </w:p>
    <w:p w:rsidR="005A4FD6" w:rsidRPr="000525F2" w:rsidRDefault="00A15FC6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</w:t>
      </w:r>
      <w:proofErr w:type="spellStart"/>
      <w:r>
        <w:rPr>
          <w:rFonts w:eastAsia="Times New Roman"/>
          <w:color w:val="000000"/>
          <w:sz w:val="18"/>
          <w:szCs w:val="20"/>
        </w:rPr>
        <w:t>Zacks</w:t>
      </w:r>
      <w:proofErr w:type="spellEnd"/>
      <w:r w:rsidRPr="000525F2">
        <w:rPr>
          <w:rFonts w:eastAsia="Times New Roman"/>
          <w:color w:val="000000"/>
          <w:sz w:val="18"/>
          <w:szCs w:val="20"/>
        </w:rPr>
        <w:t xml:space="preserve">, </w:t>
      </w:r>
      <w:r>
        <w:rPr>
          <w:rFonts w:eastAsia="Times New Roman"/>
          <w:color w:val="000000"/>
          <w:sz w:val="18"/>
          <w:szCs w:val="20"/>
        </w:rPr>
        <w:t>July 26, 2019</w:t>
      </w:r>
    </w:p>
    <w:p w:rsidR="005A4FD6" w:rsidRPr="000525F2" w:rsidRDefault="00A15FC6" w:rsidP="005A4FD6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Companies mentioned are for informational purposes only. It should not be considered a solicitation for the purchase or sale of the </w:t>
      </w:r>
      <w:r w:rsidRPr="000525F2">
        <w:rPr>
          <w:rFonts w:eastAsia="Times New Roman"/>
          <w:color w:val="000000"/>
          <w:sz w:val="18"/>
          <w:szCs w:val="20"/>
        </w:rPr>
        <w:t>securities. Any investment should be consistent with your objectives, time frame</w:t>
      </w:r>
      <w:r>
        <w:rPr>
          <w:rFonts w:eastAsia="Times New Roman"/>
          <w:color w:val="000000"/>
          <w:sz w:val="18"/>
          <w:szCs w:val="20"/>
        </w:rPr>
        <w:t>,</w:t>
      </w:r>
      <w:r w:rsidRPr="000525F2">
        <w:rPr>
          <w:rFonts w:eastAsia="Times New Roman"/>
          <w:color w:val="000000"/>
          <w:sz w:val="18"/>
          <w:szCs w:val="20"/>
        </w:rPr>
        <w:t xml:space="preserve"> and risk tolerance. The return and principal value of investments will fluctuate as market conditions change. When sold, investments may be worth more or less than their orig</w:t>
      </w:r>
      <w:r w:rsidRPr="000525F2">
        <w:rPr>
          <w:rFonts w:eastAsia="Times New Roman"/>
          <w:color w:val="000000"/>
          <w:sz w:val="18"/>
          <w:szCs w:val="20"/>
        </w:rPr>
        <w:t>inal cost. Companies may reschedule when they report earnings without notic</w:t>
      </w:r>
      <w:r>
        <w:rPr>
          <w:rFonts w:eastAsia="Times New Roman"/>
          <w:color w:val="000000"/>
          <w:sz w:val="18"/>
          <w:szCs w:val="20"/>
        </w:rPr>
        <w:t>e.</w:t>
      </w:r>
    </w:p>
    <w:p w:rsidR="005A4FD6" w:rsidRPr="0043614C" w:rsidRDefault="00A15FC6" w:rsidP="005A4FD6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 w:rsidRPr="00B2579B">
        <w:rPr>
          <w:rStyle w:val="st"/>
          <w:rFonts w:asciiTheme="majorHAnsi" w:hAnsiTheme="majorHAnsi"/>
          <w:color w:val="E88E0A"/>
        </w:rPr>
        <w:t>Q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U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F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H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W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proofErr w:type="spellStart"/>
      <w:r w:rsidRPr="00B2579B">
        <w:rPr>
          <w:rStyle w:val="st"/>
          <w:rFonts w:asciiTheme="majorHAnsi" w:hAnsiTheme="majorHAnsi"/>
          <w:color w:val="E88E0A"/>
        </w:rPr>
        <w:t>E</w:t>
      </w:r>
      <w:proofErr w:type="spellEnd"/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K</w:t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68680" cy="6400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234A75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 w:rsidRPr="00234A75">
        <w:rPr>
          <w:rStyle w:val="st"/>
          <w:rFonts w:asciiTheme="majorHAnsi" w:hAnsiTheme="majorHAnsi"/>
          <w:i/>
          <w:sz w:val="36"/>
        </w:rPr>
        <w:t>“</w:t>
      </w:r>
      <w:r w:rsidRPr="00950D7B">
        <w:rPr>
          <w:rStyle w:val="st"/>
          <w:rFonts w:asciiTheme="majorHAnsi" w:hAnsiTheme="majorHAnsi"/>
          <w:i/>
          <w:sz w:val="36"/>
        </w:rPr>
        <w:t xml:space="preserve">To succeed, </w:t>
      </w:r>
      <w:r w:rsidRPr="00950D7B">
        <w:rPr>
          <w:rStyle w:val="st"/>
          <w:rFonts w:asciiTheme="majorHAnsi" w:hAnsiTheme="majorHAnsi"/>
          <w:b/>
          <w:bCs/>
          <w:i/>
          <w:sz w:val="36"/>
        </w:rPr>
        <w:t>planning alone</w:t>
      </w:r>
      <w:r w:rsidRPr="00950D7B">
        <w:rPr>
          <w:rStyle w:val="st"/>
          <w:rFonts w:asciiTheme="majorHAnsi" w:hAnsiTheme="majorHAnsi"/>
          <w:i/>
          <w:sz w:val="36"/>
        </w:rPr>
        <w:t xml:space="preserve"> is insufficient. One must </w:t>
      </w:r>
      <w:r w:rsidRPr="00950D7B">
        <w:rPr>
          <w:rStyle w:val="st"/>
          <w:rFonts w:asciiTheme="majorHAnsi" w:hAnsiTheme="majorHAnsi"/>
          <w:b/>
          <w:bCs/>
          <w:i/>
          <w:sz w:val="36"/>
        </w:rPr>
        <w:t>improvise</w:t>
      </w:r>
      <w:r w:rsidRPr="00950D7B">
        <w:rPr>
          <w:rStyle w:val="st"/>
          <w:rFonts w:asciiTheme="majorHAnsi" w:hAnsiTheme="majorHAnsi"/>
          <w:i/>
          <w:sz w:val="36"/>
        </w:rPr>
        <w:t xml:space="preserve"> as well</w:t>
      </w:r>
      <w:r w:rsidRPr="004F6F29">
        <w:rPr>
          <w:rStyle w:val="st"/>
          <w:rFonts w:asciiTheme="majorHAnsi" w:hAnsiTheme="majorHAnsi"/>
          <w:i/>
          <w:sz w:val="36"/>
        </w:rPr>
        <w:t>.</w:t>
      </w:r>
      <w:r w:rsidRPr="00234A75">
        <w:rPr>
          <w:rStyle w:val="st"/>
          <w:rFonts w:asciiTheme="majorHAnsi" w:hAnsiTheme="majorHAnsi"/>
          <w:i/>
          <w:sz w:val="36"/>
        </w:rPr>
        <w:t>”</w:t>
      </w:r>
    </w:p>
    <w:p w:rsidR="005A4FD6" w:rsidRPr="00552AA9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i/>
          <w:color w:val="E88E0A"/>
        </w:rPr>
        <w:t>ISAAC ASIMOV</w:t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A15FC6" w:rsidP="005A4FD6">
      <w:pPr>
        <w:spacing w:line="276" w:lineRule="auto"/>
        <w:rPr>
          <w:rStyle w:val="st"/>
          <w:rFonts w:asciiTheme="majorHAnsi" w:hAnsiTheme="majorHAnsi"/>
          <w:sz w:val="4"/>
        </w:rPr>
      </w:pPr>
    </w:p>
    <w:p w:rsidR="005A4FD6" w:rsidRPr="001162D1" w:rsidRDefault="00A15FC6" w:rsidP="005A4FD6">
      <w:pPr>
        <w:spacing w:line="276" w:lineRule="auto"/>
        <w:jc w:val="center"/>
        <w:rPr>
          <w:rFonts w:asciiTheme="majorHAnsi" w:hAnsiTheme="majorHAnsi" w:cs="Verdana"/>
          <w:iCs/>
          <w:color w:val="646464"/>
          <w:spacing w:val="-4"/>
          <w:sz w:val="18"/>
          <w:szCs w:val="14"/>
        </w:rPr>
      </w:pPr>
      <w:r>
        <w:rPr>
          <w:rFonts w:asciiTheme="majorHAnsi" w:hAnsiTheme="majorHAnsi" w:cs="Verdana"/>
          <w:iCs/>
          <w:noProof/>
          <w:color w:val="646464"/>
          <w:spacing w:val="-4"/>
          <w:sz w:val="18"/>
          <w:szCs w:val="14"/>
        </w:rPr>
        <w:drawing>
          <wp:inline distT="0" distB="0" distL="0" distR="0">
            <wp:extent cx="5715000" cy="6455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ly-commentary-t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5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5A4FD6" w:rsidRPr="00B2579B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 xml:space="preserve">T H E   W E </w:t>
      </w:r>
      <w:proofErr w:type="spellStart"/>
      <w:r>
        <w:rPr>
          <w:rStyle w:val="st"/>
          <w:rFonts w:asciiTheme="majorHAnsi" w:hAnsiTheme="majorHAnsi"/>
          <w:color w:val="E88E0A"/>
        </w:rPr>
        <w:t>E</w:t>
      </w:r>
      <w:proofErr w:type="spellEnd"/>
      <w:r>
        <w:rPr>
          <w:rStyle w:val="st"/>
          <w:rFonts w:asciiTheme="majorHAnsi" w:hAnsiTheme="majorHAnsi"/>
          <w:color w:val="E88E0A"/>
        </w:rPr>
        <w:t xml:space="preserve"> K L Y   R I D </w:t>
      </w:r>
      <w:proofErr w:type="spellStart"/>
      <w:r>
        <w:rPr>
          <w:rStyle w:val="st"/>
          <w:rFonts w:asciiTheme="majorHAnsi" w:hAnsiTheme="majorHAnsi"/>
          <w:color w:val="E88E0A"/>
        </w:rPr>
        <w:t>D</w:t>
      </w:r>
      <w:proofErr w:type="spellEnd"/>
      <w:r>
        <w:rPr>
          <w:rStyle w:val="st"/>
          <w:rFonts w:asciiTheme="majorHAnsi" w:hAnsiTheme="majorHAnsi"/>
          <w:color w:val="E88E0A"/>
        </w:rPr>
        <w:t xml:space="preserve"> L E</w:t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71525" cy="949569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5" cy="9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D6" w:rsidRPr="00EA0505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b/>
          <w:i/>
          <w:sz w:val="36"/>
        </w:rPr>
      </w:pPr>
      <w:bookmarkStart w:id="3" w:name="_Hlk15130087"/>
      <w:r>
        <w:rPr>
          <w:rStyle w:val="st"/>
          <w:rFonts w:asciiTheme="majorHAnsi" w:hAnsiTheme="majorHAnsi"/>
          <w:i/>
          <w:sz w:val="36"/>
        </w:rPr>
        <w:t xml:space="preserve">You </w:t>
      </w:r>
      <w:r>
        <w:rPr>
          <w:rStyle w:val="st"/>
          <w:rFonts w:asciiTheme="majorHAnsi" w:hAnsiTheme="majorHAnsi"/>
          <w:i/>
          <w:sz w:val="36"/>
        </w:rPr>
        <w:t>can t</w:t>
      </w:r>
      <w:r>
        <w:rPr>
          <w:rStyle w:val="st"/>
          <w:rFonts w:asciiTheme="majorHAnsi" w:hAnsiTheme="majorHAnsi"/>
          <w:i/>
          <w:sz w:val="36"/>
        </w:rPr>
        <w:t xml:space="preserve">ake </w:t>
      </w:r>
      <w:r w:rsidRPr="00D46387">
        <w:rPr>
          <w:rStyle w:val="st"/>
          <w:rFonts w:asciiTheme="majorHAnsi" w:hAnsiTheme="majorHAnsi"/>
          <w:b/>
          <w:bCs/>
          <w:i/>
          <w:sz w:val="36"/>
        </w:rPr>
        <w:t>one letter</w:t>
      </w:r>
      <w:r>
        <w:rPr>
          <w:rStyle w:val="st"/>
          <w:rFonts w:asciiTheme="majorHAnsi" w:hAnsiTheme="majorHAnsi"/>
          <w:i/>
          <w:sz w:val="36"/>
        </w:rPr>
        <w:t xml:space="preserve"> away from this</w:t>
      </w:r>
      <w:r w:rsidRPr="00D46387">
        <w:rPr>
          <w:rStyle w:val="st"/>
          <w:rFonts w:asciiTheme="majorHAnsi" w:hAnsiTheme="majorHAnsi"/>
          <w:i/>
          <w:sz w:val="36"/>
        </w:rPr>
        <w:t xml:space="preserve"> </w:t>
      </w:r>
      <w:r w:rsidRPr="00D46387">
        <w:rPr>
          <w:rStyle w:val="st"/>
          <w:rFonts w:asciiTheme="majorHAnsi" w:hAnsiTheme="majorHAnsi"/>
          <w:b/>
          <w:bCs/>
          <w:i/>
          <w:sz w:val="36"/>
        </w:rPr>
        <w:t>8-letter word</w:t>
      </w:r>
      <w:r>
        <w:rPr>
          <w:rStyle w:val="st"/>
          <w:rFonts w:asciiTheme="majorHAnsi" w:hAnsiTheme="majorHAnsi"/>
          <w:i/>
          <w:sz w:val="36"/>
        </w:rPr>
        <w:t xml:space="preserve">, </w:t>
      </w:r>
      <w:r w:rsidRPr="00D46387">
        <w:rPr>
          <w:rStyle w:val="st"/>
          <w:rFonts w:asciiTheme="majorHAnsi" w:hAnsiTheme="majorHAnsi"/>
          <w:i/>
          <w:sz w:val="36"/>
        </w:rPr>
        <w:t xml:space="preserve">and </w:t>
      </w:r>
      <w:r>
        <w:rPr>
          <w:rStyle w:val="st"/>
          <w:rFonts w:asciiTheme="majorHAnsi" w:hAnsiTheme="majorHAnsi"/>
          <w:i/>
          <w:sz w:val="36"/>
        </w:rPr>
        <w:t>you</w:t>
      </w:r>
      <w:r w:rsidRPr="00D46387">
        <w:rPr>
          <w:rStyle w:val="st"/>
          <w:rFonts w:asciiTheme="majorHAnsi" w:hAnsiTheme="majorHAnsi"/>
          <w:i/>
          <w:sz w:val="36"/>
        </w:rPr>
        <w:t xml:space="preserve"> still </w:t>
      </w:r>
      <w:r>
        <w:rPr>
          <w:rStyle w:val="st"/>
          <w:rFonts w:asciiTheme="majorHAnsi" w:hAnsiTheme="majorHAnsi"/>
          <w:i/>
          <w:sz w:val="36"/>
        </w:rPr>
        <w:t>have</w:t>
      </w:r>
      <w:r w:rsidRPr="00D46387">
        <w:rPr>
          <w:rStyle w:val="st"/>
          <w:rFonts w:asciiTheme="majorHAnsi" w:hAnsiTheme="majorHAnsi"/>
          <w:i/>
          <w:sz w:val="36"/>
        </w:rPr>
        <w:t xml:space="preserve"> a word. </w:t>
      </w:r>
      <w:r>
        <w:rPr>
          <w:rStyle w:val="st"/>
          <w:rFonts w:asciiTheme="majorHAnsi" w:hAnsiTheme="majorHAnsi"/>
          <w:i/>
          <w:sz w:val="36"/>
        </w:rPr>
        <w:t>You can t</w:t>
      </w:r>
      <w:r w:rsidRPr="00D46387">
        <w:rPr>
          <w:rStyle w:val="st"/>
          <w:rFonts w:asciiTheme="majorHAnsi" w:hAnsiTheme="majorHAnsi"/>
          <w:i/>
          <w:sz w:val="36"/>
        </w:rPr>
        <w:t>ake another letter away</w:t>
      </w:r>
      <w:r>
        <w:rPr>
          <w:rStyle w:val="st"/>
          <w:rFonts w:asciiTheme="majorHAnsi" w:hAnsiTheme="majorHAnsi"/>
          <w:i/>
          <w:sz w:val="36"/>
        </w:rPr>
        <w:t xml:space="preserve"> from the seven letters left,</w:t>
      </w:r>
      <w:r w:rsidRPr="00D46387">
        <w:rPr>
          <w:rStyle w:val="st"/>
          <w:rFonts w:asciiTheme="majorHAnsi" w:hAnsiTheme="majorHAnsi"/>
          <w:i/>
          <w:sz w:val="36"/>
        </w:rPr>
        <w:t xml:space="preserve"> and </w:t>
      </w:r>
      <w:r>
        <w:rPr>
          <w:rStyle w:val="st"/>
          <w:rFonts w:asciiTheme="majorHAnsi" w:hAnsiTheme="majorHAnsi"/>
          <w:i/>
          <w:sz w:val="36"/>
        </w:rPr>
        <w:t>you</w:t>
      </w:r>
      <w:r w:rsidRPr="00D46387">
        <w:rPr>
          <w:rStyle w:val="st"/>
          <w:rFonts w:asciiTheme="majorHAnsi" w:hAnsiTheme="majorHAnsi"/>
          <w:i/>
          <w:sz w:val="36"/>
        </w:rPr>
        <w:t xml:space="preserve"> still </w:t>
      </w:r>
      <w:r>
        <w:rPr>
          <w:rStyle w:val="st"/>
          <w:rFonts w:asciiTheme="majorHAnsi" w:hAnsiTheme="majorHAnsi"/>
          <w:i/>
          <w:sz w:val="36"/>
        </w:rPr>
        <w:t>have</w:t>
      </w:r>
      <w:r w:rsidRPr="00D46387">
        <w:rPr>
          <w:rStyle w:val="st"/>
          <w:rFonts w:asciiTheme="majorHAnsi" w:hAnsiTheme="majorHAnsi"/>
          <w:i/>
          <w:sz w:val="36"/>
        </w:rPr>
        <w:t xml:space="preserve"> a word. Keep on doing that</w:t>
      </w:r>
      <w:r>
        <w:rPr>
          <w:rStyle w:val="st"/>
          <w:rFonts w:asciiTheme="majorHAnsi" w:hAnsiTheme="majorHAnsi"/>
          <w:i/>
          <w:sz w:val="36"/>
        </w:rPr>
        <w:t xml:space="preserve">, each time making a </w:t>
      </w:r>
      <w:r w:rsidRPr="00D46387">
        <w:rPr>
          <w:rStyle w:val="st"/>
          <w:rFonts w:asciiTheme="majorHAnsi" w:hAnsiTheme="majorHAnsi"/>
          <w:b/>
          <w:bCs/>
          <w:i/>
          <w:sz w:val="36"/>
        </w:rPr>
        <w:t>new word</w:t>
      </w:r>
      <w:r>
        <w:rPr>
          <w:rStyle w:val="st"/>
          <w:rFonts w:asciiTheme="majorHAnsi" w:hAnsiTheme="majorHAnsi"/>
          <w:i/>
          <w:sz w:val="36"/>
        </w:rPr>
        <w:t>,</w:t>
      </w:r>
      <w:r w:rsidRPr="00D46387">
        <w:rPr>
          <w:rStyle w:val="st"/>
          <w:rFonts w:asciiTheme="majorHAnsi" w:hAnsiTheme="majorHAnsi"/>
          <w:i/>
          <w:sz w:val="36"/>
        </w:rPr>
        <w:t xml:space="preserve"> until you have one letter left. What is th</w:t>
      </w:r>
      <w:r>
        <w:rPr>
          <w:rStyle w:val="st"/>
          <w:rFonts w:asciiTheme="majorHAnsi" w:hAnsiTheme="majorHAnsi"/>
          <w:i/>
          <w:sz w:val="36"/>
        </w:rPr>
        <w:t>is</w:t>
      </w:r>
      <w:r w:rsidRPr="00D46387">
        <w:rPr>
          <w:rStyle w:val="st"/>
          <w:rFonts w:asciiTheme="majorHAnsi" w:hAnsiTheme="majorHAnsi"/>
          <w:i/>
          <w:sz w:val="36"/>
        </w:rPr>
        <w:t xml:space="preserve"> word</w:t>
      </w:r>
      <w:r w:rsidRPr="003B2B01">
        <w:rPr>
          <w:rStyle w:val="st"/>
          <w:rFonts w:asciiTheme="majorHAnsi" w:hAnsiTheme="majorHAnsi"/>
          <w:i/>
          <w:sz w:val="36"/>
        </w:rPr>
        <w:t>?</w:t>
      </w:r>
      <w:bookmarkEnd w:id="3"/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Pr="001162D1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LAST WEEK’S RIDDLE: </w:t>
      </w:r>
      <w:r w:rsidRPr="00D46387">
        <w:rPr>
          <w:rStyle w:val="st"/>
          <w:rFonts w:asciiTheme="majorHAnsi" w:hAnsiTheme="majorHAnsi"/>
          <w:i/>
          <w:color w:val="646464"/>
        </w:rPr>
        <w:t>I’m a word that’s hardly there. Take away my start, and I’m an herbal flair. What am I</w:t>
      </w:r>
      <w:r w:rsidRPr="001162D1">
        <w:rPr>
          <w:rStyle w:val="st"/>
          <w:rFonts w:asciiTheme="majorHAnsi" w:hAnsiTheme="majorHAnsi"/>
          <w:i/>
          <w:color w:val="646464"/>
        </w:rPr>
        <w:t>?</w:t>
      </w:r>
    </w:p>
    <w:p w:rsidR="005A4FD6" w:rsidRPr="001162D1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ANSWER: </w:t>
      </w:r>
      <w:r w:rsidRPr="00D46387">
        <w:rPr>
          <w:rStyle w:val="st"/>
          <w:rFonts w:asciiTheme="majorHAnsi" w:hAnsiTheme="majorHAnsi"/>
          <w:i/>
          <w:color w:val="646464"/>
        </w:rPr>
        <w:t>Parsley (Sparsely, minus the S</w:t>
      </w:r>
      <w:r>
        <w:rPr>
          <w:rStyle w:val="st"/>
          <w:rFonts w:asciiTheme="majorHAnsi" w:hAnsiTheme="majorHAnsi"/>
          <w:i/>
          <w:color w:val="646464"/>
        </w:rPr>
        <w:t xml:space="preserve"> </w:t>
      </w:r>
      <w:r w:rsidRPr="00D46387">
        <w:rPr>
          <w:rStyle w:val="st"/>
          <w:rFonts w:asciiTheme="majorHAnsi" w:hAnsiTheme="majorHAnsi"/>
          <w:i/>
          <w:color w:val="646464"/>
        </w:rPr>
        <w:t>= Parsley)</w:t>
      </w:r>
      <w:r>
        <w:rPr>
          <w:rStyle w:val="st"/>
          <w:rFonts w:asciiTheme="majorHAnsi" w:hAnsiTheme="majorHAnsi"/>
          <w:i/>
          <w:color w:val="646464"/>
        </w:rPr>
        <w:t>.</w:t>
      </w:r>
    </w:p>
    <w:p w:rsidR="005A4FD6" w:rsidRPr="0043614C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Default="00A15FC6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A15FC6" w:rsidP="005A4FD6">
      <w:pPr>
        <w:spacing w:line="276" w:lineRule="auto"/>
        <w:jc w:val="center"/>
        <w:rPr>
          <w:rFonts w:asciiTheme="majorHAnsi" w:hAnsiTheme="majorHAnsi" w:cs="Times New Roman"/>
          <w:sz w:val="6"/>
          <w:szCs w:val="32"/>
        </w:rPr>
      </w:pPr>
      <w:r w:rsidRPr="006E3EBF">
        <w:rPr>
          <w:rFonts w:asciiTheme="majorHAnsi" w:hAnsiTheme="majorHAnsi" w:cs="Times New Roman"/>
          <w:b/>
          <w:sz w:val="24"/>
          <w:szCs w:val="32"/>
        </w:rPr>
        <w:t xml:space="preserve">Know someone who could use information like this? </w:t>
      </w:r>
      <w:r>
        <w:rPr>
          <w:rFonts w:asciiTheme="majorHAnsi" w:hAnsiTheme="majorHAnsi" w:cs="Times New Roman"/>
          <w:b/>
          <w:sz w:val="24"/>
          <w:szCs w:val="32"/>
        </w:rPr>
        <w:br/>
      </w:r>
      <w:r>
        <w:rPr>
          <w:rFonts w:asciiTheme="majorHAnsi" w:hAnsiTheme="majorHAnsi" w:cs="Times New Roman"/>
          <w:sz w:val="24"/>
          <w:szCs w:val="32"/>
        </w:rPr>
        <w:t xml:space="preserve">Please feel free to send us their contact information via phone or email. (Don’t worry – we’ll request their permission before adding them </w:t>
      </w:r>
      <w:r>
        <w:rPr>
          <w:rFonts w:asciiTheme="majorHAnsi" w:hAnsiTheme="majorHAnsi" w:cs="Times New Roman"/>
          <w:sz w:val="24"/>
          <w:szCs w:val="32"/>
        </w:rPr>
        <w:t>to our mailing list.)</w:t>
      </w:r>
    </w:p>
    <w:p w:rsidR="00237981" w:rsidRDefault="00A15FC6" w:rsidP="00571E5C">
      <w:pPr>
        <w:spacing w:line="276" w:lineRule="auto"/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6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05" w:rsidRPr="0043614C" w:rsidRDefault="00A15FC6" w:rsidP="00571E5C">
      <w:pPr>
        <w:spacing w:line="276" w:lineRule="auto"/>
        <w:jc w:val="both"/>
        <w:rPr>
          <w:rFonts w:asciiTheme="majorHAnsi" w:hAnsiTheme="majorHAnsi"/>
          <w:color w:val="A6A6A6" w:themeColor="background1" w:themeShade="A6"/>
          <w:sz w:val="2"/>
          <w:szCs w:val="16"/>
        </w:rPr>
      </w:pPr>
    </w:p>
    <w:p w:rsidR="00A15FC6" w:rsidRDefault="00A15FC6" w:rsidP="00A15FC6">
      <w:pPr>
        <w:jc w:val="both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Securities offered through </w:t>
      </w:r>
      <w:proofErr w:type="spell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Kestra</w:t>
      </w:r>
      <w:proofErr w:type="spell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Investment Services, LLC (</w:t>
      </w:r>
      <w:proofErr w:type="spell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Kestra</w:t>
      </w:r>
      <w:proofErr w:type="spell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IS), a member FINRA/SIPC.  Investment advisory services offered through </w:t>
      </w:r>
      <w:proofErr w:type="spell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Kestra</w:t>
      </w:r>
      <w:proofErr w:type="spell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Advisory Services, LLC (</w:t>
      </w:r>
      <w:proofErr w:type="spell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Kestra</w:t>
      </w:r>
      <w:proofErr w:type="spell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AS), </w:t>
      </w:r>
      <w:proofErr w:type="gram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an</w:t>
      </w:r>
      <w:proofErr w:type="gram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affiliate of </w:t>
      </w:r>
      <w:proofErr w:type="spell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Kestra</w:t>
      </w:r>
      <w:proofErr w:type="spell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IS.  Levine Group, LLC is not affiliated with </w:t>
      </w:r>
      <w:proofErr w:type="spell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Kestra</w:t>
      </w:r>
      <w:proofErr w:type="spell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IS or </w:t>
      </w:r>
      <w:proofErr w:type="spell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Kestra</w:t>
      </w:r>
      <w:proofErr w:type="spell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AS.</w:t>
      </w:r>
    </w:p>
    <w:p w:rsidR="009E7C70" w:rsidRPr="002543AC" w:rsidRDefault="00A15FC6" w:rsidP="009E7C70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4" w:name="_Hlk2950709"/>
      <w:bookmarkStart w:id="5" w:name="_Hlk5367224"/>
      <w:bookmarkStart w:id="6" w:name="_Hlk1133051"/>
      <w:bookmarkStart w:id="7" w:name="_GoBack"/>
      <w:bookmarkEnd w:id="7"/>
      <w:r w:rsidRPr="002543AC">
        <w:rPr>
          <w:rFonts w:asciiTheme="majorHAnsi" w:hAnsiTheme="majorHAnsi" w:cs="Arial"/>
          <w:color w:val="646464"/>
          <w:sz w:val="16"/>
          <w:szCs w:val="16"/>
        </w:rPr>
        <w:t>CITATIONS:</w:t>
      </w:r>
    </w:p>
    <w:p w:rsidR="009E7C70" w:rsidRDefault="00A15FC6" w:rsidP="009E7C70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8" w:name="_Hlk7787319"/>
      <w:r>
        <w:rPr>
          <w:rFonts w:asciiTheme="majorHAnsi" w:hAnsiTheme="majorHAnsi" w:cs="Arial"/>
          <w:color w:val="767171" w:themeColor="background2" w:themeShade="80"/>
          <w:sz w:val="16"/>
        </w:rPr>
        <w:t>1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- </w:t>
      </w:r>
      <w:bookmarkStart w:id="9" w:name="_Hlk8391553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bookmarkEnd w:id="9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7/26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9E7C70" w:rsidRDefault="00A15FC6" w:rsidP="00676E77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2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bookmarkStart w:id="10" w:name="_Hlk3552605"/>
      <w:bookmarkStart w:id="11" w:name="_Hlk5972390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quotes.wsj.com/index/XX/990300/historical-prices</w:t>
      </w:r>
      <w:bookmarkEnd w:id="10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</w:t>
      </w:r>
      <w:bookmarkEnd w:id="11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7/26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9E7C70" w:rsidRDefault="00A15FC6" w:rsidP="00676E77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3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r w:rsidRPr="00727F8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cnbc.com/2019/07/26/us-gdp-second-quarter-2019.html 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[7/26/19]</w:t>
      </w:r>
    </w:p>
    <w:p w:rsidR="00676E77" w:rsidRDefault="00A15FC6" w:rsidP="00676E77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4 - </w:t>
      </w:r>
      <w:r w:rsidRPr="00174EE9">
        <w:rPr>
          <w:rFonts w:asciiTheme="majorHAnsi" w:hAnsiTheme="majorHAnsi" w:cs="Arial"/>
          <w:color w:val="767171" w:themeColor="background2" w:themeShade="80"/>
          <w:sz w:val="16"/>
        </w:rPr>
        <w:t xml:space="preserve">reuters.com/article/us-usa-trade-china/top-us-china-trade-negotiators-to-meet-in-shanghai-next-week-idUSKCN1UJ1JI </w:t>
      </w:r>
      <w:r>
        <w:rPr>
          <w:rFonts w:asciiTheme="majorHAnsi" w:hAnsiTheme="majorHAnsi" w:cs="Arial"/>
          <w:color w:val="767171" w:themeColor="background2" w:themeShade="80"/>
          <w:sz w:val="16"/>
        </w:rPr>
        <w:t>[7/24/19]</w:t>
      </w:r>
    </w:p>
    <w:p w:rsidR="00676E77" w:rsidRDefault="00A15FC6" w:rsidP="009E7C70">
      <w:pPr>
        <w:spacing w:line="276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</w:p>
    <w:p w:rsidR="009E7C70" w:rsidRPr="002543AC" w:rsidRDefault="00A15FC6" w:rsidP="009E7C70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12" w:name="_Hlk2950788"/>
      <w:bookmarkStart w:id="13" w:name="_Hlk5367252"/>
      <w:bookmarkEnd w:id="4"/>
      <w:bookmarkEnd w:id="5"/>
      <w:bookmarkEnd w:id="8"/>
      <w:r w:rsidRPr="002543AC">
        <w:rPr>
          <w:rFonts w:asciiTheme="majorHAnsi" w:hAnsiTheme="majorHAnsi" w:cs="Arial"/>
          <w:color w:val="646464"/>
          <w:sz w:val="16"/>
          <w:szCs w:val="16"/>
        </w:rPr>
        <w:t>CH</w:t>
      </w:r>
      <w:r w:rsidRPr="002543AC">
        <w:rPr>
          <w:rFonts w:asciiTheme="majorHAnsi" w:hAnsiTheme="majorHAnsi" w:cs="Arial"/>
          <w:color w:val="646464"/>
          <w:sz w:val="16"/>
          <w:szCs w:val="16"/>
        </w:rPr>
        <w:t>ART CITATIONS:</w:t>
      </w:r>
    </w:p>
    <w:p w:rsidR="009E7C70" w:rsidRDefault="00A15FC6" w:rsidP="009E7C70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14" w:name="_Hlk7787375"/>
      <w:proofErr w:type="gramStart"/>
      <w:r w:rsidRPr="00B64741">
        <w:rPr>
          <w:rFonts w:asciiTheme="majorHAnsi" w:hAnsiTheme="majorHAnsi" w:cs="Arial"/>
          <w:color w:val="767171" w:themeColor="background2" w:themeShade="80"/>
          <w:sz w:val="16"/>
        </w:rPr>
        <w:t>wsj.com/market-data</w:t>
      </w:r>
      <w:proofErr w:type="gramEnd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7/26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9E7C70" w:rsidRDefault="00A15FC6" w:rsidP="009E7C70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 w:rsidRPr="00A52D6F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quotes.wsj.com/index/SPX/historical-prices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[7/26/19]</w:t>
      </w:r>
    </w:p>
    <w:bookmarkEnd w:id="14"/>
    <w:p w:rsidR="009E7C70" w:rsidRPr="008E589A" w:rsidRDefault="00A15FC6" w:rsidP="009E7C70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 w:rsidRPr="009916CA">
        <w:rPr>
          <w:rFonts w:asciiTheme="majorHAnsi" w:hAnsiTheme="majorHAnsi" w:cs="Arial"/>
          <w:color w:val="767171" w:themeColor="background2" w:themeShade="80"/>
          <w:sz w:val="16"/>
        </w:rPr>
        <w:t xml:space="preserve">treasury.gov/resource-center/data-chart-center/interest-rates/Pages/TextView.aspx?data=yield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7/26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9E7C70" w:rsidRPr="008E589A" w:rsidRDefault="00A15FC6" w:rsidP="009E7C70">
      <w:pPr>
        <w:spacing w:after="0" w:line="240" w:lineRule="auto"/>
        <w:rPr>
          <w:noProof/>
          <w:color w:val="767171" w:themeColor="background2" w:themeShade="80"/>
        </w:rPr>
      </w:pPr>
      <w:bookmarkStart w:id="15" w:name="_Hlk7787450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treasury.gov/resource-center/data-chart-center/interest-rates/Pages/TextView.aspx?data=yieldAll [</w:t>
      </w:r>
      <w:r>
        <w:rPr>
          <w:rFonts w:asciiTheme="majorHAnsi" w:hAnsiTheme="majorHAnsi" w:cs="Arial"/>
          <w:color w:val="767171" w:themeColor="background2" w:themeShade="80"/>
          <w:sz w:val="16"/>
        </w:rPr>
        <w:t>7/26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bookmarkEnd w:id="6"/>
    <w:bookmarkEnd w:id="12"/>
    <w:bookmarkEnd w:id="13"/>
    <w:bookmarkEnd w:id="15"/>
    <w:p w:rsidR="007916FF" w:rsidRPr="00E55C73" w:rsidRDefault="00A15FC6" w:rsidP="00001451">
      <w:pPr>
        <w:rPr>
          <w:color w:val="767171" w:themeColor="background2" w:themeShade="80"/>
        </w:rPr>
      </w:pPr>
    </w:p>
    <w:sectPr w:rsidR="007916FF" w:rsidRPr="00E55C73" w:rsidSect="002B3955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C6"/>
    <w:rsid w:val="00A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B172-C766-464F-8215-2D506CF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A2938"/>
  </w:style>
  <w:style w:type="paragraph" w:styleId="ListParagraph">
    <w:name w:val="List Paragraph"/>
    <w:basedOn w:val="Normal"/>
    <w:uiPriority w:val="34"/>
    <w:qFormat/>
    <w:rsid w:val="00B2579B"/>
    <w:pPr>
      <w:ind w:left="720"/>
      <w:contextualSpacing/>
    </w:pPr>
  </w:style>
  <w:style w:type="table" w:styleId="TableGrid">
    <w:name w:val="Table Grid"/>
    <w:basedOn w:val="TableNormal"/>
    <w:uiPriority w:val="39"/>
    <w:rsid w:val="006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981"/>
    <w:pPr>
      <w:autoSpaceDE w:val="0"/>
      <w:autoSpaceDN w:val="0"/>
      <w:adjustRightInd w:val="0"/>
      <w:spacing w:after="480" w:line="420" w:lineRule="exact"/>
    </w:pPr>
    <w:rPr>
      <w:rFonts w:ascii="Georgia" w:eastAsia="Times" w:hAnsi="Georgia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37981"/>
    <w:rPr>
      <w:rFonts w:ascii="Georgia" w:eastAsia="Times" w:hAnsi="Georgia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April Rome</cp:lastModifiedBy>
  <cp:revision>2</cp:revision>
  <dcterms:created xsi:type="dcterms:W3CDTF">2019-07-29T19:38:00Z</dcterms:created>
  <dcterms:modified xsi:type="dcterms:W3CDTF">2019-07-29T19:38:00Z</dcterms:modified>
</cp:coreProperties>
</file>