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5E969" w14:textId="77777777" w:rsidR="000F2F60" w:rsidRPr="004B4E38" w:rsidRDefault="000F2F60" w:rsidP="000F2F60">
      <w:pPr>
        <w:pStyle w:val="ListParagraph"/>
        <w:ind w:left="0"/>
        <w:rPr>
          <w:rFonts w:ascii="Trebuchet MS" w:hAnsi="Trebuchet MS" w:cs="Arial"/>
          <w:b/>
          <w:caps/>
          <w:color w:val="004876" w:themeColor="accent3"/>
          <w:sz w:val="32"/>
          <w:szCs w:val="24"/>
        </w:rPr>
      </w:pPr>
      <w:r w:rsidRPr="004B4E38">
        <w:rPr>
          <w:rFonts w:ascii="Trebuchet MS" w:hAnsi="Trebuchet MS" w:cs="Arial"/>
          <w:b/>
          <w:caps/>
          <w:color w:val="004876" w:themeColor="accent3"/>
          <w:sz w:val="32"/>
          <w:szCs w:val="24"/>
        </w:rPr>
        <w:t xml:space="preserve">TIME in the market has proven better than trying to Time the stock market  </w:t>
      </w:r>
    </w:p>
    <w:p w14:paraId="0B48062A" w14:textId="77777777" w:rsidR="000F2F60" w:rsidRPr="004B4E38" w:rsidRDefault="000F2F60" w:rsidP="000F2F60">
      <w:pPr>
        <w:pStyle w:val="ListParagraph"/>
        <w:ind w:left="0"/>
        <w:rPr>
          <w:rFonts w:ascii="Trebuchet MS" w:hAnsi="Trebuchet MS" w:cs="Arial"/>
        </w:rPr>
      </w:pPr>
    </w:p>
    <w:p w14:paraId="65212264" w14:textId="77777777" w:rsidR="000F2F60" w:rsidRPr="004B4E38" w:rsidRDefault="000F2F60" w:rsidP="000F2F60">
      <w:pPr>
        <w:pStyle w:val="ListParagraph"/>
        <w:ind w:left="0"/>
        <w:rPr>
          <w:rFonts w:ascii="Trebuchet MS" w:hAnsi="Trebuchet MS" w:cs="Arial"/>
        </w:rPr>
      </w:pPr>
      <w:r w:rsidRPr="004B4E38">
        <w:rPr>
          <w:rFonts w:ascii="Trebuchet MS" w:hAnsi="Trebuchet MS" w:cs="Arial"/>
        </w:rPr>
        <w:t>The recent market volatility brought on by COVID-19 has been unsettling to investors as the way forward has become more uncertain and in some cases, changed daily. Recent market volatility has been both dramatic on the downside, with the S&amp;P positing its fastest peak to t</w:t>
      </w:r>
      <w:r w:rsidR="001E41C6">
        <w:rPr>
          <w:rFonts w:ascii="Trebuchet MS" w:hAnsi="Trebuchet MS" w:cs="Arial"/>
        </w:rPr>
        <w:t>rough decline ever (2/19/20-3/</w:t>
      </w:r>
      <w:r w:rsidR="001E41C6" w:rsidRPr="007D341B">
        <w:rPr>
          <w:rFonts w:ascii="Trebuchet MS" w:hAnsi="Trebuchet MS" w:cs="Arial"/>
        </w:rPr>
        <w:t>23</w:t>
      </w:r>
      <w:r w:rsidRPr="004B4E38">
        <w:rPr>
          <w:rFonts w:ascii="Trebuchet MS" w:hAnsi="Trebuchet MS" w:cs="Arial"/>
        </w:rPr>
        <w:t>/20), as well as on the upside, with the Dow Jones Industrial Averag</w:t>
      </w:r>
      <w:r w:rsidR="001E41C6">
        <w:rPr>
          <w:rFonts w:ascii="Trebuchet MS" w:hAnsi="Trebuchet MS" w:cs="Arial"/>
        </w:rPr>
        <w:t>e posting its best one day (3/</w:t>
      </w:r>
      <w:r w:rsidR="001E41C6" w:rsidRPr="007D341B">
        <w:rPr>
          <w:rFonts w:ascii="Trebuchet MS" w:hAnsi="Trebuchet MS" w:cs="Arial"/>
        </w:rPr>
        <w:t>24</w:t>
      </w:r>
      <w:r w:rsidRPr="007D341B">
        <w:rPr>
          <w:rFonts w:ascii="Trebuchet MS" w:hAnsi="Trebuchet MS" w:cs="Arial"/>
        </w:rPr>
        <w:t>/</w:t>
      </w:r>
      <w:r w:rsidRPr="004B4E38">
        <w:rPr>
          <w:rFonts w:ascii="Trebuchet MS" w:hAnsi="Trebuchet MS" w:cs="Arial"/>
        </w:rPr>
        <w:t>20) since 1933. Market volatility, in fact, cuts both ways.</w:t>
      </w:r>
    </w:p>
    <w:p w14:paraId="43314BD1" w14:textId="77777777" w:rsidR="000F2F60" w:rsidRPr="004B4E38" w:rsidRDefault="000F2F60" w:rsidP="000F2F60">
      <w:pPr>
        <w:pStyle w:val="ListParagraph"/>
        <w:ind w:left="0"/>
        <w:rPr>
          <w:rFonts w:ascii="Trebuchet MS" w:hAnsi="Trebuchet MS" w:cs="Arial"/>
        </w:rPr>
      </w:pPr>
    </w:p>
    <w:p w14:paraId="55366392" w14:textId="77777777" w:rsidR="000F2F60" w:rsidRDefault="003A4E8A" w:rsidP="000F2F60">
      <w:pPr>
        <w:pStyle w:val="ListParagraph"/>
        <w:ind w:left="0"/>
        <w:rPr>
          <w:rFonts w:ascii="Trebuchet MS" w:hAnsi="Trebuchet MS" w:cs="Arial"/>
        </w:rPr>
      </w:pPr>
      <w:r w:rsidRPr="004B4E38">
        <w:rPr>
          <w:rFonts w:ascii="Trebuchet MS" w:hAnsi="Trebuchet MS"/>
          <w:noProof/>
        </w:rPr>
        <w:drawing>
          <wp:anchor distT="0" distB="0" distL="114300" distR="114300" simplePos="0" relativeHeight="251658240" behindDoc="0" locked="0" layoutInCell="1" allowOverlap="1" wp14:anchorId="7A0CC5AF" wp14:editId="5708D291">
            <wp:simplePos x="0" y="0"/>
            <wp:positionH relativeFrom="column">
              <wp:posOffset>263525</wp:posOffset>
            </wp:positionH>
            <wp:positionV relativeFrom="paragraph">
              <wp:posOffset>1613535</wp:posOffset>
            </wp:positionV>
            <wp:extent cx="6318250" cy="310515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5531"/>
                    <a:stretch/>
                  </pic:blipFill>
                  <pic:spPr bwMode="auto">
                    <a:xfrm>
                      <a:off x="0" y="0"/>
                      <a:ext cx="6318250"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6D7">
        <w:rPr>
          <w:rFonts w:ascii="Trebuchet MS" w:hAnsi="Trebuchet MS" w:cs="Arial"/>
        </w:rPr>
        <w:t>The saying goes, timing is everything, b</w:t>
      </w:r>
      <w:r w:rsidR="000F2F60" w:rsidRPr="004B4E38">
        <w:rPr>
          <w:rFonts w:ascii="Trebuchet MS" w:hAnsi="Trebuchet MS" w:cs="Arial"/>
        </w:rPr>
        <w:t>ut not in the stock market. In the stock market</w:t>
      </w:r>
      <w:r w:rsidR="000626D7">
        <w:rPr>
          <w:rFonts w:ascii="Trebuchet MS" w:hAnsi="Trebuchet MS" w:cs="Arial"/>
        </w:rPr>
        <w:t>,</w:t>
      </w:r>
      <w:r w:rsidR="000F2F60" w:rsidRPr="004B4E38">
        <w:rPr>
          <w:rFonts w:ascii="Trebuchet MS" w:hAnsi="Trebuchet MS" w:cs="Arial"/>
        </w:rPr>
        <w:t xml:space="preserve"> time is everything. More specifically, your time in the stock market, or how long you stay invested, is everything. Timing the stock market is extremely hard to do, even for the most sophisticated investors. Inevitably, trying to time the stock market means being out of the stock market for some length of time. The chart below examines how missing some of the best days in the stock market over a 20</w:t>
      </w:r>
      <w:r w:rsidR="000626D7">
        <w:rPr>
          <w:rFonts w:ascii="Trebuchet MS" w:hAnsi="Trebuchet MS" w:cs="Arial"/>
        </w:rPr>
        <w:t>-</w:t>
      </w:r>
      <w:r w:rsidR="000F2F60" w:rsidRPr="004B4E38">
        <w:rPr>
          <w:rFonts w:ascii="Trebuchet MS" w:hAnsi="Trebuchet MS" w:cs="Arial"/>
        </w:rPr>
        <w:t xml:space="preserve">year period (1995-2015) can impact an account balance. As it turns out, an investor who stayed in the market for the full 20 years would have seen the highest account balance. Investors out of the market and missing the market’s best days all would have underperformed the investor who stayed fully invested over the full 20 years, which includes the </w:t>
      </w:r>
      <w:r w:rsidR="000626D7">
        <w:rPr>
          <w:rFonts w:ascii="Trebuchet MS" w:hAnsi="Trebuchet MS" w:cs="Arial"/>
        </w:rPr>
        <w:t>20</w:t>
      </w:r>
      <w:r w:rsidR="000F2F60" w:rsidRPr="004B4E38">
        <w:rPr>
          <w:rFonts w:ascii="Trebuchet MS" w:hAnsi="Trebuchet MS" w:cs="Arial"/>
        </w:rPr>
        <w:t>08-</w:t>
      </w:r>
      <w:r w:rsidR="000626D7">
        <w:rPr>
          <w:rFonts w:ascii="Trebuchet MS" w:hAnsi="Trebuchet MS" w:cs="Arial"/>
        </w:rPr>
        <w:t>20</w:t>
      </w:r>
      <w:r w:rsidR="000F2F60" w:rsidRPr="004B4E38">
        <w:rPr>
          <w:rFonts w:ascii="Trebuchet MS" w:hAnsi="Trebuchet MS" w:cs="Arial"/>
        </w:rPr>
        <w:t>09 financial crisis.</w:t>
      </w:r>
      <w:r w:rsidR="000F2F60" w:rsidRPr="004B4E38">
        <w:rPr>
          <w:rFonts w:ascii="Trebuchet MS" w:hAnsi="Trebuchet MS"/>
          <w:noProof/>
        </w:rPr>
        <w:t xml:space="preserve"> </w:t>
      </w:r>
      <w:r w:rsidR="000F2F60" w:rsidRPr="004B4E38">
        <w:rPr>
          <w:rFonts w:ascii="Trebuchet MS" w:hAnsi="Trebuchet MS" w:cs="Arial"/>
        </w:rPr>
        <w:t xml:space="preserve"> </w:t>
      </w:r>
    </w:p>
    <w:p w14:paraId="2296BF4B" w14:textId="77777777" w:rsidR="000F2F60" w:rsidRPr="004B4E38" w:rsidRDefault="000F2F60" w:rsidP="000F2F60">
      <w:pPr>
        <w:pStyle w:val="ListParagraph"/>
        <w:ind w:left="0"/>
        <w:rPr>
          <w:rFonts w:ascii="Trebuchet MS" w:hAnsi="Trebuchet MS" w:cs="Arial"/>
        </w:rPr>
      </w:pPr>
      <w:r w:rsidRPr="004B4E38">
        <w:rPr>
          <w:rFonts w:ascii="Trebuchet MS" w:hAnsi="Trebuchet MS" w:cs="Arial"/>
        </w:rPr>
        <w:lastRenderedPageBreak/>
        <w:t xml:space="preserve">For long-term retirement plan participants, research has shown it is generally not wise to try and time the markets. It is extremely hard to time the market’s recovery. Even in bear markets it is wise to “stay the course” amid the uncertainty and market volatility. COVID-19 and the resulting containment procedures enacted as a result will pass, allowing investors again to re-focus on the real market drivers like corporate earnings and growth. It is important to keep in mind that current market conditions rarely provide a clear direction as to the future performance of the markets. </w:t>
      </w:r>
    </w:p>
    <w:p w14:paraId="0C355F44" w14:textId="1FA795B0" w:rsidR="000F2F60" w:rsidRPr="004B4E38" w:rsidRDefault="000F2F60" w:rsidP="000F2F60">
      <w:pPr>
        <w:pStyle w:val="ListParagraph"/>
        <w:ind w:left="0"/>
        <w:rPr>
          <w:rFonts w:ascii="Trebuchet MS" w:hAnsi="Trebuchet MS" w:cs="Arial"/>
        </w:rPr>
      </w:pPr>
    </w:p>
    <w:p w14:paraId="76945DF6" w14:textId="77777777" w:rsidR="000F2F60" w:rsidRPr="004B4E38" w:rsidRDefault="000F2F60" w:rsidP="004B4E38">
      <w:pPr>
        <w:pStyle w:val="ListParagraph"/>
        <w:ind w:left="0"/>
        <w:rPr>
          <w:rFonts w:ascii="Trebuchet MS" w:hAnsi="Trebuchet MS" w:cs="Arial"/>
        </w:rPr>
      </w:pPr>
      <w:r w:rsidRPr="004B4E38">
        <w:rPr>
          <w:rFonts w:ascii="Trebuchet MS" w:hAnsi="Trebuchet MS" w:cs="Arial"/>
        </w:rPr>
        <w:t xml:space="preserve">The U.S. market in particular has been dynamic and resilient in moving on from crisis after crisis throughout history. The recent market volatility should remind plan participants to focus on what they should be doing </w:t>
      </w:r>
      <w:r w:rsidR="004B4E38" w:rsidRPr="004B4E38">
        <w:rPr>
          <w:rFonts w:ascii="Trebuchet MS" w:hAnsi="Trebuchet MS" w:cs="Arial"/>
        </w:rPr>
        <w:br/>
      </w:r>
      <w:r w:rsidRPr="004B4E38">
        <w:rPr>
          <w:rFonts w:ascii="Trebuchet MS" w:hAnsi="Trebuchet MS" w:cs="Arial"/>
        </w:rPr>
        <w:t xml:space="preserve">on a regular basis: Be mindful of the situation, but diligent about your long-term investment strategy and </w:t>
      </w:r>
      <w:r w:rsidR="004B4E38" w:rsidRPr="004B4E38">
        <w:rPr>
          <w:rFonts w:ascii="Trebuchet MS" w:hAnsi="Trebuchet MS" w:cs="Arial"/>
        </w:rPr>
        <w:br/>
      </w:r>
      <w:r w:rsidRPr="004B4E38">
        <w:rPr>
          <w:rFonts w:ascii="Trebuchet MS" w:hAnsi="Trebuchet MS" w:cs="Arial"/>
        </w:rPr>
        <w:t>goals. Participants need to act in their own best interests while the stock market reacts to current events and the uncertainty it brings. Your time in the market (and not trying to time the market) is often the best course of action.</w:t>
      </w:r>
    </w:p>
    <w:p w14:paraId="34E5914A" w14:textId="77777777" w:rsidR="004B4E38" w:rsidRPr="004B4E38" w:rsidRDefault="004B4E38" w:rsidP="00DB25A5">
      <w:pPr>
        <w:pStyle w:val="ListParagraph"/>
        <w:ind w:left="0"/>
        <w:jc w:val="center"/>
        <w:rPr>
          <w:rFonts w:ascii="Trebuchet MS" w:hAnsi="Trebuchet MS" w:cs="Arial"/>
          <w:b/>
          <w:noProof/>
          <w:color w:val="004876" w:themeColor="accent3"/>
          <w:sz w:val="28"/>
        </w:rPr>
      </w:pPr>
    </w:p>
    <w:p w14:paraId="6603A583" w14:textId="251024DA" w:rsidR="000F2F60" w:rsidRPr="00005380" w:rsidRDefault="000F2F60" w:rsidP="00DB25A5">
      <w:pPr>
        <w:pStyle w:val="ListParagraph"/>
        <w:ind w:left="0"/>
        <w:jc w:val="center"/>
        <w:rPr>
          <w:rFonts w:ascii="Trebuchet MS" w:hAnsi="Trebuchet MS" w:cs="Arial"/>
          <w:b/>
          <w:noProof/>
          <w:color w:val="004876" w:themeColor="accent3"/>
          <w:sz w:val="24"/>
          <w:szCs w:val="20"/>
        </w:rPr>
      </w:pPr>
      <w:r w:rsidRPr="00005380">
        <w:rPr>
          <w:rFonts w:ascii="Trebuchet MS" w:hAnsi="Trebuchet MS" w:cs="Arial"/>
          <w:b/>
          <w:noProof/>
          <w:color w:val="004876" w:themeColor="accent3"/>
          <w:sz w:val="24"/>
          <w:szCs w:val="20"/>
        </w:rPr>
        <w:t xml:space="preserve">For more information </w:t>
      </w:r>
      <w:r w:rsidR="00CA6FA7" w:rsidRPr="00005380">
        <w:rPr>
          <w:rFonts w:ascii="Trebuchet MS" w:hAnsi="Trebuchet MS" w:cs="Arial"/>
          <w:b/>
          <w:noProof/>
          <w:color w:val="004876" w:themeColor="accent3"/>
          <w:sz w:val="24"/>
          <w:szCs w:val="20"/>
        </w:rPr>
        <w:t>about</w:t>
      </w:r>
      <w:r w:rsidRPr="00005380">
        <w:rPr>
          <w:rFonts w:ascii="Trebuchet MS" w:hAnsi="Trebuchet MS" w:cs="Arial"/>
          <w:b/>
          <w:noProof/>
          <w:color w:val="004876" w:themeColor="accent3"/>
          <w:sz w:val="24"/>
          <w:szCs w:val="20"/>
        </w:rPr>
        <w:t xml:space="preserve"> </w:t>
      </w:r>
      <w:r w:rsidR="003A4E8A" w:rsidRPr="00005380">
        <w:rPr>
          <w:rFonts w:ascii="Trebuchet MS" w:hAnsi="Trebuchet MS" w:cs="Arial"/>
          <w:b/>
          <w:noProof/>
          <w:color w:val="004876" w:themeColor="accent3"/>
          <w:sz w:val="24"/>
          <w:szCs w:val="20"/>
        </w:rPr>
        <w:t>time in the stock market</w:t>
      </w:r>
      <w:r w:rsidRPr="00005380">
        <w:rPr>
          <w:rFonts w:ascii="Trebuchet MS" w:hAnsi="Trebuchet MS" w:cs="Arial"/>
          <w:b/>
          <w:noProof/>
          <w:color w:val="004876" w:themeColor="accent3"/>
          <w:sz w:val="24"/>
          <w:szCs w:val="20"/>
        </w:rPr>
        <w:t>, contact your plan advisor at</w:t>
      </w:r>
      <w:r w:rsidR="00005380" w:rsidRPr="00005380">
        <w:rPr>
          <w:rFonts w:ascii="Trebuchet MS" w:hAnsi="Trebuchet MS" w:cs="Arial"/>
          <w:b/>
          <w:noProof/>
          <w:color w:val="004876" w:themeColor="accent3"/>
          <w:sz w:val="24"/>
          <w:szCs w:val="20"/>
        </w:rPr>
        <w:t>:</w:t>
      </w:r>
    </w:p>
    <w:p w14:paraId="34F1866E" w14:textId="1B4AA543" w:rsidR="00DB25A5" w:rsidRPr="004B4E38" w:rsidRDefault="00DB25A5" w:rsidP="000F2F60">
      <w:pPr>
        <w:pStyle w:val="ListParagraph"/>
        <w:ind w:left="0"/>
        <w:rPr>
          <w:rFonts w:ascii="Trebuchet MS" w:hAnsi="Trebuchet MS" w:cs="Arial"/>
        </w:rPr>
      </w:pPr>
    </w:p>
    <w:p w14:paraId="30BEFCC2" w14:textId="5620B3C4" w:rsidR="004B4E38" w:rsidRPr="004B4E38" w:rsidRDefault="004B4E38" w:rsidP="000F2F60">
      <w:pPr>
        <w:rPr>
          <w:rFonts w:ascii="Trebuchet MS" w:hAnsi="Trebuchet MS" w:cs="Arial"/>
          <w:color w:val="333333"/>
          <w:sz w:val="14"/>
          <w:szCs w:val="14"/>
          <w:lang w:val="en"/>
        </w:rPr>
      </w:pPr>
    </w:p>
    <w:p w14:paraId="29F36D4E" w14:textId="2E48BE01" w:rsidR="004B4E38" w:rsidRPr="004B4E38" w:rsidRDefault="004B4E38" w:rsidP="000F2F60">
      <w:pPr>
        <w:rPr>
          <w:rFonts w:ascii="Trebuchet MS" w:hAnsi="Trebuchet MS" w:cs="Arial"/>
          <w:color w:val="333333"/>
          <w:sz w:val="14"/>
          <w:szCs w:val="14"/>
          <w:lang w:val="en"/>
        </w:rPr>
      </w:pPr>
    </w:p>
    <w:p w14:paraId="7AB5001B" w14:textId="6DCA9EC6" w:rsidR="004B4E38" w:rsidRPr="004B4E38" w:rsidRDefault="00005380" w:rsidP="000F2F60">
      <w:pPr>
        <w:rPr>
          <w:rFonts w:ascii="Trebuchet MS" w:hAnsi="Trebuchet MS" w:cs="Arial"/>
          <w:color w:val="333333"/>
          <w:sz w:val="14"/>
          <w:szCs w:val="14"/>
          <w:lang w:val="en"/>
        </w:rPr>
      </w:pPr>
      <w:r>
        <w:rPr>
          <w:rFonts w:ascii="Arial" w:eastAsia="Calibri" w:hAnsi="Arial" w:cs="Arial"/>
          <w:noProof/>
          <w:sz w:val="20"/>
        </w:rPr>
        <mc:AlternateContent>
          <mc:Choice Requires="wps">
            <w:drawing>
              <wp:anchor distT="0" distB="0" distL="114300" distR="114300" simplePos="0" relativeHeight="251660288" behindDoc="0" locked="0" layoutInCell="1" allowOverlap="1" wp14:anchorId="42F18723" wp14:editId="113A167B">
                <wp:simplePos x="0" y="0"/>
                <wp:positionH relativeFrom="margin">
                  <wp:align>left</wp:align>
                </wp:positionH>
                <wp:positionV relativeFrom="paragraph">
                  <wp:posOffset>12700</wp:posOffset>
                </wp:positionV>
                <wp:extent cx="6965950" cy="18415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6965950" cy="1841500"/>
                        </a:xfrm>
                        <a:prstGeom prst="rect">
                          <a:avLst/>
                        </a:prstGeom>
                        <a:noFill/>
                        <a:ln w="6350">
                          <a:noFill/>
                        </a:ln>
                      </wps:spPr>
                      <wps:txbx>
                        <w:txbxContent>
                          <w:p w14:paraId="6B17F131" w14:textId="77777777" w:rsidR="00005380" w:rsidRPr="00005380" w:rsidRDefault="00005380" w:rsidP="00005380">
                            <w:pPr>
                              <w:pStyle w:val="BodyCopy"/>
                              <w:spacing w:before="0" w:line="264" w:lineRule="auto"/>
                              <w:rPr>
                                <w:rFonts w:ascii="Arial" w:hAnsi="Arial" w:cs="Arial"/>
                                <w:b/>
                                <w:color w:val="2F5496" w:themeColor="accent5" w:themeShade="BF"/>
                                <w:sz w:val="18"/>
                                <w:szCs w:val="14"/>
                              </w:rPr>
                            </w:pPr>
                            <w:r w:rsidRPr="00005380">
                              <w:rPr>
                                <w:rFonts w:ascii="Arial" w:hAnsi="Arial" w:cs="Arial"/>
                                <w:b/>
                                <w:color w:val="2F5496" w:themeColor="accent5" w:themeShade="BF"/>
                                <w:sz w:val="18"/>
                                <w:szCs w:val="14"/>
                              </w:rPr>
                              <w:t>Dan Cappucci, CFP</w:t>
                            </w:r>
                            <w:r w:rsidRPr="00005380">
                              <w:rPr>
                                <w:rFonts w:ascii="Arial" w:hAnsi="Arial" w:cs="Arial"/>
                                <w:b/>
                                <w:color w:val="2F5496" w:themeColor="accent5" w:themeShade="BF"/>
                                <w:sz w:val="18"/>
                                <w:szCs w:val="14"/>
                                <w:vertAlign w:val="superscript"/>
                              </w:rPr>
                              <w:t>®</w:t>
                            </w:r>
                            <w:r w:rsidRPr="00005380">
                              <w:rPr>
                                <w:rFonts w:ascii="Arial" w:hAnsi="Arial" w:cs="Arial"/>
                                <w:b/>
                                <w:color w:val="2F5496" w:themeColor="accent5" w:themeShade="BF"/>
                                <w:sz w:val="18"/>
                                <w:szCs w:val="14"/>
                              </w:rPr>
                              <w:t>, AIF</w:t>
                            </w:r>
                            <w:r w:rsidRPr="00005380">
                              <w:rPr>
                                <w:rFonts w:ascii="Arial" w:hAnsi="Arial" w:cs="Arial"/>
                                <w:b/>
                                <w:color w:val="2F5496" w:themeColor="accent5" w:themeShade="BF"/>
                                <w:sz w:val="18"/>
                                <w:szCs w:val="14"/>
                                <w:vertAlign w:val="superscript"/>
                              </w:rPr>
                              <w:t>®</w:t>
                            </w:r>
                            <w:r w:rsidRPr="00005380">
                              <w:rPr>
                                <w:rFonts w:ascii="Arial" w:hAnsi="Arial" w:cs="Arial"/>
                                <w:b/>
                                <w:color w:val="2F5496" w:themeColor="accent5" w:themeShade="BF"/>
                                <w:sz w:val="18"/>
                                <w:szCs w:val="14"/>
                                <w:vertAlign w:val="superscript"/>
                              </w:rPr>
                              <w:tab/>
                            </w:r>
                            <w:r w:rsidRPr="00005380">
                              <w:rPr>
                                <w:rFonts w:ascii="Arial" w:hAnsi="Arial" w:cs="Arial"/>
                                <w:b/>
                                <w:color w:val="2F5496" w:themeColor="accent5" w:themeShade="BF"/>
                                <w:sz w:val="18"/>
                                <w:szCs w:val="14"/>
                                <w:vertAlign w:val="superscript"/>
                              </w:rPr>
                              <w:tab/>
                            </w:r>
                            <w:r w:rsidRPr="00005380">
                              <w:rPr>
                                <w:rFonts w:ascii="Arial" w:hAnsi="Arial" w:cs="Arial"/>
                                <w:b/>
                                <w:color w:val="2F5496" w:themeColor="accent5" w:themeShade="BF"/>
                                <w:sz w:val="18"/>
                                <w:szCs w:val="14"/>
                                <w:vertAlign w:val="superscript"/>
                              </w:rPr>
                              <w:tab/>
                            </w:r>
                            <w:r w:rsidRPr="00005380">
                              <w:rPr>
                                <w:rFonts w:ascii="Arial" w:hAnsi="Arial" w:cs="Arial"/>
                                <w:b/>
                                <w:color w:val="2F5496" w:themeColor="accent5" w:themeShade="BF"/>
                                <w:sz w:val="18"/>
                                <w:szCs w:val="14"/>
                              </w:rPr>
                              <w:t>Andrew Cleary, CFP</w:t>
                            </w:r>
                            <w:r w:rsidRPr="00005380">
                              <w:rPr>
                                <w:rFonts w:ascii="Arial" w:hAnsi="Arial" w:cs="Arial"/>
                                <w:b/>
                                <w:color w:val="2F5496" w:themeColor="accent5" w:themeShade="BF"/>
                                <w:sz w:val="18"/>
                                <w:szCs w:val="14"/>
                                <w:vertAlign w:val="superscript"/>
                              </w:rPr>
                              <w:t>®</w:t>
                            </w:r>
                            <w:r w:rsidRPr="00005380">
                              <w:rPr>
                                <w:rFonts w:ascii="Arial" w:hAnsi="Arial" w:cs="Arial"/>
                                <w:b/>
                                <w:color w:val="2F5496" w:themeColor="accent5" w:themeShade="BF"/>
                                <w:sz w:val="18"/>
                                <w:szCs w:val="14"/>
                              </w:rPr>
                              <w:t>, AIF</w:t>
                            </w:r>
                            <w:r w:rsidRPr="00005380">
                              <w:rPr>
                                <w:rFonts w:ascii="Arial" w:hAnsi="Arial" w:cs="Arial"/>
                                <w:b/>
                                <w:color w:val="2F5496" w:themeColor="accent5" w:themeShade="BF"/>
                                <w:sz w:val="18"/>
                                <w:szCs w:val="14"/>
                                <w:vertAlign w:val="superscript"/>
                              </w:rPr>
                              <w:t>®</w:t>
                            </w:r>
                            <w:r w:rsidRPr="00005380">
                              <w:rPr>
                                <w:rFonts w:ascii="Arial" w:hAnsi="Arial" w:cs="Arial"/>
                                <w:b/>
                                <w:color w:val="2F5496" w:themeColor="accent5" w:themeShade="BF"/>
                                <w:sz w:val="18"/>
                                <w:szCs w:val="14"/>
                              </w:rPr>
                              <w:t>, CLU</w:t>
                            </w:r>
                            <w:r w:rsidRPr="00005380">
                              <w:rPr>
                                <w:rFonts w:ascii="Arial" w:hAnsi="Arial" w:cs="Arial"/>
                                <w:b/>
                                <w:color w:val="2F5496" w:themeColor="accent5" w:themeShade="BF"/>
                                <w:sz w:val="18"/>
                                <w:szCs w:val="14"/>
                                <w:vertAlign w:val="superscript"/>
                              </w:rPr>
                              <w:t>®</w:t>
                            </w:r>
                          </w:p>
                          <w:p w14:paraId="108CC503" w14:textId="77777777" w:rsidR="00005380" w:rsidRDefault="00005380" w:rsidP="00005380">
                            <w:pPr>
                              <w:pStyle w:val="BodyCopy"/>
                              <w:spacing w:before="0" w:line="264" w:lineRule="auto"/>
                              <w:rPr>
                                <w:rFonts w:ascii="Arial" w:hAnsi="Arial" w:cs="Arial"/>
                                <w:b/>
                                <w:i/>
                                <w:iCs/>
                                <w:color w:val="auto"/>
                                <w:sz w:val="16"/>
                                <w:szCs w:val="12"/>
                              </w:rPr>
                            </w:pPr>
                            <w:r w:rsidRPr="007C3101">
                              <w:rPr>
                                <w:rFonts w:ascii="Arial" w:hAnsi="Arial" w:cs="Arial"/>
                                <w:b/>
                                <w:i/>
                                <w:iCs/>
                                <w:color w:val="auto"/>
                                <w:sz w:val="16"/>
                                <w:szCs w:val="12"/>
                              </w:rPr>
                              <w:t>Partner, SFP Wealth</w:t>
                            </w:r>
                            <w:r>
                              <w:rPr>
                                <w:rFonts w:ascii="Arial" w:hAnsi="Arial" w:cs="Arial"/>
                                <w:b/>
                                <w:i/>
                                <w:iCs/>
                                <w:color w:val="auto"/>
                                <w:sz w:val="16"/>
                                <w:szCs w:val="12"/>
                              </w:rPr>
                              <w:tab/>
                            </w:r>
                            <w:r>
                              <w:rPr>
                                <w:rFonts w:ascii="Arial" w:hAnsi="Arial" w:cs="Arial"/>
                                <w:b/>
                                <w:i/>
                                <w:iCs/>
                                <w:color w:val="auto"/>
                                <w:sz w:val="16"/>
                                <w:szCs w:val="12"/>
                              </w:rPr>
                              <w:tab/>
                            </w:r>
                            <w:r>
                              <w:rPr>
                                <w:rFonts w:ascii="Arial" w:hAnsi="Arial" w:cs="Arial"/>
                                <w:b/>
                                <w:i/>
                                <w:iCs/>
                                <w:color w:val="auto"/>
                                <w:sz w:val="16"/>
                                <w:szCs w:val="12"/>
                              </w:rPr>
                              <w:tab/>
                            </w:r>
                            <w:r>
                              <w:rPr>
                                <w:rFonts w:ascii="Arial" w:hAnsi="Arial" w:cs="Arial"/>
                                <w:b/>
                                <w:i/>
                                <w:iCs/>
                                <w:color w:val="auto"/>
                                <w:sz w:val="16"/>
                                <w:szCs w:val="12"/>
                              </w:rPr>
                              <w:tab/>
                              <w:t>Partner, SFP Wealth</w:t>
                            </w:r>
                          </w:p>
                          <w:p w14:paraId="036EC043" w14:textId="77777777" w:rsidR="00005380" w:rsidRDefault="00005380" w:rsidP="00005380">
                            <w:pPr>
                              <w:pStyle w:val="BodyCopy"/>
                              <w:spacing w:before="0" w:line="264" w:lineRule="auto"/>
                              <w:rPr>
                                <w:rFonts w:ascii="Arial" w:hAnsi="Arial" w:cs="Arial"/>
                                <w:b/>
                                <w:color w:val="auto"/>
                                <w:sz w:val="16"/>
                                <w:szCs w:val="12"/>
                              </w:rPr>
                            </w:pPr>
                            <w:r>
                              <w:rPr>
                                <w:rFonts w:ascii="Arial" w:hAnsi="Arial" w:cs="Arial"/>
                                <w:b/>
                                <w:color w:val="auto"/>
                                <w:sz w:val="16"/>
                                <w:szCs w:val="12"/>
                              </w:rPr>
                              <w:t>(781) 239-2015</w:t>
                            </w:r>
                            <w:r>
                              <w:rPr>
                                <w:rFonts w:ascii="Arial" w:hAnsi="Arial" w:cs="Arial"/>
                                <w:b/>
                                <w:color w:val="auto"/>
                                <w:sz w:val="16"/>
                                <w:szCs w:val="12"/>
                              </w:rPr>
                              <w:tab/>
                            </w:r>
                            <w:r>
                              <w:rPr>
                                <w:rFonts w:ascii="Arial" w:hAnsi="Arial" w:cs="Arial"/>
                                <w:b/>
                                <w:color w:val="auto"/>
                                <w:sz w:val="16"/>
                                <w:szCs w:val="12"/>
                              </w:rPr>
                              <w:tab/>
                            </w:r>
                            <w:r>
                              <w:rPr>
                                <w:rFonts w:ascii="Arial" w:hAnsi="Arial" w:cs="Arial"/>
                                <w:b/>
                                <w:color w:val="auto"/>
                                <w:sz w:val="16"/>
                                <w:szCs w:val="12"/>
                              </w:rPr>
                              <w:tab/>
                            </w:r>
                            <w:r>
                              <w:rPr>
                                <w:rFonts w:ascii="Arial" w:hAnsi="Arial" w:cs="Arial"/>
                                <w:b/>
                                <w:color w:val="auto"/>
                                <w:sz w:val="16"/>
                                <w:szCs w:val="12"/>
                              </w:rPr>
                              <w:tab/>
                            </w:r>
                            <w:r>
                              <w:rPr>
                                <w:rFonts w:ascii="Arial" w:hAnsi="Arial" w:cs="Arial"/>
                                <w:b/>
                                <w:color w:val="auto"/>
                                <w:sz w:val="16"/>
                                <w:szCs w:val="12"/>
                              </w:rPr>
                              <w:tab/>
                              <w:t>(781) 239-2017</w:t>
                            </w:r>
                          </w:p>
                          <w:p w14:paraId="4AD27858" w14:textId="77777777" w:rsidR="00005380" w:rsidRPr="007C3101" w:rsidRDefault="00005380" w:rsidP="00005380">
                            <w:pPr>
                              <w:pStyle w:val="BodyCopy"/>
                              <w:spacing w:before="0" w:line="264" w:lineRule="auto"/>
                              <w:rPr>
                                <w:rFonts w:ascii="Arial" w:hAnsi="Arial" w:cs="Arial"/>
                                <w:b/>
                                <w:color w:val="auto"/>
                                <w:sz w:val="16"/>
                                <w:szCs w:val="12"/>
                              </w:rPr>
                            </w:pPr>
                            <w:r w:rsidRPr="007C3101">
                              <w:rPr>
                                <w:rFonts w:ascii="Arial" w:hAnsi="Arial" w:cs="Arial"/>
                                <w:b/>
                                <w:color w:val="auto"/>
                                <w:sz w:val="16"/>
                                <w:szCs w:val="12"/>
                              </w:rPr>
                              <w:t>dcappucci@sfpwealth.com</w:t>
                            </w:r>
                            <w:r>
                              <w:rPr>
                                <w:rFonts w:ascii="Arial" w:hAnsi="Arial" w:cs="Arial"/>
                                <w:b/>
                                <w:color w:val="auto"/>
                                <w:sz w:val="16"/>
                                <w:szCs w:val="12"/>
                              </w:rPr>
                              <w:tab/>
                            </w:r>
                            <w:r>
                              <w:rPr>
                                <w:rFonts w:ascii="Arial" w:hAnsi="Arial" w:cs="Arial"/>
                                <w:b/>
                                <w:color w:val="auto"/>
                                <w:sz w:val="16"/>
                                <w:szCs w:val="12"/>
                              </w:rPr>
                              <w:tab/>
                            </w:r>
                            <w:r>
                              <w:rPr>
                                <w:rFonts w:ascii="Arial" w:hAnsi="Arial" w:cs="Arial"/>
                                <w:b/>
                                <w:color w:val="auto"/>
                                <w:sz w:val="16"/>
                                <w:szCs w:val="12"/>
                              </w:rPr>
                              <w:tab/>
                            </w:r>
                            <w:r>
                              <w:rPr>
                                <w:rFonts w:ascii="Arial" w:hAnsi="Arial" w:cs="Arial"/>
                                <w:b/>
                                <w:color w:val="auto"/>
                                <w:sz w:val="16"/>
                                <w:szCs w:val="12"/>
                              </w:rPr>
                              <w:tab/>
                              <w:t>acleary@sfpwealth.com</w:t>
                            </w:r>
                          </w:p>
                          <w:p w14:paraId="075FB60B" w14:textId="77777777" w:rsidR="00005380" w:rsidRDefault="00005380" w:rsidP="00005380">
                            <w:pPr>
                              <w:pStyle w:val="BodyCopy"/>
                              <w:spacing w:before="0" w:after="120"/>
                              <w:rPr>
                                <w:rFonts w:ascii="Arial" w:hAnsi="Arial" w:cs="Arial"/>
                                <w:color w:val="004876"/>
                                <w:sz w:val="24"/>
                                <w:lang w:val="es-MX"/>
                              </w:rPr>
                            </w:pPr>
                          </w:p>
                          <w:p w14:paraId="7DD770F3" w14:textId="77777777" w:rsidR="00005380" w:rsidRDefault="00005380" w:rsidP="00005380">
                            <w:pPr>
                              <w:pStyle w:val="BodyCopy"/>
                              <w:spacing w:before="0" w:after="120"/>
                              <w:rPr>
                                <w:rFonts w:ascii="Arial" w:hAnsi="Arial" w:cs="Arial"/>
                                <w:color w:val="004876"/>
                                <w:sz w:val="24"/>
                                <w:lang w:val="es-MX"/>
                              </w:rPr>
                            </w:pPr>
                          </w:p>
                          <w:p w14:paraId="4D1519E1" w14:textId="77777777" w:rsidR="00005380" w:rsidRDefault="00005380" w:rsidP="00005380">
                            <w:pPr>
                              <w:pStyle w:val="BodyCopy"/>
                              <w:spacing w:before="0" w:line="240" w:lineRule="auto"/>
                              <w:rPr>
                                <w:rFonts w:ascii="Arial" w:hAnsi="Arial" w:cs="Arial"/>
                                <w:b/>
                                <w:bCs/>
                                <w:color w:val="004876"/>
                                <w:sz w:val="18"/>
                                <w:szCs w:val="14"/>
                                <w:vertAlign w:val="superscript"/>
                                <w:lang w:val="es-MX"/>
                              </w:rPr>
                            </w:pPr>
                            <w:r w:rsidRPr="00154205">
                              <w:rPr>
                                <w:rFonts w:ascii="Arial" w:hAnsi="Arial" w:cs="Arial"/>
                                <w:b/>
                                <w:bCs/>
                                <w:color w:val="004876"/>
                                <w:sz w:val="18"/>
                                <w:szCs w:val="14"/>
                                <w:lang w:val="es-MX"/>
                              </w:rPr>
                              <w:t>Raymond Pedrick</w:t>
                            </w:r>
                            <w:r>
                              <w:rPr>
                                <w:rFonts w:ascii="Arial" w:hAnsi="Arial" w:cs="Arial"/>
                                <w:b/>
                                <w:bCs/>
                                <w:color w:val="004876"/>
                                <w:sz w:val="18"/>
                                <w:szCs w:val="14"/>
                                <w:lang w:val="es-MX"/>
                              </w:rPr>
                              <w:t>, CFP</w:t>
                            </w:r>
                            <w:r w:rsidRPr="00154205">
                              <w:rPr>
                                <w:rFonts w:ascii="Arial" w:hAnsi="Arial" w:cs="Arial"/>
                                <w:b/>
                                <w:bCs/>
                                <w:color w:val="004876"/>
                                <w:sz w:val="18"/>
                                <w:szCs w:val="14"/>
                                <w:vertAlign w:val="superscript"/>
                                <w:lang w:val="es-MX"/>
                              </w:rPr>
                              <w:t>®</w:t>
                            </w:r>
                            <w:r>
                              <w:rPr>
                                <w:rFonts w:ascii="Arial" w:hAnsi="Arial" w:cs="Arial"/>
                                <w:b/>
                                <w:bCs/>
                                <w:color w:val="004876"/>
                                <w:sz w:val="18"/>
                                <w:szCs w:val="14"/>
                                <w:lang w:val="es-MX"/>
                              </w:rPr>
                              <w:t>, CRPS</w:t>
                            </w:r>
                            <w:r w:rsidRPr="00154205">
                              <w:rPr>
                                <w:rFonts w:ascii="Arial" w:hAnsi="Arial" w:cs="Arial"/>
                                <w:b/>
                                <w:bCs/>
                                <w:color w:val="004876"/>
                                <w:sz w:val="18"/>
                                <w:szCs w:val="14"/>
                                <w:vertAlign w:val="superscript"/>
                                <w:lang w:val="es-MX"/>
                              </w:rPr>
                              <w:t>®</w:t>
                            </w:r>
                            <w:r>
                              <w:rPr>
                                <w:rFonts w:ascii="Arial" w:hAnsi="Arial" w:cs="Arial"/>
                                <w:b/>
                                <w:bCs/>
                                <w:color w:val="004876"/>
                                <w:sz w:val="18"/>
                                <w:szCs w:val="14"/>
                                <w:vertAlign w:val="superscript"/>
                                <w:lang w:val="es-MX"/>
                              </w:rPr>
                              <w:tab/>
                            </w:r>
                            <w:r>
                              <w:rPr>
                                <w:rFonts w:ascii="Arial" w:hAnsi="Arial" w:cs="Arial"/>
                                <w:b/>
                                <w:bCs/>
                                <w:color w:val="004876"/>
                                <w:sz w:val="18"/>
                                <w:szCs w:val="14"/>
                                <w:vertAlign w:val="superscript"/>
                                <w:lang w:val="es-MX"/>
                              </w:rPr>
                              <w:tab/>
                            </w:r>
                            <w:r>
                              <w:rPr>
                                <w:rFonts w:ascii="Arial" w:hAnsi="Arial" w:cs="Arial"/>
                                <w:b/>
                                <w:bCs/>
                                <w:color w:val="004876"/>
                                <w:sz w:val="18"/>
                                <w:szCs w:val="14"/>
                                <w:vertAlign w:val="superscript"/>
                                <w:lang w:val="es-MX"/>
                              </w:rPr>
                              <w:tab/>
                            </w:r>
                            <w:r w:rsidRPr="00154205">
                              <w:rPr>
                                <w:rFonts w:ascii="Arial" w:hAnsi="Arial" w:cs="Arial"/>
                                <w:b/>
                                <w:bCs/>
                                <w:color w:val="004876"/>
                                <w:sz w:val="18"/>
                                <w:szCs w:val="14"/>
                                <w:lang w:val="es-MX"/>
                              </w:rPr>
                              <w:t>Morgan Pace, CRPS</w:t>
                            </w:r>
                            <w:r w:rsidRPr="00154205">
                              <w:rPr>
                                <w:rFonts w:ascii="Arial" w:hAnsi="Arial" w:cs="Arial"/>
                                <w:b/>
                                <w:bCs/>
                                <w:color w:val="004876"/>
                                <w:sz w:val="18"/>
                                <w:szCs w:val="14"/>
                                <w:vertAlign w:val="superscript"/>
                                <w:lang w:val="es-MX"/>
                              </w:rPr>
                              <w:t>®</w:t>
                            </w:r>
                            <w:r>
                              <w:rPr>
                                <w:rFonts w:ascii="Arial" w:hAnsi="Arial" w:cs="Arial"/>
                                <w:b/>
                                <w:bCs/>
                                <w:color w:val="004876"/>
                                <w:sz w:val="18"/>
                                <w:szCs w:val="14"/>
                                <w:vertAlign w:val="superscript"/>
                                <w:lang w:val="es-MX"/>
                              </w:rPr>
                              <w:tab/>
                            </w:r>
                            <w:r>
                              <w:rPr>
                                <w:rFonts w:ascii="Arial" w:hAnsi="Arial" w:cs="Arial"/>
                                <w:b/>
                                <w:bCs/>
                                <w:color w:val="004876"/>
                                <w:sz w:val="18"/>
                                <w:szCs w:val="14"/>
                                <w:vertAlign w:val="superscript"/>
                                <w:lang w:val="es-MX"/>
                              </w:rPr>
                              <w:tab/>
                            </w:r>
                            <w:r>
                              <w:rPr>
                                <w:rFonts w:ascii="Arial" w:hAnsi="Arial" w:cs="Arial"/>
                                <w:b/>
                                <w:bCs/>
                                <w:color w:val="004876"/>
                                <w:sz w:val="18"/>
                                <w:szCs w:val="14"/>
                                <w:vertAlign w:val="superscript"/>
                                <w:lang w:val="es-MX"/>
                              </w:rPr>
                              <w:tab/>
                            </w:r>
                            <w:r w:rsidRPr="004118F5">
                              <w:rPr>
                                <w:rFonts w:ascii="Arial" w:hAnsi="Arial" w:cs="Arial"/>
                                <w:b/>
                                <w:bCs/>
                                <w:color w:val="004876"/>
                                <w:sz w:val="18"/>
                                <w:szCs w:val="14"/>
                                <w:lang w:val="es-MX"/>
                              </w:rPr>
                              <w:t>Dan McDonnell</w:t>
                            </w:r>
                            <w:r>
                              <w:rPr>
                                <w:rFonts w:ascii="Arial" w:hAnsi="Arial" w:cs="Arial"/>
                                <w:b/>
                                <w:bCs/>
                                <w:color w:val="004876"/>
                                <w:sz w:val="18"/>
                                <w:szCs w:val="14"/>
                                <w:lang w:val="es-MX"/>
                              </w:rPr>
                              <w:t>, CRPS</w:t>
                            </w:r>
                            <w:r w:rsidRPr="004118F5">
                              <w:rPr>
                                <w:rFonts w:ascii="Arial" w:hAnsi="Arial" w:cs="Arial"/>
                                <w:b/>
                                <w:bCs/>
                                <w:color w:val="004876"/>
                                <w:sz w:val="18"/>
                                <w:szCs w:val="14"/>
                                <w:vertAlign w:val="superscript"/>
                                <w:lang w:val="es-MX"/>
                              </w:rPr>
                              <w:t>®</w:t>
                            </w:r>
                          </w:p>
                          <w:p w14:paraId="3D8EB377" w14:textId="77777777" w:rsidR="00005380" w:rsidRDefault="00005380" w:rsidP="00005380">
                            <w:pPr>
                              <w:pStyle w:val="BodyCopy"/>
                              <w:spacing w:before="0" w:line="240" w:lineRule="auto"/>
                              <w:rPr>
                                <w:rFonts w:ascii="Arial" w:hAnsi="Arial" w:cs="Arial"/>
                                <w:b/>
                                <w:bCs/>
                                <w:i/>
                                <w:iCs/>
                                <w:color w:val="auto"/>
                                <w:sz w:val="16"/>
                                <w:szCs w:val="12"/>
                                <w:lang w:val="es-MX"/>
                              </w:rPr>
                            </w:pPr>
                            <w:r w:rsidRPr="00154205">
                              <w:rPr>
                                <w:rFonts w:ascii="Arial" w:hAnsi="Arial" w:cs="Arial"/>
                                <w:b/>
                                <w:bCs/>
                                <w:i/>
                                <w:iCs/>
                                <w:color w:val="auto"/>
                                <w:sz w:val="16"/>
                                <w:szCs w:val="12"/>
                                <w:lang w:val="es-MX"/>
                              </w:rPr>
                              <w:t>Investment &amp; Retirement Plan Analyst</w:t>
                            </w:r>
                            <w:r>
                              <w:rPr>
                                <w:rFonts w:ascii="Arial" w:hAnsi="Arial" w:cs="Arial"/>
                                <w:b/>
                                <w:bCs/>
                                <w:i/>
                                <w:iCs/>
                                <w:color w:val="auto"/>
                                <w:sz w:val="16"/>
                                <w:szCs w:val="12"/>
                                <w:lang w:val="es-MX"/>
                              </w:rPr>
                              <w:tab/>
                            </w:r>
                            <w:r>
                              <w:rPr>
                                <w:rFonts w:ascii="Arial" w:hAnsi="Arial" w:cs="Arial"/>
                                <w:b/>
                                <w:bCs/>
                                <w:i/>
                                <w:iCs/>
                                <w:color w:val="auto"/>
                                <w:sz w:val="16"/>
                                <w:szCs w:val="12"/>
                                <w:lang w:val="es-MX"/>
                              </w:rPr>
                              <w:tab/>
                            </w:r>
                            <w:proofErr w:type="gramStart"/>
                            <w:r>
                              <w:rPr>
                                <w:rFonts w:ascii="Arial" w:hAnsi="Arial" w:cs="Arial"/>
                                <w:b/>
                                <w:bCs/>
                                <w:i/>
                                <w:iCs/>
                                <w:color w:val="auto"/>
                                <w:sz w:val="16"/>
                                <w:szCs w:val="12"/>
                                <w:lang w:val="es-MX"/>
                              </w:rPr>
                              <w:t>Director</w:t>
                            </w:r>
                            <w:proofErr w:type="gramEnd"/>
                            <w:r>
                              <w:rPr>
                                <w:rFonts w:ascii="Arial" w:hAnsi="Arial" w:cs="Arial"/>
                                <w:b/>
                                <w:bCs/>
                                <w:i/>
                                <w:iCs/>
                                <w:color w:val="auto"/>
                                <w:sz w:val="16"/>
                                <w:szCs w:val="12"/>
                                <w:lang w:val="es-MX"/>
                              </w:rPr>
                              <w:t xml:space="preserve"> </w:t>
                            </w:r>
                            <w:proofErr w:type="spellStart"/>
                            <w:r>
                              <w:rPr>
                                <w:rFonts w:ascii="Arial" w:hAnsi="Arial" w:cs="Arial"/>
                                <w:b/>
                                <w:bCs/>
                                <w:i/>
                                <w:iCs/>
                                <w:color w:val="auto"/>
                                <w:sz w:val="16"/>
                                <w:szCs w:val="12"/>
                                <w:lang w:val="es-MX"/>
                              </w:rPr>
                              <w:t>of</w:t>
                            </w:r>
                            <w:proofErr w:type="spellEnd"/>
                            <w:r>
                              <w:rPr>
                                <w:rFonts w:ascii="Arial" w:hAnsi="Arial" w:cs="Arial"/>
                                <w:b/>
                                <w:bCs/>
                                <w:i/>
                                <w:iCs/>
                                <w:color w:val="auto"/>
                                <w:sz w:val="16"/>
                                <w:szCs w:val="12"/>
                                <w:lang w:val="es-MX"/>
                              </w:rPr>
                              <w:t xml:space="preserve"> Retirement </w:t>
                            </w:r>
                            <w:proofErr w:type="spellStart"/>
                            <w:r>
                              <w:rPr>
                                <w:rFonts w:ascii="Arial" w:hAnsi="Arial" w:cs="Arial"/>
                                <w:b/>
                                <w:bCs/>
                                <w:i/>
                                <w:iCs/>
                                <w:color w:val="auto"/>
                                <w:sz w:val="16"/>
                                <w:szCs w:val="12"/>
                                <w:lang w:val="es-MX"/>
                              </w:rPr>
                              <w:t>Plans</w:t>
                            </w:r>
                            <w:proofErr w:type="spellEnd"/>
                            <w:r>
                              <w:rPr>
                                <w:rFonts w:ascii="Arial" w:hAnsi="Arial" w:cs="Arial"/>
                                <w:b/>
                                <w:bCs/>
                                <w:i/>
                                <w:iCs/>
                                <w:color w:val="auto"/>
                                <w:sz w:val="16"/>
                                <w:szCs w:val="12"/>
                                <w:lang w:val="es-MX"/>
                              </w:rPr>
                              <w:tab/>
                            </w:r>
                            <w:r>
                              <w:rPr>
                                <w:rFonts w:ascii="Arial" w:hAnsi="Arial" w:cs="Arial"/>
                                <w:b/>
                                <w:bCs/>
                                <w:i/>
                                <w:iCs/>
                                <w:color w:val="auto"/>
                                <w:sz w:val="16"/>
                                <w:szCs w:val="12"/>
                                <w:lang w:val="es-MX"/>
                              </w:rPr>
                              <w:tab/>
                              <w:t xml:space="preserve">Client </w:t>
                            </w:r>
                            <w:proofErr w:type="spellStart"/>
                            <w:r>
                              <w:rPr>
                                <w:rFonts w:ascii="Arial" w:hAnsi="Arial" w:cs="Arial"/>
                                <w:b/>
                                <w:bCs/>
                                <w:i/>
                                <w:iCs/>
                                <w:color w:val="auto"/>
                                <w:sz w:val="16"/>
                                <w:szCs w:val="12"/>
                                <w:lang w:val="es-MX"/>
                              </w:rPr>
                              <w:t>Relationship</w:t>
                            </w:r>
                            <w:proofErr w:type="spellEnd"/>
                            <w:r>
                              <w:rPr>
                                <w:rFonts w:ascii="Arial" w:hAnsi="Arial" w:cs="Arial"/>
                                <w:b/>
                                <w:bCs/>
                                <w:i/>
                                <w:iCs/>
                                <w:color w:val="auto"/>
                                <w:sz w:val="16"/>
                                <w:szCs w:val="12"/>
                                <w:lang w:val="es-MX"/>
                              </w:rPr>
                              <w:t xml:space="preserve"> Manager</w:t>
                            </w:r>
                          </w:p>
                          <w:p w14:paraId="2687B732" w14:textId="77777777" w:rsidR="00005380" w:rsidRDefault="00005380" w:rsidP="00005380">
                            <w:pPr>
                              <w:pStyle w:val="BodyCopy"/>
                              <w:spacing w:before="0" w:line="240" w:lineRule="auto"/>
                              <w:rPr>
                                <w:rFonts w:ascii="Arial" w:hAnsi="Arial" w:cs="Arial"/>
                                <w:b/>
                                <w:bCs/>
                                <w:color w:val="auto"/>
                                <w:sz w:val="16"/>
                                <w:szCs w:val="12"/>
                                <w:lang w:val="es-MX"/>
                              </w:rPr>
                            </w:pPr>
                            <w:r w:rsidRPr="00154205">
                              <w:rPr>
                                <w:rFonts w:ascii="Arial" w:hAnsi="Arial" w:cs="Arial"/>
                                <w:b/>
                                <w:bCs/>
                                <w:color w:val="auto"/>
                                <w:sz w:val="16"/>
                                <w:szCs w:val="12"/>
                                <w:lang w:val="es-MX"/>
                              </w:rPr>
                              <w:t>(781) 239-2071</w:t>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t>(781) 239-2054</w:t>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t>(781) 239-2010</w:t>
                            </w:r>
                          </w:p>
                          <w:p w14:paraId="3F8BC045" w14:textId="77777777" w:rsidR="00005380" w:rsidRPr="00154205" w:rsidRDefault="00005380" w:rsidP="00005380">
                            <w:pPr>
                              <w:pStyle w:val="BodyCopy"/>
                              <w:spacing w:before="0" w:line="240" w:lineRule="auto"/>
                              <w:rPr>
                                <w:rFonts w:ascii="Arial" w:hAnsi="Arial" w:cs="Arial"/>
                                <w:b/>
                                <w:bCs/>
                                <w:color w:val="auto"/>
                                <w:sz w:val="16"/>
                                <w:szCs w:val="12"/>
                                <w:lang w:val="es-MX"/>
                              </w:rPr>
                            </w:pPr>
                            <w:r w:rsidRPr="00154205">
                              <w:rPr>
                                <w:rFonts w:ascii="Arial" w:hAnsi="Arial" w:cs="Arial"/>
                                <w:b/>
                                <w:bCs/>
                                <w:color w:val="auto"/>
                                <w:sz w:val="16"/>
                                <w:szCs w:val="12"/>
                                <w:lang w:val="es-MX"/>
                              </w:rPr>
                              <w:t>rpedrick@sfpwealth.com</w:t>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r>
                            <w:hyperlink r:id="rId8" w:history="1">
                              <w:r w:rsidRPr="00E86C2A">
                                <w:rPr>
                                  <w:rStyle w:val="Hyperlink"/>
                                  <w:rFonts w:ascii="Arial" w:hAnsi="Arial" w:cs="Arial"/>
                                  <w:b/>
                                  <w:bCs/>
                                  <w:sz w:val="16"/>
                                  <w:szCs w:val="12"/>
                                  <w:lang w:val="es-MX"/>
                                </w:rPr>
                                <w:t>mpace@sfpwealth.com</w:t>
                              </w:r>
                            </w:hyperlink>
                            <w:r>
                              <w:rPr>
                                <w:rFonts w:ascii="Arial" w:hAnsi="Arial" w:cs="Arial"/>
                                <w:b/>
                                <w:bCs/>
                                <w:color w:val="auto"/>
                                <w:sz w:val="16"/>
                                <w:szCs w:val="12"/>
                                <w:lang w:val="es-MX"/>
                              </w:rPr>
                              <w:t xml:space="preserve"> </w:t>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t>dmcdonnell@sfpwealth.com</w:t>
                            </w:r>
                          </w:p>
                          <w:p w14:paraId="6F5BFF5D" w14:textId="77777777" w:rsidR="00005380" w:rsidRDefault="00005380" w:rsidP="000053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F18723" id="_x0000_t202" coordsize="21600,21600" o:spt="202" path="m,l,21600r21600,l21600,xe">
                <v:stroke joinstyle="miter"/>
                <v:path gradientshapeok="t" o:connecttype="rect"/>
              </v:shapetype>
              <v:shape id="Text Box 1" o:spid="_x0000_s1026" type="#_x0000_t202" style="position:absolute;margin-left:0;margin-top:1pt;width:548.5pt;height:14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" filled="f" stroked="f" strokeweight=".5pt">
                <v:textbox>
                  <w:txbxContent>
                    <w:p w14:paraId="6B17F131" w14:textId="77777777" w:rsidR="00005380" w:rsidRPr="00005380" w:rsidRDefault="00005380" w:rsidP="00005380">
                      <w:pPr>
                        <w:pStyle w:val="BodyCopy"/>
                        <w:spacing w:before="0" w:line="264" w:lineRule="auto"/>
                        <w:rPr>
                          <w:rFonts w:ascii="Arial" w:hAnsi="Arial" w:cs="Arial"/>
                          <w:b/>
                          <w:color w:val="2F5496" w:themeColor="accent5" w:themeShade="BF"/>
                          <w:sz w:val="18"/>
                          <w:szCs w:val="14"/>
                        </w:rPr>
                      </w:pPr>
                      <w:r w:rsidRPr="00005380">
                        <w:rPr>
                          <w:rFonts w:ascii="Arial" w:hAnsi="Arial" w:cs="Arial"/>
                          <w:b/>
                          <w:color w:val="2F5496" w:themeColor="accent5" w:themeShade="BF"/>
                          <w:sz w:val="18"/>
                          <w:szCs w:val="14"/>
                        </w:rPr>
                        <w:t>Dan Cappucci, CFP</w:t>
                      </w:r>
                      <w:r w:rsidRPr="00005380">
                        <w:rPr>
                          <w:rFonts w:ascii="Arial" w:hAnsi="Arial" w:cs="Arial"/>
                          <w:b/>
                          <w:color w:val="2F5496" w:themeColor="accent5" w:themeShade="BF"/>
                          <w:sz w:val="18"/>
                          <w:szCs w:val="14"/>
                          <w:vertAlign w:val="superscript"/>
                        </w:rPr>
                        <w:t>®</w:t>
                      </w:r>
                      <w:r w:rsidRPr="00005380">
                        <w:rPr>
                          <w:rFonts w:ascii="Arial" w:hAnsi="Arial" w:cs="Arial"/>
                          <w:b/>
                          <w:color w:val="2F5496" w:themeColor="accent5" w:themeShade="BF"/>
                          <w:sz w:val="18"/>
                          <w:szCs w:val="14"/>
                        </w:rPr>
                        <w:t>, AIF</w:t>
                      </w:r>
                      <w:r w:rsidRPr="00005380">
                        <w:rPr>
                          <w:rFonts w:ascii="Arial" w:hAnsi="Arial" w:cs="Arial"/>
                          <w:b/>
                          <w:color w:val="2F5496" w:themeColor="accent5" w:themeShade="BF"/>
                          <w:sz w:val="18"/>
                          <w:szCs w:val="14"/>
                          <w:vertAlign w:val="superscript"/>
                        </w:rPr>
                        <w:t>®</w:t>
                      </w:r>
                      <w:r w:rsidRPr="00005380">
                        <w:rPr>
                          <w:rFonts w:ascii="Arial" w:hAnsi="Arial" w:cs="Arial"/>
                          <w:b/>
                          <w:color w:val="2F5496" w:themeColor="accent5" w:themeShade="BF"/>
                          <w:sz w:val="18"/>
                          <w:szCs w:val="14"/>
                          <w:vertAlign w:val="superscript"/>
                        </w:rPr>
                        <w:tab/>
                      </w:r>
                      <w:r w:rsidRPr="00005380">
                        <w:rPr>
                          <w:rFonts w:ascii="Arial" w:hAnsi="Arial" w:cs="Arial"/>
                          <w:b/>
                          <w:color w:val="2F5496" w:themeColor="accent5" w:themeShade="BF"/>
                          <w:sz w:val="18"/>
                          <w:szCs w:val="14"/>
                          <w:vertAlign w:val="superscript"/>
                        </w:rPr>
                        <w:tab/>
                      </w:r>
                      <w:r w:rsidRPr="00005380">
                        <w:rPr>
                          <w:rFonts w:ascii="Arial" w:hAnsi="Arial" w:cs="Arial"/>
                          <w:b/>
                          <w:color w:val="2F5496" w:themeColor="accent5" w:themeShade="BF"/>
                          <w:sz w:val="18"/>
                          <w:szCs w:val="14"/>
                          <w:vertAlign w:val="superscript"/>
                        </w:rPr>
                        <w:tab/>
                      </w:r>
                      <w:r w:rsidRPr="00005380">
                        <w:rPr>
                          <w:rFonts w:ascii="Arial" w:hAnsi="Arial" w:cs="Arial"/>
                          <w:b/>
                          <w:color w:val="2F5496" w:themeColor="accent5" w:themeShade="BF"/>
                          <w:sz w:val="18"/>
                          <w:szCs w:val="14"/>
                        </w:rPr>
                        <w:t>Andrew Cleary, CFP</w:t>
                      </w:r>
                      <w:r w:rsidRPr="00005380">
                        <w:rPr>
                          <w:rFonts w:ascii="Arial" w:hAnsi="Arial" w:cs="Arial"/>
                          <w:b/>
                          <w:color w:val="2F5496" w:themeColor="accent5" w:themeShade="BF"/>
                          <w:sz w:val="18"/>
                          <w:szCs w:val="14"/>
                          <w:vertAlign w:val="superscript"/>
                        </w:rPr>
                        <w:t>®</w:t>
                      </w:r>
                      <w:r w:rsidRPr="00005380">
                        <w:rPr>
                          <w:rFonts w:ascii="Arial" w:hAnsi="Arial" w:cs="Arial"/>
                          <w:b/>
                          <w:color w:val="2F5496" w:themeColor="accent5" w:themeShade="BF"/>
                          <w:sz w:val="18"/>
                          <w:szCs w:val="14"/>
                        </w:rPr>
                        <w:t>, AIF</w:t>
                      </w:r>
                      <w:r w:rsidRPr="00005380">
                        <w:rPr>
                          <w:rFonts w:ascii="Arial" w:hAnsi="Arial" w:cs="Arial"/>
                          <w:b/>
                          <w:color w:val="2F5496" w:themeColor="accent5" w:themeShade="BF"/>
                          <w:sz w:val="18"/>
                          <w:szCs w:val="14"/>
                          <w:vertAlign w:val="superscript"/>
                        </w:rPr>
                        <w:t>®</w:t>
                      </w:r>
                      <w:r w:rsidRPr="00005380">
                        <w:rPr>
                          <w:rFonts w:ascii="Arial" w:hAnsi="Arial" w:cs="Arial"/>
                          <w:b/>
                          <w:color w:val="2F5496" w:themeColor="accent5" w:themeShade="BF"/>
                          <w:sz w:val="18"/>
                          <w:szCs w:val="14"/>
                        </w:rPr>
                        <w:t>, CLU</w:t>
                      </w:r>
                      <w:r w:rsidRPr="00005380">
                        <w:rPr>
                          <w:rFonts w:ascii="Arial" w:hAnsi="Arial" w:cs="Arial"/>
                          <w:b/>
                          <w:color w:val="2F5496" w:themeColor="accent5" w:themeShade="BF"/>
                          <w:sz w:val="18"/>
                          <w:szCs w:val="14"/>
                          <w:vertAlign w:val="superscript"/>
                        </w:rPr>
                        <w:t>®</w:t>
                      </w:r>
                    </w:p>
                    <w:p w14:paraId="108CC503" w14:textId="77777777" w:rsidR="00005380" w:rsidRDefault="00005380" w:rsidP="00005380">
                      <w:pPr>
                        <w:pStyle w:val="BodyCopy"/>
                        <w:spacing w:before="0" w:line="264" w:lineRule="auto"/>
                        <w:rPr>
                          <w:rFonts w:ascii="Arial" w:hAnsi="Arial" w:cs="Arial"/>
                          <w:b/>
                          <w:i/>
                          <w:iCs/>
                          <w:color w:val="auto"/>
                          <w:sz w:val="16"/>
                          <w:szCs w:val="12"/>
                        </w:rPr>
                      </w:pPr>
                      <w:r w:rsidRPr="007C3101">
                        <w:rPr>
                          <w:rFonts w:ascii="Arial" w:hAnsi="Arial" w:cs="Arial"/>
                          <w:b/>
                          <w:i/>
                          <w:iCs/>
                          <w:color w:val="auto"/>
                          <w:sz w:val="16"/>
                          <w:szCs w:val="12"/>
                        </w:rPr>
                        <w:t>Partner, SFP Wealth</w:t>
                      </w:r>
                      <w:r>
                        <w:rPr>
                          <w:rFonts w:ascii="Arial" w:hAnsi="Arial" w:cs="Arial"/>
                          <w:b/>
                          <w:i/>
                          <w:iCs/>
                          <w:color w:val="auto"/>
                          <w:sz w:val="16"/>
                          <w:szCs w:val="12"/>
                        </w:rPr>
                        <w:tab/>
                      </w:r>
                      <w:r>
                        <w:rPr>
                          <w:rFonts w:ascii="Arial" w:hAnsi="Arial" w:cs="Arial"/>
                          <w:b/>
                          <w:i/>
                          <w:iCs/>
                          <w:color w:val="auto"/>
                          <w:sz w:val="16"/>
                          <w:szCs w:val="12"/>
                        </w:rPr>
                        <w:tab/>
                      </w:r>
                      <w:r>
                        <w:rPr>
                          <w:rFonts w:ascii="Arial" w:hAnsi="Arial" w:cs="Arial"/>
                          <w:b/>
                          <w:i/>
                          <w:iCs/>
                          <w:color w:val="auto"/>
                          <w:sz w:val="16"/>
                          <w:szCs w:val="12"/>
                        </w:rPr>
                        <w:tab/>
                      </w:r>
                      <w:r>
                        <w:rPr>
                          <w:rFonts w:ascii="Arial" w:hAnsi="Arial" w:cs="Arial"/>
                          <w:b/>
                          <w:i/>
                          <w:iCs/>
                          <w:color w:val="auto"/>
                          <w:sz w:val="16"/>
                          <w:szCs w:val="12"/>
                        </w:rPr>
                        <w:tab/>
                        <w:t>Partner, SFP Wealth</w:t>
                      </w:r>
                    </w:p>
                    <w:p w14:paraId="036EC043" w14:textId="77777777" w:rsidR="00005380" w:rsidRDefault="00005380" w:rsidP="00005380">
                      <w:pPr>
                        <w:pStyle w:val="BodyCopy"/>
                        <w:spacing w:before="0" w:line="264" w:lineRule="auto"/>
                        <w:rPr>
                          <w:rFonts w:ascii="Arial" w:hAnsi="Arial" w:cs="Arial"/>
                          <w:b/>
                          <w:color w:val="auto"/>
                          <w:sz w:val="16"/>
                          <w:szCs w:val="12"/>
                        </w:rPr>
                      </w:pPr>
                      <w:r>
                        <w:rPr>
                          <w:rFonts w:ascii="Arial" w:hAnsi="Arial" w:cs="Arial"/>
                          <w:b/>
                          <w:color w:val="auto"/>
                          <w:sz w:val="16"/>
                          <w:szCs w:val="12"/>
                        </w:rPr>
                        <w:t>(781) 239-2015</w:t>
                      </w:r>
                      <w:r>
                        <w:rPr>
                          <w:rFonts w:ascii="Arial" w:hAnsi="Arial" w:cs="Arial"/>
                          <w:b/>
                          <w:color w:val="auto"/>
                          <w:sz w:val="16"/>
                          <w:szCs w:val="12"/>
                        </w:rPr>
                        <w:tab/>
                      </w:r>
                      <w:r>
                        <w:rPr>
                          <w:rFonts w:ascii="Arial" w:hAnsi="Arial" w:cs="Arial"/>
                          <w:b/>
                          <w:color w:val="auto"/>
                          <w:sz w:val="16"/>
                          <w:szCs w:val="12"/>
                        </w:rPr>
                        <w:tab/>
                      </w:r>
                      <w:r>
                        <w:rPr>
                          <w:rFonts w:ascii="Arial" w:hAnsi="Arial" w:cs="Arial"/>
                          <w:b/>
                          <w:color w:val="auto"/>
                          <w:sz w:val="16"/>
                          <w:szCs w:val="12"/>
                        </w:rPr>
                        <w:tab/>
                      </w:r>
                      <w:r>
                        <w:rPr>
                          <w:rFonts w:ascii="Arial" w:hAnsi="Arial" w:cs="Arial"/>
                          <w:b/>
                          <w:color w:val="auto"/>
                          <w:sz w:val="16"/>
                          <w:szCs w:val="12"/>
                        </w:rPr>
                        <w:tab/>
                      </w:r>
                      <w:r>
                        <w:rPr>
                          <w:rFonts w:ascii="Arial" w:hAnsi="Arial" w:cs="Arial"/>
                          <w:b/>
                          <w:color w:val="auto"/>
                          <w:sz w:val="16"/>
                          <w:szCs w:val="12"/>
                        </w:rPr>
                        <w:tab/>
                        <w:t>(781) 239-2017</w:t>
                      </w:r>
                    </w:p>
                    <w:p w14:paraId="4AD27858" w14:textId="77777777" w:rsidR="00005380" w:rsidRPr="007C3101" w:rsidRDefault="00005380" w:rsidP="00005380">
                      <w:pPr>
                        <w:pStyle w:val="BodyCopy"/>
                        <w:spacing w:before="0" w:line="264" w:lineRule="auto"/>
                        <w:rPr>
                          <w:rFonts w:ascii="Arial" w:hAnsi="Arial" w:cs="Arial"/>
                          <w:b/>
                          <w:color w:val="auto"/>
                          <w:sz w:val="16"/>
                          <w:szCs w:val="12"/>
                        </w:rPr>
                      </w:pPr>
                      <w:r w:rsidRPr="007C3101">
                        <w:rPr>
                          <w:rFonts w:ascii="Arial" w:hAnsi="Arial" w:cs="Arial"/>
                          <w:b/>
                          <w:color w:val="auto"/>
                          <w:sz w:val="16"/>
                          <w:szCs w:val="12"/>
                        </w:rPr>
                        <w:t>dcappucci@sfpwealth.com</w:t>
                      </w:r>
                      <w:r>
                        <w:rPr>
                          <w:rFonts w:ascii="Arial" w:hAnsi="Arial" w:cs="Arial"/>
                          <w:b/>
                          <w:color w:val="auto"/>
                          <w:sz w:val="16"/>
                          <w:szCs w:val="12"/>
                        </w:rPr>
                        <w:tab/>
                      </w:r>
                      <w:r>
                        <w:rPr>
                          <w:rFonts w:ascii="Arial" w:hAnsi="Arial" w:cs="Arial"/>
                          <w:b/>
                          <w:color w:val="auto"/>
                          <w:sz w:val="16"/>
                          <w:szCs w:val="12"/>
                        </w:rPr>
                        <w:tab/>
                      </w:r>
                      <w:r>
                        <w:rPr>
                          <w:rFonts w:ascii="Arial" w:hAnsi="Arial" w:cs="Arial"/>
                          <w:b/>
                          <w:color w:val="auto"/>
                          <w:sz w:val="16"/>
                          <w:szCs w:val="12"/>
                        </w:rPr>
                        <w:tab/>
                      </w:r>
                      <w:r>
                        <w:rPr>
                          <w:rFonts w:ascii="Arial" w:hAnsi="Arial" w:cs="Arial"/>
                          <w:b/>
                          <w:color w:val="auto"/>
                          <w:sz w:val="16"/>
                          <w:szCs w:val="12"/>
                        </w:rPr>
                        <w:tab/>
                        <w:t>acleary@sfpwealth.com</w:t>
                      </w:r>
                    </w:p>
                    <w:p w14:paraId="075FB60B" w14:textId="77777777" w:rsidR="00005380" w:rsidRDefault="00005380" w:rsidP="00005380">
                      <w:pPr>
                        <w:pStyle w:val="BodyCopy"/>
                        <w:spacing w:before="0" w:after="120"/>
                        <w:rPr>
                          <w:rFonts w:ascii="Arial" w:hAnsi="Arial" w:cs="Arial"/>
                          <w:color w:val="004876"/>
                          <w:sz w:val="24"/>
                          <w:lang w:val="es-MX"/>
                        </w:rPr>
                      </w:pPr>
                    </w:p>
                    <w:p w14:paraId="7DD770F3" w14:textId="77777777" w:rsidR="00005380" w:rsidRDefault="00005380" w:rsidP="00005380">
                      <w:pPr>
                        <w:pStyle w:val="BodyCopy"/>
                        <w:spacing w:before="0" w:after="120"/>
                        <w:rPr>
                          <w:rFonts w:ascii="Arial" w:hAnsi="Arial" w:cs="Arial"/>
                          <w:color w:val="004876"/>
                          <w:sz w:val="24"/>
                          <w:lang w:val="es-MX"/>
                        </w:rPr>
                      </w:pPr>
                    </w:p>
                    <w:p w14:paraId="4D1519E1" w14:textId="77777777" w:rsidR="00005380" w:rsidRDefault="00005380" w:rsidP="00005380">
                      <w:pPr>
                        <w:pStyle w:val="BodyCopy"/>
                        <w:spacing w:before="0" w:line="240" w:lineRule="auto"/>
                        <w:rPr>
                          <w:rFonts w:ascii="Arial" w:hAnsi="Arial" w:cs="Arial"/>
                          <w:b/>
                          <w:bCs/>
                          <w:color w:val="004876"/>
                          <w:sz w:val="18"/>
                          <w:szCs w:val="14"/>
                          <w:vertAlign w:val="superscript"/>
                          <w:lang w:val="es-MX"/>
                        </w:rPr>
                      </w:pPr>
                      <w:r w:rsidRPr="00154205">
                        <w:rPr>
                          <w:rFonts w:ascii="Arial" w:hAnsi="Arial" w:cs="Arial"/>
                          <w:b/>
                          <w:bCs/>
                          <w:color w:val="004876"/>
                          <w:sz w:val="18"/>
                          <w:szCs w:val="14"/>
                          <w:lang w:val="es-MX"/>
                        </w:rPr>
                        <w:t>Raymond Pedrick</w:t>
                      </w:r>
                      <w:r>
                        <w:rPr>
                          <w:rFonts w:ascii="Arial" w:hAnsi="Arial" w:cs="Arial"/>
                          <w:b/>
                          <w:bCs/>
                          <w:color w:val="004876"/>
                          <w:sz w:val="18"/>
                          <w:szCs w:val="14"/>
                          <w:lang w:val="es-MX"/>
                        </w:rPr>
                        <w:t>, CFP</w:t>
                      </w:r>
                      <w:r w:rsidRPr="00154205">
                        <w:rPr>
                          <w:rFonts w:ascii="Arial" w:hAnsi="Arial" w:cs="Arial"/>
                          <w:b/>
                          <w:bCs/>
                          <w:color w:val="004876"/>
                          <w:sz w:val="18"/>
                          <w:szCs w:val="14"/>
                          <w:vertAlign w:val="superscript"/>
                          <w:lang w:val="es-MX"/>
                        </w:rPr>
                        <w:t>®</w:t>
                      </w:r>
                      <w:r>
                        <w:rPr>
                          <w:rFonts w:ascii="Arial" w:hAnsi="Arial" w:cs="Arial"/>
                          <w:b/>
                          <w:bCs/>
                          <w:color w:val="004876"/>
                          <w:sz w:val="18"/>
                          <w:szCs w:val="14"/>
                          <w:lang w:val="es-MX"/>
                        </w:rPr>
                        <w:t>, CRPS</w:t>
                      </w:r>
                      <w:r w:rsidRPr="00154205">
                        <w:rPr>
                          <w:rFonts w:ascii="Arial" w:hAnsi="Arial" w:cs="Arial"/>
                          <w:b/>
                          <w:bCs/>
                          <w:color w:val="004876"/>
                          <w:sz w:val="18"/>
                          <w:szCs w:val="14"/>
                          <w:vertAlign w:val="superscript"/>
                          <w:lang w:val="es-MX"/>
                        </w:rPr>
                        <w:t>®</w:t>
                      </w:r>
                      <w:r>
                        <w:rPr>
                          <w:rFonts w:ascii="Arial" w:hAnsi="Arial" w:cs="Arial"/>
                          <w:b/>
                          <w:bCs/>
                          <w:color w:val="004876"/>
                          <w:sz w:val="18"/>
                          <w:szCs w:val="14"/>
                          <w:vertAlign w:val="superscript"/>
                          <w:lang w:val="es-MX"/>
                        </w:rPr>
                        <w:tab/>
                      </w:r>
                      <w:r>
                        <w:rPr>
                          <w:rFonts w:ascii="Arial" w:hAnsi="Arial" w:cs="Arial"/>
                          <w:b/>
                          <w:bCs/>
                          <w:color w:val="004876"/>
                          <w:sz w:val="18"/>
                          <w:szCs w:val="14"/>
                          <w:vertAlign w:val="superscript"/>
                          <w:lang w:val="es-MX"/>
                        </w:rPr>
                        <w:tab/>
                      </w:r>
                      <w:r>
                        <w:rPr>
                          <w:rFonts w:ascii="Arial" w:hAnsi="Arial" w:cs="Arial"/>
                          <w:b/>
                          <w:bCs/>
                          <w:color w:val="004876"/>
                          <w:sz w:val="18"/>
                          <w:szCs w:val="14"/>
                          <w:vertAlign w:val="superscript"/>
                          <w:lang w:val="es-MX"/>
                        </w:rPr>
                        <w:tab/>
                      </w:r>
                      <w:r w:rsidRPr="00154205">
                        <w:rPr>
                          <w:rFonts w:ascii="Arial" w:hAnsi="Arial" w:cs="Arial"/>
                          <w:b/>
                          <w:bCs/>
                          <w:color w:val="004876"/>
                          <w:sz w:val="18"/>
                          <w:szCs w:val="14"/>
                          <w:lang w:val="es-MX"/>
                        </w:rPr>
                        <w:t>Morgan Pace, CRPS</w:t>
                      </w:r>
                      <w:r w:rsidRPr="00154205">
                        <w:rPr>
                          <w:rFonts w:ascii="Arial" w:hAnsi="Arial" w:cs="Arial"/>
                          <w:b/>
                          <w:bCs/>
                          <w:color w:val="004876"/>
                          <w:sz w:val="18"/>
                          <w:szCs w:val="14"/>
                          <w:vertAlign w:val="superscript"/>
                          <w:lang w:val="es-MX"/>
                        </w:rPr>
                        <w:t>®</w:t>
                      </w:r>
                      <w:r>
                        <w:rPr>
                          <w:rFonts w:ascii="Arial" w:hAnsi="Arial" w:cs="Arial"/>
                          <w:b/>
                          <w:bCs/>
                          <w:color w:val="004876"/>
                          <w:sz w:val="18"/>
                          <w:szCs w:val="14"/>
                          <w:vertAlign w:val="superscript"/>
                          <w:lang w:val="es-MX"/>
                        </w:rPr>
                        <w:tab/>
                      </w:r>
                      <w:r>
                        <w:rPr>
                          <w:rFonts w:ascii="Arial" w:hAnsi="Arial" w:cs="Arial"/>
                          <w:b/>
                          <w:bCs/>
                          <w:color w:val="004876"/>
                          <w:sz w:val="18"/>
                          <w:szCs w:val="14"/>
                          <w:vertAlign w:val="superscript"/>
                          <w:lang w:val="es-MX"/>
                        </w:rPr>
                        <w:tab/>
                      </w:r>
                      <w:r>
                        <w:rPr>
                          <w:rFonts w:ascii="Arial" w:hAnsi="Arial" w:cs="Arial"/>
                          <w:b/>
                          <w:bCs/>
                          <w:color w:val="004876"/>
                          <w:sz w:val="18"/>
                          <w:szCs w:val="14"/>
                          <w:vertAlign w:val="superscript"/>
                          <w:lang w:val="es-MX"/>
                        </w:rPr>
                        <w:tab/>
                      </w:r>
                      <w:r w:rsidRPr="004118F5">
                        <w:rPr>
                          <w:rFonts w:ascii="Arial" w:hAnsi="Arial" w:cs="Arial"/>
                          <w:b/>
                          <w:bCs/>
                          <w:color w:val="004876"/>
                          <w:sz w:val="18"/>
                          <w:szCs w:val="14"/>
                          <w:lang w:val="es-MX"/>
                        </w:rPr>
                        <w:t>Dan McDonnell</w:t>
                      </w:r>
                      <w:r>
                        <w:rPr>
                          <w:rFonts w:ascii="Arial" w:hAnsi="Arial" w:cs="Arial"/>
                          <w:b/>
                          <w:bCs/>
                          <w:color w:val="004876"/>
                          <w:sz w:val="18"/>
                          <w:szCs w:val="14"/>
                          <w:lang w:val="es-MX"/>
                        </w:rPr>
                        <w:t>, CRPS</w:t>
                      </w:r>
                      <w:r w:rsidRPr="004118F5">
                        <w:rPr>
                          <w:rFonts w:ascii="Arial" w:hAnsi="Arial" w:cs="Arial"/>
                          <w:b/>
                          <w:bCs/>
                          <w:color w:val="004876"/>
                          <w:sz w:val="18"/>
                          <w:szCs w:val="14"/>
                          <w:vertAlign w:val="superscript"/>
                          <w:lang w:val="es-MX"/>
                        </w:rPr>
                        <w:t>®</w:t>
                      </w:r>
                    </w:p>
                    <w:p w14:paraId="3D8EB377" w14:textId="77777777" w:rsidR="00005380" w:rsidRDefault="00005380" w:rsidP="00005380">
                      <w:pPr>
                        <w:pStyle w:val="BodyCopy"/>
                        <w:spacing w:before="0" w:line="240" w:lineRule="auto"/>
                        <w:rPr>
                          <w:rFonts w:ascii="Arial" w:hAnsi="Arial" w:cs="Arial"/>
                          <w:b/>
                          <w:bCs/>
                          <w:i/>
                          <w:iCs/>
                          <w:color w:val="auto"/>
                          <w:sz w:val="16"/>
                          <w:szCs w:val="12"/>
                          <w:lang w:val="es-MX"/>
                        </w:rPr>
                      </w:pPr>
                      <w:r w:rsidRPr="00154205">
                        <w:rPr>
                          <w:rFonts w:ascii="Arial" w:hAnsi="Arial" w:cs="Arial"/>
                          <w:b/>
                          <w:bCs/>
                          <w:i/>
                          <w:iCs/>
                          <w:color w:val="auto"/>
                          <w:sz w:val="16"/>
                          <w:szCs w:val="12"/>
                          <w:lang w:val="es-MX"/>
                        </w:rPr>
                        <w:t>Investment &amp; Retirement Plan Analyst</w:t>
                      </w:r>
                      <w:r>
                        <w:rPr>
                          <w:rFonts w:ascii="Arial" w:hAnsi="Arial" w:cs="Arial"/>
                          <w:b/>
                          <w:bCs/>
                          <w:i/>
                          <w:iCs/>
                          <w:color w:val="auto"/>
                          <w:sz w:val="16"/>
                          <w:szCs w:val="12"/>
                          <w:lang w:val="es-MX"/>
                        </w:rPr>
                        <w:tab/>
                      </w:r>
                      <w:r>
                        <w:rPr>
                          <w:rFonts w:ascii="Arial" w:hAnsi="Arial" w:cs="Arial"/>
                          <w:b/>
                          <w:bCs/>
                          <w:i/>
                          <w:iCs/>
                          <w:color w:val="auto"/>
                          <w:sz w:val="16"/>
                          <w:szCs w:val="12"/>
                          <w:lang w:val="es-MX"/>
                        </w:rPr>
                        <w:tab/>
                      </w:r>
                      <w:proofErr w:type="gramStart"/>
                      <w:r>
                        <w:rPr>
                          <w:rFonts w:ascii="Arial" w:hAnsi="Arial" w:cs="Arial"/>
                          <w:b/>
                          <w:bCs/>
                          <w:i/>
                          <w:iCs/>
                          <w:color w:val="auto"/>
                          <w:sz w:val="16"/>
                          <w:szCs w:val="12"/>
                          <w:lang w:val="es-MX"/>
                        </w:rPr>
                        <w:t>Director</w:t>
                      </w:r>
                      <w:proofErr w:type="gramEnd"/>
                      <w:r>
                        <w:rPr>
                          <w:rFonts w:ascii="Arial" w:hAnsi="Arial" w:cs="Arial"/>
                          <w:b/>
                          <w:bCs/>
                          <w:i/>
                          <w:iCs/>
                          <w:color w:val="auto"/>
                          <w:sz w:val="16"/>
                          <w:szCs w:val="12"/>
                          <w:lang w:val="es-MX"/>
                        </w:rPr>
                        <w:t xml:space="preserve"> </w:t>
                      </w:r>
                      <w:proofErr w:type="spellStart"/>
                      <w:r>
                        <w:rPr>
                          <w:rFonts w:ascii="Arial" w:hAnsi="Arial" w:cs="Arial"/>
                          <w:b/>
                          <w:bCs/>
                          <w:i/>
                          <w:iCs/>
                          <w:color w:val="auto"/>
                          <w:sz w:val="16"/>
                          <w:szCs w:val="12"/>
                          <w:lang w:val="es-MX"/>
                        </w:rPr>
                        <w:t>of</w:t>
                      </w:r>
                      <w:proofErr w:type="spellEnd"/>
                      <w:r>
                        <w:rPr>
                          <w:rFonts w:ascii="Arial" w:hAnsi="Arial" w:cs="Arial"/>
                          <w:b/>
                          <w:bCs/>
                          <w:i/>
                          <w:iCs/>
                          <w:color w:val="auto"/>
                          <w:sz w:val="16"/>
                          <w:szCs w:val="12"/>
                          <w:lang w:val="es-MX"/>
                        </w:rPr>
                        <w:t xml:space="preserve"> Retirement </w:t>
                      </w:r>
                      <w:proofErr w:type="spellStart"/>
                      <w:r>
                        <w:rPr>
                          <w:rFonts w:ascii="Arial" w:hAnsi="Arial" w:cs="Arial"/>
                          <w:b/>
                          <w:bCs/>
                          <w:i/>
                          <w:iCs/>
                          <w:color w:val="auto"/>
                          <w:sz w:val="16"/>
                          <w:szCs w:val="12"/>
                          <w:lang w:val="es-MX"/>
                        </w:rPr>
                        <w:t>Plans</w:t>
                      </w:r>
                      <w:proofErr w:type="spellEnd"/>
                      <w:r>
                        <w:rPr>
                          <w:rFonts w:ascii="Arial" w:hAnsi="Arial" w:cs="Arial"/>
                          <w:b/>
                          <w:bCs/>
                          <w:i/>
                          <w:iCs/>
                          <w:color w:val="auto"/>
                          <w:sz w:val="16"/>
                          <w:szCs w:val="12"/>
                          <w:lang w:val="es-MX"/>
                        </w:rPr>
                        <w:tab/>
                      </w:r>
                      <w:r>
                        <w:rPr>
                          <w:rFonts w:ascii="Arial" w:hAnsi="Arial" w:cs="Arial"/>
                          <w:b/>
                          <w:bCs/>
                          <w:i/>
                          <w:iCs/>
                          <w:color w:val="auto"/>
                          <w:sz w:val="16"/>
                          <w:szCs w:val="12"/>
                          <w:lang w:val="es-MX"/>
                        </w:rPr>
                        <w:tab/>
                        <w:t xml:space="preserve">Client </w:t>
                      </w:r>
                      <w:proofErr w:type="spellStart"/>
                      <w:r>
                        <w:rPr>
                          <w:rFonts w:ascii="Arial" w:hAnsi="Arial" w:cs="Arial"/>
                          <w:b/>
                          <w:bCs/>
                          <w:i/>
                          <w:iCs/>
                          <w:color w:val="auto"/>
                          <w:sz w:val="16"/>
                          <w:szCs w:val="12"/>
                          <w:lang w:val="es-MX"/>
                        </w:rPr>
                        <w:t>Relationship</w:t>
                      </w:r>
                      <w:proofErr w:type="spellEnd"/>
                      <w:r>
                        <w:rPr>
                          <w:rFonts w:ascii="Arial" w:hAnsi="Arial" w:cs="Arial"/>
                          <w:b/>
                          <w:bCs/>
                          <w:i/>
                          <w:iCs/>
                          <w:color w:val="auto"/>
                          <w:sz w:val="16"/>
                          <w:szCs w:val="12"/>
                          <w:lang w:val="es-MX"/>
                        </w:rPr>
                        <w:t xml:space="preserve"> Manager</w:t>
                      </w:r>
                    </w:p>
                    <w:p w14:paraId="2687B732" w14:textId="77777777" w:rsidR="00005380" w:rsidRDefault="00005380" w:rsidP="00005380">
                      <w:pPr>
                        <w:pStyle w:val="BodyCopy"/>
                        <w:spacing w:before="0" w:line="240" w:lineRule="auto"/>
                        <w:rPr>
                          <w:rFonts w:ascii="Arial" w:hAnsi="Arial" w:cs="Arial"/>
                          <w:b/>
                          <w:bCs/>
                          <w:color w:val="auto"/>
                          <w:sz w:val="16"/>
                          <w:szCs w:val="12"/>
                          <w:lang w:val="es-MX"/>
                        </w:rPr>
                      </w:pPr>
                      <w:r w:rsidRPr="00154205">
                        <w:rPr>
                          <w:rFonts w:ascii="Arial" w:hAnsi="Arial" w:cs="Arial"/>
                          <w:b/>
                          <w:bCs/>
                          <w:color w:val="auto"/>
                          <w:sz w:val="16"/>
                          <w:szCs w:val="12"/>
                          <w:lang w:val="es-MX"/>
                        </w:rPr>
                        <w:t>(781) 239-2071</w:t>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t>(781) 239-2054</w:t>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t>(781) 239-2010</w:t>
                      </w:r>
                    </w:p>
                    <w:p w14:paraId="3F8BC045" w14:textId="77777777" w:rsidR="00005380" w:rsidRPr="00154205" w:rsidRDefault="00005380" w:rsidP="00005380">
                      <w:pPr>
                        <w:pStyle w:val="BodyCopy"/>
                        <w:spacing w:before="0" w:line="240" w:lineRule="auto"/>
                        <w:rPr>
                          <w:rFonts w:ascii="Arial" w:hAnsi="Arial" w:cs="Arial"/>
                          <w:b/>
                          <w:bCs/>
                          <w:color w:val="auto"/>
                          <w:sz w:val="16"/>
                          <w:szCs w:val="12"/>
                          <w:lang w:val="es-MX"/>
                        </w:rPr>
                      </w:pPr>
                      <w:r w:rsidRPr="00154205">
                        <w:rPr>
                          <w:rFonts w:ascii="Arial" w:hAnsi="Arial" w:cs="Arial"/>
                          <w:b/>
                          <w:bCs/>
                          <w:color w:val="auto"/>
                          <w:sz w:val="16"/>
                          <w:szCs w:val="12"/>
                          <w:lang w:val="es-MX"/>
                        </w:rPr>
                        <w:t>rpedrick@sfpwealth.com</w:t>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r>
                      <w:hyperlink r:id="rId9" w:history="1">
                        <w:r w:rsidRPr="00E86C2A">
                          <w:rPr>
                            <w:rStyle w:val="Hyperlink"/>
                            <w:rFonts w:ascii="Arial" w:hAnsi="Arial" w:cs="Arial"/>
                            <w:b/>
                            <w:bCs/>
                            <w:sz w:val="16"/>
                            <w:szCs w:val="12"/>
                            <w:lang w:val="es-MX"/>
                          </w:rPr>
                          <w:t>mpace@sfpwealth.com</w:t>
                        </w:r>
                      </w:hyperlink>
                      <w:r>
                        <w:rPr>
                          <w:rFonts w:ascii="Arial" w:hAnsi="Arial" w:cs="Arial"/>
                          <w:b/>
                          <w:bCs/>
                          <w:color w:val="auto"/>
                          <w:sz w:val="16"/>
                          <w:szCs w:val="12"/>
                          <w:lang w:val="es-MX"/>
                        </w:rPr>
                        <w:t xml:space="preserve"> </w:t>
                      </w:r>
                      <w:r>
                        <w:rPr>
                          <w:rFonts w:ascii="Arial" w:hAnsi="Arial" w:cs="Arial"/>
                          <w:b/>
                          <w:bCs/>
                          <w:color w:val="auto"/>
                          <w:sz w:val="16"/>
                          <w:szCs w:val="12"/>
                          <w:lang w:val="es-MX"/>
                        </w:rPr>
                        <w:tab/>
                      </w:r>
                      <w:r>
                        <w:rPr>
                          <w:rFonts w:ascii="Arial" w:hAnsi="Arial" w:cs="Arial"/>
                          <w:b/>
                          <w:bCs/>
                          <w:color w:val="auto"/>
                          <w:sz w:val="16"/>
                          <w:szCs w:val="12"/>
                          <w:lang w:val="es-MX"/>
                        </w:rPr>
                        <w:tab/>
                      </w:r>
                      <w:r>
                        <w:rPr>
                          <w:rFonts w:ascii="Arial" w:hAnsi="Arial" w:cs="Arial"/>
                          <w:b/>
                          <w:bCs/>
                          <w:color w:val="auto"/>
                          <w:sz w:val="16"/>
                          <w:szCs w:val="12"/>
                          <w:lang w:val="es-MX"/>
                        </w:rPr>
                        <w:tab/>
                        <w:t>dmcdonnell@sfpwealth.com</w:t>
                      </w:r>
                    </w:p>
                    <w:p w14:paraId="6F5BFF5D" w14:textId="77777777" w:rsidR="00005380" w:rsidRDefault="00005380" w:rsidP="00005380"/>
                  </w:txbxContent>
                </v:textbox>
                <w10:wrap anchorx="margin"/>
              </v:shape>
            </w:pict>
          </mc:Fallback>
        </mc:AlternateContent>
      </w:r>
    </w:p>
    <w:p w14:paraId="0CD2038C" w14:textId="77777777" w:rsidR="004B4E38" w:rsidRPr="004B4E38" w:rsidRDefault="004B4E38" w:rsidP="000F2F60">
      <w:pPr>
        <w:rPr>
          <w:rFonts w:ascii="Trebuchet MS" w:hAnsi="Trebuchet MS" w:cs="Arial"/>
          <w:color w:val="333333"/>
          <w:sz w:val="14"/>
          <w:szCs w:val="14"/>
          <w:lang w:val="en"/>
        </w:rPr>
      </w:pPr>
    </w:p>
    <w:p w14:paraId="6FDECF86" w14:textId="77777777" w:rsidR="004B4E38" w:rsidRPr="004B4E38" w:rsidRDefault="004B4E38" w:rsidP="000F2F60">
      <w:pPr>
        <w:rPr>
          <w:rFonts w:ascii="Trebuchet MS" w:hAnsi="Trebuchet MS" w:cs="Arial"/>
          <w:color w:val="333333"/>
          <w:sz w:val="14"/>
          <w:szCs w:val="14"/>
          <w:lang w:val="en"/>
        </w:rPr>
      </w:pPr>
    </w:p>
    <w:p w14:paraId="51CC3453" w14:textId="77777777" w:rsidR="004B4E38" w:rsidRPr="004B4E38" w:rsidRDefault="004B4E38" w:rsidP="000F2F60">
      <w:pPr>
        <w:rPr>
          <w:rFonts w:ascii="Trebuchet MS" w:hAnsi="Trebuchet MS" w:cs="Arial"/>
          <w:color w:val="333333"/>
          <w:sz w:val="14"/>
          <w:szCs w:val="14"/>
          <w:lang w:val="en"/>
        </w:rPr>
      </w:pPr>
    </w:p>
    <w:p w14:paraId="22003CAE" w14:textId="77777777" w:rsidR="004B4E38" w:rsidRPr="004B4E38" w:rsidRDefault="004B4E38" w:rsidP="000F2F60">
      <w:pPr>
        <w:rPr>
          <w:rFonts w:ascii="Trebuchet MS" w:hAnsi="Trebuchet MS" w:cs="Arial"/>
          <w:color w:val="333333"/>
          <w:sz w:val="14"/>
          <w:szCs w:val="14"/>
          <w:lang w:val="en"/>
        </w:rPr>
      </w:pPr>
    </w:p>
    <w:p w14:paraId="7E24A198" w14:textId="77777777" w:rsidR="004B4E38" w:rsidRPr="004B4E38" w:rsidRDefault="004B4E38" w:rsidP="000F2F60">
      <w:pPr>
        <w:rPr>
          <w:rFonts w:ascii="Trebuchet MS" w:hAnsi="Trebuchet MS" w:cs="Arial"/>
          <w:color w:val="333333"/>
          <w:sz w:val="14"/>
          <w:szCs w:val="14"/>
          <w:lang w:val="en"/>
        </w:rPr>
      </w:pPr>
    </w:p>
    <w:p w14:paraId="5E5841DF" w14:textId="77777777" w:rsidR="004B4E38" w:rsidRPr="004B4E38" w:rsidRDefault="004B4E38" w:rsidP="000F2F60">
      <w:pPr>
        <w:rPr>
          <w:rFonts w:ascii="Trebuchet MS" w:hAnsi="Trebuchet MS" w:cs="Arial"/>
          <w:color w:val="333333"/>
          <w:sz w:val="14"/>
          <w:szCs w:val="14"/>
          <w:lang w:val="en"/>
        </w:rPr>
      </w:pPr>
    </w:p>
    <w:p w14:paraId="7AE3F960" w14:textId="77777777" w:rsidR="004B4E38" w:rsidRPr="004B4E38" w:rsidRDefault="004B4E38" w:rsidP="000F2F60">
      <w:pPr>
        <w:rPr>
          <w:rFonts w:ascii="Trebuchet MS" w:hAnsi="Trebuchet MS" w:cs="Arial"/>
          <w:color w:val="333333"/>
          <w:sz w:val="14"/>
          <w:szCs w:val="14"/>
          <w:lang w:val="en"/>
        </w:rPr>
      </w:pPr>
    </w:p>
    <w:p w14:paraId="16E2D143" w14:textId="77777777" w:rsidR="004B4E38" w:rsidRPr="004B4E38" w:rsidRDefault="004B4E38" w:rsidP="000F2F60">
      <w:pPr>
        <w:rPr>
          <w:rFonts w:ascii="Trebuchet MS" w:hAnsi="Trebuchet MS" w:cs="Arial"/>
          <w:color w:val="333333"/>
          <w:sz w:val="14"/>
          <w:szCs w:val="14"/>
          <w:lang w:val="en"/>
        </w:rPr>
      </w:pPr>
    </w:p>
    <w:p w14:paraId="1682B4B5" w14:textId="77777777" w:rsidR="004B4E38" w:rsidRPr="004B4E38" w:rsidRDefault="004B4E38" w:rsidP="000F2F60">
      <w:pPr>
        <w:rPr>
          <w:rFonts w:ascii="Trebuchet MS" w:hAnsi="Trebuchet MS" w:cs="Arial"/>
          <w:color w:val="333333"/>
          <w:sz w:val="14"/>
          <w:szCs w:val="14"/>
          <w:lang w:val="en"/>
        </w:rPr>
      </w:pPr>
    </w:p>
    <w:p w14:paraId="2F5B5487" w14:textId="77777777" w:rsidR="004B4E38" w:rsidRPr="004B4E38" w:rsidRDefault="004B4E38" w:rsidP="000F2F60">
      <w:pPr>
        <w:rPr>
          <w:rFonts w:ascii="Trebuchet MS" w:hAnsi="Trebuchet MS" w:cs="Arial"/>
          <w:color w:val="333333"/>
          <w:sz w:val="14"/>
          <w:szCs w:val="14"/>
          <w:lang w:val="en"/>
        </w:rPr>
      </w:pPr>
    </w:p>
    <w:p w14:paraId="5DC6918A" w14:textId="77777777" w:rsidR="004B4E38" w:rsidRPr="004B4E38" w:rsidRDefault="004B4E38" w:rsidP="000F2F60">
      <w:pPr>
        <w:rPr>
          <w:rFonts w:ascii="Trebuchet MS" w:hAnsi="Trebuchet MS" w:cs="Arial"/>
          <w:color w:val="333333"/>
          <w:sz w:val="14"/>
          <w:szCs w:val="14"/>
          <w:lang w:val="en"/>
        </w:rPr>
      </w:pPr>
    </w:p>
    <w:p w14:paraId="25CA3473" w14:textId="77777777" w:rsidR="004B4E38" w:rsidRPr="004B4E38" w:rsidRDefault="004B4E38" w:rsidP="000F2F60">
      <w:pPr>
        <w:rPr>
          <w:rFonts w:ascii="Trebuchet MS" w:hAnsi="Trebuchet MS" w:cs="Arial"/>
          <w:color w:val="333333"/>
          <w:sz w:val="14"/>
          <w:szCs w:val="14"/>
          <w:lang w:val="en"/>
        </w:rPr>
      </w:pPr>
    </w:p>
    <w:p w14:paraId="594AE708" w14:textId="77777777" w:rsidR="004B4E38" w:rsidRPr="004B4E38" w:rsidRDefault="004B4E38" w:rsidP="000F2F60">
      <w:pPr>
        <w:rPr>
          <w:rFonts w:ascii="Trebuchet MS" w:hAnsi="Trebuchet MS" w:cs="Arial"/>
          <w:color w:val="333333"/>
          <w:sz w:val="14"/>
          <w:szCs w:val="14"/>
          <w:lang w:val="en"/>
        </w:rPr>
      </w:pPr>
    </w:p>
    <w:p w14:paraId="298E1425" w14:textId="77777777" w:rsidR="004B4E38" w:rsidRPr="004B4E38" w:rsidRDefault="004B4E38" w:rsidP="000F2F60">
      <w:pPr>
        <w:rPr>
          <w:rFonts w:ascii="Trebuchet MS" w:hAnsi="Trebuchet MS" w:cs="Arial"/>
          <w:color w:val="333333"/>
          <w:sz w:val="14"/>
          <w:szCs w:val="14"/>
          <w:lang w:val="en"/>
        </w:rPr>
      </w:pPr>
    </w:p>
    <w:p w14:paraId="4AA79B0B" w14:textId="77777777" w:rsidR="004B4E38" w:rsidRPr="004B4E38" w:rsidRDefault="004B4E38" w:rsidP="000F2F60">
      <w:pPr>
        <w:rPr>
          <w:rFonts w:ascii="Trebuchet MS" w:hAnsi="Trebuchet MS" w:cs="Arial"/>
          <w:color w:val="333333"/>
          <w:sz w:val="14"/>
          <w:szCs w:val="14"/>
          <w:lang w:val="en"/>
        </w:rPr>
      </w:pPr>
    </w:p>
    <w:p w14:paraId="1AF3D967" w14:textId="77777777" w:rsidR="004B4E38" w:rsidRPr="004B4E38" w:rsidRDefault="004B4E38" w:rsidP="000F2F60">
      <w:pPr>
        <w:rPr>
          <w:rFonts w:ascii="Trebuchet MS" w:hAnsi="Trebuchet MS" w:cs="Arial"/>
          <w:color w:val="333333"/>
          <w:sz w:val="14"/>
          <w:szCs w:val="14"/>
          <w:lang w:val="en"/>
        </w:rPr>
      </w:pPr>
    </w:p>
    <w:p w14:paraId="17E8072F" w14:textId="77777777" w:rsidR="004B4E38" w:rsidRPr="004B4E38" w:rsidRDefault="004B4E38" w:rsidP="000F2F60">
      <w:pPr>
        <w:rPr>
          <w:rFonts w:ascii="Trebuchet MS" w:hAnsi="Trebuchet MS" w:cs="Arial"/>
          <w:color w:val="333333"/>
          <w:sz w:val="14"/>
          <w:szCs w:val="14"/>
          <w:lang w:val="en"/>
        </w:rPr>
      </w:pPr>
    </w:p>
    <w:p w14:paraId="3B68437B" w14:textId="77777777" w:rsidR="004B4E38" w:rsidRPr="004B4E38" w:rsidRDefault="004B4E38" w:rsidP="000F2F60">
      <w:pPr>
        <w:rPr>
          <w:rFonts w:ascii="Trebuchet MS" w:hAnsi="Trebuchet MS" w:cs="Arial"/>
          <w:color w:val="333333"/>
          <w:sz w:val="14"/>
          <w:szCs w:val="14"/>
          <w:lang w:val="en"/>
        </w:rPr>
      </w:pPr>
    </w:p>
    <w:p w14:paraId="29F1A25F" w14:textId="59ECD595" w:rsidR="004B4E38" w:rsidRPr="004B4E38" w:rsidRDefault="004B4E38" w:rsidP="000F2F60">
      <w:pPr>
        <w:rPr>
          <w:rFonts w:ascii="Trebuchet MS" w:hAnsi="Trebuchet MS" w:cs="Arial"/>
          <w:color w:val="333333"/>
          <w:sz w:val="14"/>
          <w:szCs w:val="14"/>
          <w:lang w:val="en"/>
        </w:rPr>
      </w:pPr>
    </w:p>
    <w:p w14:paraId="35EEE470" w14:textId="77777777" w:rsidR="004B4E38" w:rsidRPr="004B4E38" w:rsidRDefault="004B4E38" w:rsidP="000F2F60">
      <w:pPr>
        <w:rPr>
          <w:rFonts w:ascii="Trebuchet MS" w:hAnsi="Trebuchet MS" w:cs="Arial"/>
          <w:color w:val="333333"/>
          <w:sz w:val="14"/>
          <w:szCs w:val="14"/>
          <w:lang w:val="en"/>
        </w:rPr>
      </w:pPr>
    </w:p>
    <w:p w14:paraId="28BE72EF" w14:textId="77777777" w:rsidR="004B4E38" w:rsidRPr="004B4E38" w:rsidRDefault="004B4E38" w:rsidP="000F2F60">
      <w:pPr>
        <w:rPr>
          <w:rFonts w:ascii="Trebuchet MS" w:hAnsi="Trebuchet MS" w:cs="Arial"/>
          <w:color w:val="333333"/>
          <w:sz w:val="14"/>
          <w:szCs w:val="14"/>
          <w:lang w:val="en"/>
        </w:rPr>
      </w:pPr>
    </w:p>
    <w:p w14:paraId="2D4BF0ED" w14:textId="77777777" w:rsidR="004B4E38" w:rsidRDefault="004B4E38" w:rsidP="000F2F60">
      <w:pPr>
        <w:rPr>
          <w:rFonts w:ascii="Trebuchet MS" w:hAnsi="Trebuchet MS" w:cs="Arial"/>
          <w:color w:val="333333"/>
          <w:sz w:val="14"/>
          <w:szCs w:val="14"/>
          <w:lang w:val="en"/>
        </w:rPr>
      </w:pPr>
    </w:p>
    <w:p w14:paraId="55666D1E" w14:textId="77777777" w:rsidR="003A4E8A" w:rsidRDefault="003A4E8A" w:rsidP="000F2F60">
      <w:pPr>
        <w:rPr>
          <w:rFonts w:ascii="Trebuchet MS" w:hAnsi="Trebuchet MS" w:cs="Arial"/>
          <w:color w:val="333333"/>
          <w:sz w:val="14"/>
          <w:szCs w:val="14"/>
          <w:lang w:val="en"/>
        </w:rPr>
      </w:pPr>
    </w:p>
    <w:p w14:paraId="5574FA81" w14:textId="77777777" w:rsidR="003A4E8A" w:rsidRDefault="003A4E8A" w:rsidP="000F2F60">
      <w:pPr>
        <w:rPr>
          <w:rFonts w:ascii="Trebuchet MS" w:hAnsi="Trebuchet MS" w:cs="Arial"/>
          <w:color w:val="333333"/>
          <w:sz w:val="14"/>
          <w:szCs w:val="14"/>
          <w:lang w:val="en"/>
        </w:rPr>
      </w:pPr>
    </w:p>
    <w:p w14:paraId="03BB0234" w14:textId="77777777" w:rsidR="003A4E8A" w:rsidRDefault="003A4E8A" w:rsidP="000F2F60">
      <w:pPr>
        <w:rPr>
          <w:rFonts w:ascii="Trebuchet MS" w:hAnsi="Trebuchet MS" w:cs="Arial"/>
          <w:color w:val="333333"/>
          <w:sz w:val="14"/>
          <w:szCs w:val="14"/>
          <w:lang w:val="en"/>
        </w:rPr>
      </w:pPr>
    </w:p>
    <w:p w14:paraId="3850487A" w14:textId="77777777" w:rsidR="003A4E8A" w:rsidRDefault="003A4E8A" w:rsidP="000F2F60">
      <w:pPr>
        <w:rPr>
          <w:rFonts w:ascii="Trebuchet MS" w:hAnsi="Trebuchet MS" w:cs="Arial"/>
          <w:color w:val="333333"/>
          <w:sz w:val="14"/>
          <w:szCs w:val="14"/>
          <w:lang w:val="en"/>
        </w:rPr>
      </w:pPr>
    </w:p>
    <w:p w14:paraId="7AF94403" w14:textId="77777777" w:rsidR="003A4E8A" w:rsidRPr="004B4E38" w:rsidRDefault="003A4E8A" w:rsidP="000F2F60">
      <w:pPr>
        <w:rPr>
          <w:rFonts w:ascii="Trebuchet MS" w:hAnsi="Trebuchet MS" w:cs="Arial"/>
          <w:color w:val="333333"/>
          <w:sz w:val="14"/>
          <w:szCs w:val="14"/>
          <w:lang w:val="en"/>
        </w:rPr>
      </w:pPr>
    </w:p>
    <w:p w14:paraId="47B3232C" w14:textId="77777777" w:rsidR="004B4E38" w:rsidRPr="004B4E38" w:rsidRDefault="004B4E38" w:rsidP="000F2F60">
      <w:pPr>
        <w:rPr>
          <w:rFonts w:ascii="Trebuchet MS" w:hAnsi="Trebuchet MS" w:cs="Arial"/>
          <w:color w:val="333333"/>
          <w:sz w:val="14"/>
          <w:szCs w:val="14"/>
          <w:lang w:val="en"/>
        </w:rPr>
      </w:pPr>
    </w:p>
    <w:p w14:paraId="3E592108" w14:textId="77777777" w:rsidR="004B4E38" w:rsidRPr="004B4E38" w:rsidRDefault="004B4E38" w:rsidP="000F2F60">
      <w:pPr>
        <w:rPr>
          <w:rFonts w:ascii="Trebuchet MS" w:hAnsi="Trebuchet MS" w:cs="Arial"/>
          <w:color w:val="333333"/>
          <w:sz w:val="14"/>
          <w:szCs w:val="14"/>
          <w:lang w:val="en"/>
        </w:rPr>
      </w:pPr>
    </w:p>
    <w:p w14:paraId="7C5505C5" w14:textId="77777777" w:rsidR="004B4E38" w:rsidRPr="004B4E38" w:rsidRDefault="004B4E38" w:rsidP="000F2F60">
      <w:pPr>
        <w:rPr>
          <w:rFonts w:ascii="Trebuchet MS" w:hAnsi="Trebuchet MS" w:cs="Arial"/>
          <w:color w:val="333333"/>
          <w:sz w:val="14"/>
          <w:szCs w:val="14"/>
          <w:lang w:val="en"/>
        </w:rPr>
      </w:pPr>
    </w:p>
    <w:p w14:paraId="64CB5CE9" w14:textId="77777777" w:rsidR="004B4E38" w:rsidRPr="004B4E38" w:rsidRDefault="004B4E38" w:rsidP="000F2F60">
      <w:pPr>
        <w:rPr>
          <w:rFonts w:ascii="Trebuchet MS" w:hAnsi="Trebuchet MS" w:cs="Arial"/>
          <w:color w:val="333333"/>
          <w:sz w:val="14"/>
          <w:szCs w:val="14"/>
          <w:lang w:val="en"/>
        </w:rPr>
      </w:pPr>
    </w:p>
    <w:p w14:paraId="68B84AB5" w14:textId="77777777" w:rsidR="004B4E38" w:rsidRPr="004B4E38" w:rsidRDefault="004B4E38" w:rsidP="000F2F60">
      <w:pPr>
        <w:rPr>
          <w:rFonts w:ascii="Trebuchet MS" w:hAnsi="Trebuchet MS" w:cs="Arial"/>
          <w:color w:val="333333"/>
          <w:sz w:val="14"/>
          <w:szCs w:val="14"/>
          <w:lang w:val="en"/>
        </w:rPr>
      </w:pPr>
    </w:p>
    <w:p w14:paraId="0116E975" w14:textId="77777777" w:rsidR="004B4E38" w:rsidRPr="004B4E38" w:rsidRDefault="004B4E38" w:rsidP="000F2F60">
      <w:pPr>
        <w:rPr>
          <w:rFonts w:ascii="Trebuchet MS" w:hAnsi="Trebuchet MS" w:cs="Arial"/>
          <w:color w:val="333333"/>
          <w:sz w:val="14"/>
          <w:szCs w:val="14"/>
          <w:lang w:val="en"/>
        </w:rPr>
      </w:pPr>
    </w:p>
    <w:p w14:paraId="6706EFF7" w14:textId="77777777" w:rsidR="000F2F60" w:rsidRPr="004B4E38" w:rsidRDefault="000F2F60" w:rsidP="000F2F60">
      <w:pPr>
        <w:rPr>
          <w:rFonts w:ascii="Trebuchet MS" w:hAnsi="Trebuchet MS" w:cs="Arial"/>
          <w:color w:val="333333"/>
          <w:sz w:val="14"/>
          <w:szCs w:val="14"/>
          <w:lang w:val="en"/>
        </w:rPr>
      </w:pPr>
      <w:r w:rsidRPr="004B4E38">
        <w:rPr>
          <w:rFonts w:ascii="Trebuchet MS" w:hAnsi="Trebuchet MS" w:cs="Arial"/>
          <w:color w:val="333333"/>
          <w:sz w:val="14"/>
          <w:szCs w:val="14"/>
          <w:lang w:val="en"/>
        </w:rPr>
        <w:t>Sources: Prudential</w:t>
      </w:r>
    </w:p>
    <w:p w14:paraId="1030B4FF" w14:textId="77777777" w:rsidR="000F2F60" w:rsidRPr="004B4E38" w:rsidRDefault="000F2F60" w:rsidP="000F2F60">
      <w:pPr>
        <w:rPr>
          <w:rFonts w:ascii="Trebuchet MS" w:hAnsi="Trebuchet MS" w:cs="Arial"/>
          <w:color w:val="333333"/>
          <w:sz w:val="14"/>
          <w:szCs w:val="14"/>
          <w:lang w:val="en"/>
        </w:rPr>
      </w:pPr>
      <w:r w:rsidRPr="004B4E38">
        <w:rPr>
          <w:rFonts w:ascii="Trebuchet MS" w:hAnsi="Trebuchet MS" w:cs="Arial"/>
          <w:color w:val="333333"/>
          <w:sz w:val="14"/>
          <w:szCs w:val="14"/>
          <w:lang w:val="en"/>
        </w:rPr>
        <w:t>Chart Assumptions: $10,000 invested in S&amp;P 500® index from Dec. 31, 1995 through Dec. 31, 2015, with dividends reinvested and excluding returns from “best performing days” where noted. Chart is for illustration only; you cannot invest directly in an index.</w:t>
      </w:r>
    </w:p>
    <w:p w14:paraId="379C468C" w14:textId="77777777" w:rsidR="000F2F60" w:rsidRPr="004B4E38" w:rsidRDefault="000F2F60" w:rsidP="000F2F60">
      <w:pPr>
        <w:rPr>
          <w:rFonts w:ascii="Trebuchet MS" w:hAnsi="Trebuchet MS" w:cs="Arial"/>
          <w:color w:val="FF0000"/>
          <w:sz w:val="16"/>
          <w:szCs w:val="14"/>
          <w:lang w:val="en"/>
        </w:rPr>
      </w:pPr>
    </w:p>
    <w:p w14:paraId="014B2D46" w14:textId="77777777" w:rsidR="004B4E38" w:rsidRPr="000626D7" w:rsidRDefault="000F2F60" w:rsidP="004B4E38">
      <w:pPr>
        <w:rPr>
          <w:rFonts w:ascii="Trebuchet MS" w:hAnsi="Trebuchet MS" w:cs="Arial"/>
          <w:color w:val="333333"/>
          <w:sz w:val="14"/>
          <w:szCs w:val="14"/>
          <w:lang w:val="en"/>
        </w:rPr>
      </w:pPr>
      <w:r w:rsidRPr="004B4E38">
        <w:rPr>
          <w:rFonts w:ascii="Trebuchet MS" w:hAnsi="Trebuchet MS" w:cs="Arial"/>
          <w:color w:val="333333"/>
          <w:sz w:val="14"/>
          <w:szCs w:val="14"/>
          <w:lang w:val="en"/>
        </w:rPr>
        <w:t xml:space="preserve">This material contains an assessment of the market and economic environment at a specific point in time and is not intended to be a forecast of future events, or a guarantee of future results. Forward-looking statements are subject to certain risks and uncertainties. Actual results, performance, or achievements may differ materially from those expressed or implied. Information is based on data gathered from what we believe are reliable sources. The opinions expressed in this commentary are those of the author and may not necessarily reflect those held by Kestra Investment Services, LLC or Kestra Advisory Services, LLC. This is for general information only and is not intended to provide specific investment advice or recommendations for any individual. It is suggested that you consult your financial professional, attorney, or tax advisor </w:t>
      </w:r>
      <w:proofErr w:type="gramStart"/>
      <w:r w:rsidRPr="004B4E38">
        <w:rPr>
          <w:rFonts w:ascii="Trebuchet MS" w:hAnsi="Trebuchet MS" w:cs="Arial"/>
          <w:color w:val="333333"/>
          <w:sz w:val="14"/>
          <w:szCs w:val="14"/>
          <w:lang w:val="en"/>
        </w:rPr>
        <w:t>with regard to</w:t>
      </w:r>
      <w:proofErr w:type="gramEnd"/>
      <w:r w:rsidRPr="004B4E38">
        <w:rPr>
          <w:rFonts w:ascii="Trebuchet MS" w:hAnsi="Trebuchet MS" w:cs="Arial"/>
          <w:color w:val="333333"/>
          <w:sz w:val="14"/>
          <w:szCs w:val="14"/>
          <w:lang w:val="en"/>
        </w:rPr>
        <w:t xml:space="preserve"> your individual situation. Comments concerning the past performance are not intended to be forward looking and should not be viewed as an indication of </w:t>
      </w:r>
      <w:bookmarkStart w:id="0" w:name="_GoBack"/>
      <w:bookmarkEnd w:id="0"/>
      <w:r w:rsidRPr="004B4E38">
        <w:rPr>
          <w:rFonts w:ascii="Trebuchet MS" w:hAnsi="Trebuchet MS" w:cs="Arial"/>
          <w:color w:val="333333"/>
          <w:sz w:val="14"/>
          <w:szCs w:val="14"/>
          <w:lang w:val="en"/>
        </w:rPr>
        <w:t>future results.</w:t>
      </w:r>
      <w:r w:rsidR="000626D7">
        <w:rPr>
          <w:rFonts w:ascii="Trebuchet MS" w:hAnsi="Trebuchet MS" w:cs="Arial"/>
          <w:color w:val="333333"/>
          <w:sz w:val="14"/>
          <w:szCs w:val="14"/>
          <w:lang w:val="en"/>
        </w:rPr>
        <w:t xml:space="preserve"> </w:t>
      </w:r>
      <w:r w:rsidR="00E91606" w:rsidRPr="00E91606">
        <w:rPr>
          <w:rFonts w:ascii="Trebuchet MS" w:hAnsi="Trebuchet MS" w:cs="Arial"/>
          <w:color w:val="333333"/>
          <w:sz w:val="16"/>
          <w:szCs w:val="14"/>
          <w:lang w:val="en"/>
        </w:rPr>
        <w:t>ACR# 345330 3/20</w:t>
      </w:r>
    </w:p>
    <w:p w14:paraId="3C1483B0" w14:textId="77777777" w:rsidR="004B4E38" w:rsidRPr="004B4E38" w:rsidRDefault="004B4E38" w:rsidP="00F231D6">
      <w:pPr>
        <w:rPr>
          <w:rFonts w:ascii="Trebuchet MS" w:eastAsia="Calibri" w:hAnsi="Trebuchet MS" w:cs="Arial"/>
          <w:color w:val="4C5B52"/>
        </w:rPr>
      </w:pPr>
    </w:p>
    <w:sectPr w:rsidR="004B4E38" w:rsidRPr="004B4E38" w:rsidSect="00DB25A5">
      <w:headerReference w:type="default" r:id="rId10"/>
      <w:footerReference w:type="default" r:id="rId11"/>
      <w:headerReference w:type="first" r:id="rId12"/>
      <w:footerReference w:type="first" r:id="rId13"/>
      <w:pgSz w:w="12240" w:h="15840"/>
      <w:pgMar w:top="1584" w:right="720" w:bottom="1584"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FD13E" w14:textId="77777777" w:rsidR="00934D21" w:rsidRDefault="00934D21" w:rsidP="00291200">
      <w:r>
        <w:separator/>
      </w:r>
    </w:p>
  </w:endnote>
  <w:endnote w:type="continuationSeparator" w:id="0">
    <w:p w14:paraId="23F13E2E" w14:textId="77777777" w:rsidR="00934D21" w:rsidRDefault="00934D21" w:rsidP="00291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20B05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Roboto">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B8086" w14:textId="77777777" w:rsidR="00E37900" w:rsidRDefault="00355221" w:rsidP="00DB2B2A">
    <w:pPr>
      <w:kinsoku w:val="0"/>
      <w:overflowPunct w:val="0"/>
      <w:ind w:left="-720" w:right="-810"/>
      <w:textAlignment w:val="baseline"/>
      <w:rPr>
        <w:rFonts w:ascii="Arial" w:eastAsia="+mn-ea" w:hAnsi="Arial" w:cs="Times New Roman"/>
        <w:color w:val="2765BC" w:themeColor="text1" w:themeTint="A6"/>
        <w:kern w:val="24"/>
        <w:sz w:val="14"/>
        <w:szCs w:val="20"/>
      </w:rPr>
    </w:pPr>
    <w:r w:rsidRPr="00355221">
      <w:rPr>
        <w:rFonts w:ascii="Arial" w:eastAsia="+mn-ea" w:hAnsi="Arial" w:cs="Times New Roman"/>
        <w:noProof/>
        <w:color w:val="2765BC" w:themeColor="text1" w:themeTint="A6"/>
        <w:kern w:val="24"/>
        <w:sz w:val="14"/>
        <w:szCs w:val="20"/>
      </w:rPr>
      <w:drawing>
        <wp:anchor distT="0" distB="0" distL="114300" distR="114300" simplePos="0" relativeHeight="251660288" behindDoc="0" locked="0" layoutInCell="1" allowOverlap="1" wp14:anchorId="32FE9FD6" wp14:editId="6D46B566">
          <wp:simplePos x="0" y="0"/>
          <wp:positionH relativeFrom="margin">
            <wp:posOffset>0</wp:posOffset>
          </wp:positionH>
          <wp:positionV relativeFrom="paragraph">
            <wp:posOffset>-776605</wp:posOffset>
          </wp:positionV>
          <wp:extent cx="701040" cy="699135"/>
          <wp:effectExtent l="0" t="0" r="381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AG_primary_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040" cy="699135"/>
                  </a:xfrm>
                  <a:prstGeom prst="rect">
                    <a:avLst/>
                  </a:prstGeom>
                </pic:spPr>
              </pic:pic>
            </a:graphicData>
          </a:graphic>
          <wp14:sizeRelH relativeFrom="page">
            <wp14:pctWidth>0</wp14:pctWidth>
          </wp14:sizeRelH>
          <wp14:sizeRelV relativeFrom="page">
            <wp14:pctHeight>0</wp14:pctHeight>
          </wp14:sizeRelV>
        </wp:anchor>
      </w:drawing>
    </w:r>
    <w:r w:rsidRPr="00355221">
      <w:rPr>
        <w:rFonts w:ascii="Arial" w:eastAsia="+mn-ea" w:hAnsi="Arial" w:cs="Times New Roman"/>
        <w:noProof/>
        <w:color w:val="2765BC" w:themeColor="text1" w:themeTint="A6"/>
        <w:kern w:val="24"/>
        <w:sz w:val="14"/>
        <w:szCs w:val="20"/>
      </w:rPr>
      <mc:AlternateContent>
        <mc:Choice Requires="wps">
          <w:drawing>
            <wp:anchor distT="0" distB="0" distL="114300" distR="114300" simplePos="0" relativeHeight="251659264" behindDoc="0" locked="0" layoutInCell="1" allowOverlap="1" wp14:anchorId="4CA9F008" wp14:editId="2E6A44FD">
              <wp:simplePos x="0" y="0"/>
              <wp:positionH relativeFrom="margin">
                <wp:posOffset>991870</wp:posOffset>
              </wp:positionH>
              <wp:positionV relativeFrom="paragraph">
                <wp:posOffset>-776283</wp:posOffset>
              </wp:positionV>
              <wp:extent cx="5864860" cy="695325"/>
              <wp:effectExtent l="0" t="0" r="2540" b="9525"/>
              <wp:wrapNone/>
              <wp:docPr id="3" name="Round Diagonal Corner Rectangle 3"/>
              <wp:cNvGraphicFramePr/>
              <a:graphic xmlns:a="http://schemas.openxmlformats.org/drawingml/2006/main">
                <a:graphicData uri="http://schemas.microsoft.com/office/word/2010/wordprocessingShape">
                  <wps:wsp>
                    <wps:cNvSpPr/>
                    <wps:spPr>
                      <a:xfrm>
                        <a:off x="0" y="0"/>
                        <a:ext cx="5864860" cy="695325"/>
                      </a:xfrm>
                      <a:prstGeom prst="round2DiagRect">
                        <a:avLst/>
                      </a:prstGeom>
                      <a:solidFill>
                        <a:srgbClr val="0D22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A2679E" w14:textId="472E8B5E" w:rsidR="00355221" w:rsidRPr="00F2144E" w:rsidRDefault="00F2144E" w:rsidP="00355221">
                          <w:pPr>
                            <w:jc w:val="center"/>
                            <w:rPr>
                              <w:rFonts w:ascii="Trebuchet MS" w:hAnsi="Trebuchet MS"/>
                              <w:sz w:val="18"/>
                              <w:szCs w:val="18"/>
                            </w:rPr>
                          </w:pPr>
                          <w:r w:rsidRPr="00F2144E">
                            <w:rPr>
                              <w:rFonts w:ascii="Trebuchet MS" w:hAnsi="Trebuchet MS"/>
                              <w:sz w:val="18"/>
                              <w:szCs w:val="18"/>
                            </w:rPr>
                            <w:t>www.sfpwealth.com</w:t>
                          </w:r>
                        </w:p>
                        <w:p w14:paraId="2C217562" w14:textId="77777777" w:rsidR="00F2144E" w:rsidRPr="00F2144E" w:rsidRDefault="00F2144E" w:rsidP="00F2144E">
                          <w:pPr>
                            <w:rPr>
                              <w:rFonts w:ascii="Roboto" w:hAnsi="Roboto"/>
                              <w:color w:val="FFFFFF" w:themeColor="background1"/>
                              <w:sz w:val="16"/>
                              <w:szCs w:val="16"/>
                              <w:lang w:val="en"/>
                            </w:rPr>
                          </w:pPr>
                          <w:bookmarkStart w:id="1" w:name="_Hlk38553101"/>
                          <w:r w:rsidRPr="00F2144E">
                            <w:rPr>
                              <w:rFonts w:ascii="Roboto" w:hAnsi="Roboto"/>
                              <w:color w:val="FFFFFF" w:themeColor="background1"/>
                              <w:sz w:val="16"/>
                              <w:szCs w:val="16"/>
                              <w:lang w:val="en"/>
                            </w:rPr>
                            <w:t xml:space="preserve">Securities offered through qualified registered representatives of MML Investors Services, LLC. Member </w:t>
                          </w:r>
                          <w:hyperlink r:id="rId2" w:history="1">
                            <w:r w:rsidRPr="00F2144E">
                              <w:rPr>
                                <w:rStyle w:val="Hyperlink"/>
                                <w:rFonts w:ascii="Roboto" w:hAnsi="Roboto"/>
                                <w:b/>
                                <w:bCs/>
                                <w:color w:val="FFFFFF" w:themeColor="background1"/>
                                <w:sz w:val="18"/>
                                <w:szCs w:val="18"/>
                                <w:lang w:val="en"/>
                              </w:rPr>
                              <w:t>SIPC</w:t>
                            </w:r>
                          </w:hyperlink>
                          <w:r w:rsidRPr="00F2144E">
                            <w:rPr>
                              <w:rFonts w:ascii="Roboto" w:hAnsi="Roboto"/>
                              <w:color w:val="FFFFFF" w:themeColor="background1"/>
                              <w:sz w:val="16"/>
                              <w:szCs w:val="16"/>
                              <w:lang w:val="en"/>
                            </w:rPr>
                            <w:t> SFP Wealth is not a subsidiary or affiliate of MML Investors Services, LLC, or its affiliated companies. 200 Clarendon Street, 19th &amp; 25th Floors. Boston, MA 02116. 617-585-4500</w:t>
                          </w:r>
                        </w:p>
                        <w:bookmarkEnd w:id="1"/>
                        <w:p w14:paraId="796DDE4E" w14:textId="5F9682B6" w:rsidR="00355221" w:rsidRPr="00A35969" w:rsidRDefault="00355221" w:rsidP="00F2144E">
                          <w:pPr>
                            <w:jc w:val="center"/>
                            <w:rPr>
                              <w:rFonts w:ascii="Trebuchet MS" w:hAnsi="Trebuchet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9F008" id="Round Diagonal Corner Rectangle 3" o:spid="_x0000_s1027" style="position:absolute;left:0;text-align:left;margin-left:78.1pt;margin-top:-61.1pt;width:461.8pt;height:5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64860,69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" adj="-11796480,,5400" path="m115890,l5864860,r,l5864860,579435v,64004,-51886,115890,-115890,115890l,695325r,l,115890c,51886,51886,,115890,xe" fillcolor="#0d223f" stroked="f" strokeweight="2pt">
              <v:stroke joinstyle="miter"/>
              <v:formulas/>
              <v:path arrowok="t" o:connecttype="custom" o:connectlocs="115890,0;5864860,0;5864860,0;5864860,579435;5748970,695325;0,695325;0,695325;0,115890;115890,0" o:connectangles="0,0,0,0,0,0,0,0,0" textboxrect="0,0,5864860,695325"/>
              <v:textbox>
                <w:txbxContent>
                  <w:p w14:paraId="28A2679E" w14:textId="472E8B5E" w:rsidR="00355221" w:rsidRPr="00F2144E" w:rsidRDefault="00F2144E" w:rsidP="00355221">
                    <w:pPr>
                      <w:jc w:val="center"/>
                      <w:rPr>
                        <w:rFonts w:ascii="Trebuchet MS" w:hAnsi="Trebuchet MS"/>
                        <w:sz w:val="18"/>
                        <w:szCs w:val="18"/>
                      </w:rPr>
                    </w:pPr>
                    <w:r w:rsidRPr="00F2144E">
                      <w:rPr>
                        <w:rFonts w:ascii="Trebuchet MS" w:hAnsi="Trebuchet MS"/>
                        <w:sz w:val="18"/>
                        <w:szCs w:val="18"/>
                      </w:rPr>
                      <w:t>www.sfpwealth.com</w:t>
                    </w:r>
                  </w:p>
                  <w:p w14:paraId="2C217562" w14:textId="77777777" w:rsidR="00F2144E" w:rsidRPr="00F2144E" w:rsidRDefault="00F2144E" w:rsidP="00F2144E">
                    <w:pPr>
                      <w:rPr>
                        <w:rFonts w:ascii="Roboto" w:hAnsi="Roboto"/>
                        <w:color w:val="FFFFFF" w:themeColor="background1"/>
                        <w:sz w:val="16"/>
                        <w:szCs w:val="16"/>
                        <w:lang w:val="en"/>
                      </w:rPr>
                    </w:pPr>
                    <w:bookmarkStart w:id="2" w:name="_Hlk38553101"/>
                    <w:r w:rsidRPr="00F2144E">
                      <w:rPr>
                        <w:rFonts w:ascii="Roboto" w:hAnsi="Roboto"/>
                        <w:color w:val="FFFFFF" w:themeColor="background1"/>
                        <w:sz w:val="16"/>
                        <w:szCs w:val="16"/>
                        <w:lang w:val="en"/>
                      </w:rPr>
                      <w:t xml:space="preserve">Securities offered through qualified registered representatives of MML Investors Services, LLC. Member </w:t>
                    </w:r>
                    <w:hyperlink r:id="rId3" w:history="1">
                      <w:r w:rsidRPr="00F2144E">
                        <w:rPr>
                          <w:rStyle w:val="Hyperlink"/>
                          <w:rFonts w:ascii="Roboto" w:hAnsi="Roboto"/>
                          <w:b/>
                          <w:bCs/>
                          <w:color w:val="FFFFFF" w:themeColor="background1"/>
                          <w:sz w:val="18"/>
                          <w:szCs w:val="18"/>
                          <w:lang w:val="en"/>
                        </w:rPr>
                        <w:t>SIPC</w:t>
                      </w:r>
                    </w:hyperlink>
                    <w:r w:rsidRPr="00F2144E">
                      <w:rPr>
                        <w:rFonts w:ascii="Roboto" w:hAnsi="Roboto"/>
                        <w:color w:val="FFFFFF" w:themeColor="background1"/>
                        <w:sz w:val="16"/>
                        <w:szCs w:val="16"/>
                        <w:lang w:val="en"/>
                      </w:rPr>
                      <w:t> SFP Wealth is not a subsidiary or affiliate of MML Investors Services, LLC, or its affiliated companies. 200 Clarendon Street, 19th &amp; 25th Floors. Boston, MA 02116. 617-585-4500</w:t>
                    </w:r>
                  </w:p>
                  <w:bookmarkEnd w:id="2"/>
                  <w:p w14:paraId="796DDE4E" w14:textId="5F9682B6" w:rsidR="00355221" w:rsidRPr="00A35969" w:rsidRDefault="00355221" w:rsidP="00F2144E">
                    <w:pPr>
                      <w:jc w:val="center"/>
                      <w:rPr>
                        <w:rFonts w:ascii="Trebuchet MS" w:hAnsi="Trebuchet MS"/>
                      </w:rPr>
                    </w:pPr>
                  </w:p>
                </w:txbxContent>
              </v:textbox>
              <w10:wrap anchorx="margin"/>
            </v:shape>
          </w:pict>
        </mc:Fallback>
      </mc:AlternateContent>
    </w:r>
  </w:p>
  <w:p w14:paraId="488E4F80" w14:textId="77777777" w:rsidR="00E37900" w:rsidRPr="00DB2B2A" w:rsidRDefault="0077467D" w:rsidP="00792B22">
    <w:pPr>
      <w:kinsoku w:val="0"/>
      <w:overflowPunct w:val="0"/>
      <w:ind w:left="-720" w:right="-810"/>
      <w:jc w:val="right"/>
      <w:textAlignment w:val="baseline"/>
      <w:rPr>
        <w:rFonts w:ascii="Arial" w:eastAsia="+mn-ea" w:hAnsi="Arial" w:cs="Times New Roman"/>
        <w:color w:val="2765BC" w:themeColor="text1" w:themeTint="A6"/>
        <w:kern w:val="24"/>
        <w:sz w:val="14"/>
        <w:szCs w:val="20"/>
      </w:rPr>
    </w:pPr>
    <w:r>
      <w:rPr>
        <w:rFonts w:ascii="Arial" w:eastAsia="+mn-ea" w:hAnsi="Arial" w:cs="Times New Roman"/>
        <w:color w:val="2765BC" w:themeColor="text1" w:themeTint="A6"/>
        <w:kern w:val="24"/>
        <w:sz w:val="14"/>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D0AC9" w14:textId="77777777" w:rsidR="00D35A03" w:rsidRDefault="00D35A03">
    <w:pPr>
      <w:pStyle w:val="Footer"/>
    </w:pPr>
    <w:r>
      <w:rPr>
        <w:noProof/>
      </w:rPr>
      <mc:AlternateContent>
        <mc:Choice Requires="wps">
          <w:drawing>
            <wp:anchor distT="0" distB="0" distL="114300" distR="114300" simplePos="0" relativeHeight="251664384" behindDoc="0" locked="0" layoutInCell="1" allowOverlap="1" wp14:anchorId="3F15358A" wp14:editId="2BB3B7E4">
              <wp:simplePos x="0" y="0"/>
              <wp:positionH relativeFrom="margin">
                <wp:posOffset>6638290</wp:posOffset>
              </wp:positionH>
              <wp:positionV relativeFrom="margin">
                <wp:posOffset>6325235</wp:posOffset>
              </wp:positionV>
              <wp:extent cx="257175" cy="257175"/>
              <wp:effectExtent l="0" t="0" r="9525" b="9525"/>
              <wp:wrapSquare wrapText="bothSides"/>
              <wp:docPr id="9" name="Isosceles Triangle 9"/>
              <wp:cNvGraphicFramePr/>
              <a:graphic xmlns:a="http://schemas.openxmlformats.org/drawingml/2006/main">
                <a:graphicData uri="http://schemas.microsoft.com/office/word/2010/wordprocessingShape">
                  <wps:wsp>
                    <wps:cNvSpPr/>
                    <wps:spPr>
                      <a:xfrm rot="5400000">
                        <a:off x="0" y="0"/>
                        <a:ext cx="257175" cy="257175"/>
                      </a:xfrm>
                      <a:prstGeom prst="triangle">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494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522.7pt;margin-top:498.05pt;width:20.25pt;height:20.25pt;rotation:90;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" fillcolor="#bebbb6 [2894]" stroked="f" strokeweight="2pt">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7A58B" w14:textId="77777777" w:rsidR="00934D21" w:rsidRDefault="00934D21" w:rsidP="00291200">
      <w:r>
        <w:separator/>
      </w:r>
    </w:p>
  </w:footnote>
  <w:footnote w:type="continuationSeparator" w:id="0">
    <w:p w14:paraId="7413C6A8" w14:textId="77777777" w:rsidR="00934D21" w:rsidRDefault="00934D21" w:rsidP="00291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08"/>
      <w:gridCol w:w="5392"/>
    </w:tblGrid>
    <w:tr w:rsidR="00DB25A5" w:rsidRPr="00DB25A5" w14:paraId="57B4D91D" w14:textId="77777777" w:rsidTr="00F04AED">
      <w:trPr>
        <w:trHeight w:val="440"/>
      </w:trPr>
      <w:tc>
        <w:tcPr>
          <w:tcW w:w="5508" w:type="dxa"/>
          <w:tcBorders>
            <w:top w:val="single" w:sz="4" w:space="0" w:color="3C4652"/>
            <w:bottom w:val="single" w:sz="4" w:space="0" w:color="3C4652"/>
            <w:right w:val="nil"/>
          </w:tcBorders>
          <w:shd w:val="clear" w:color="auto" w:fill="auto"/>
          <w:vAlign w:val="center"/>
        </w:tcPr>
        <w:p w14:paraId="2A447716" w14:textId="77777777" w:rsidR="00DB25A5" w:rsidRPr="00DB25A5" w:rsidRDefault="00DB25A5" w:rsidP="00DB25A5">
          <w:pPr>
            <w:tabs>
              <w:tab w:val="center" w:pos="4320"/>
              <w:tab w:val="right" w:pos="8640"/>
            </w:tabs>
            <w:rPr>
              <w:rFonts w:ascii="Trebuchet MS" w:eastAsia="Times New Roman" w:hAnsi="Trebuchet MS" w:cs="Arial"/>
              <w:color w:val="3C4652"/>
              <w:szCs w:val="24"/>
            </w:rPr>
          </w:pPr>
          <w:r w:rsidRPr="003A4E8A">
            <w:rPr>
              <w:rFonts w:ascii="Trebuchet MS" w:eastAsia="Times New Roman" w:hAnsi="Trebuchet MS" w:cs="Arial"/>
              <w:color w:val="3C4652"/>
              <w:szCs w:val="24"/>
            </w:rPr>
            <w:t>Yes. Time is everything.</w:t>
          </w:r>
        </w:p>
      </w:tc>
      <w:tc>
        <w:tcPr>
          <w:tcW w:w="5508" w:type="dxa"/>
          <w:tcBorders>
            <w:top w:val="single" w:sz="4" w:space="0" w:color="3C4652"/>
            <w:left w:val="nil"/>
            <w:bottom w:val="single" w:sz="4" w:space="0" w:color="3C4652"/>
          </w:tcBorders>
          <w:shd w:val="clear" w:color="auto" w:fill="auto"/>
          <w:vAlign w:val="center"/>
        </w:tcPr>
        <w:p w14:paraId="1F995093" w14:textId="77777777" w:rsidR="00DB25A5" w:rsidRPr="00DB25A5" w:rsidRDefault="00DB25A5" w:rsidP="00DB25A5">
          <w:pPr>
            <w:tabs>
              <w:tab w:val="center" w:pos="4320"/>
              <w:tab w:val="right" w:pos="8640"/>
            </w:tabs>
            <w:jc w:val="right"/>
            <w:rPr>
              <w:rFonts w:ascii="Trebuchet MS" w:eastAsia="Times New Roman" w:hAnsi="Trebuchet MS" w:cs="Arial"/>
              <w:color w:val="3C4652"/>
              <w:szCs w:val="24"/>
            </w:rPr>
          </w:pPr>
          <w:r w:rsidRPr="00DB25A5">
            <w:rPr>
              <w:rFonts w:ascii="Trebuchet MS" w:eastAsia="Times New Roman" w:hAnsi="Trebuchet MS" w:cs="Arial"/>
              <w:color w:val="3C4652"/>
              <w:szCs w:val="24"/>
            </w:rPr>
            <w:t xml:space="preserve">Page </w:t>
          </w:r>
          <w:r w:rsidRPr="00DB25A5">
            <w:rPr>
              <w:rFonts w:ascii="Trebuchet MS" w:eastAsia="Times New Roman" w:hAnsi="Trebuchet MS" w:cs="Arial"/>
              <w:bCs/>
              <w:color w:val="3C4652"/>
              <w:szCs w:val="24"/>
            </w:rPr>
            <w:fldChar w:fldCharType="begin"/>
          </w:r>
          <w:r w:rsidRPr="00DB25A5">
            <w:rPr>
              <w:rFonts w:ascii="Trebuchet MS" w:eastAsia="Times New Roman" w:hAnsi="Trebuchet MS" w:cs="Arial"/>
              <w:bCs/>
              <w:color w:val="3C4652"/>
              <w:szCs w:val="24"/>
            </w:rPr>
            <w:instrText xml:space="preserve"> PAGE </w:instrText>
          </w:r>
          <w:r w:rsidRPr="00DB25A5">
            <w:rPr>
              <w:rFonts w:ascii="Trebuchet MS" w:eastAsia="Times New Roman" w:hAnsi="Trebuchet MS" w:cs="Arial"/>
              <w:bCs/>
              <w:color w:val="3C4652"/>
              <w:szCs w:val="24"/>
            </w:rPr>
            <w:fldChar w:fldCharType="separate"/>
          </w:r>
          <w:r w:rsidR="001E41C6">
            <w:rPr>
              <w:rFonts w:ascii="Trebuchet MS" w:eastAsia="Times New Roman" w:hAnsi="Trebuchet MS" w:cs="Arial"/>
              <w:bCs/>
              <w:noProof/>
              <w:color w:val="3C4652"/>
              <w:szCs w:val="24"/>
            </w:rPr>
            <w:t>2</w:t>
          </w:r>
          <w:r w:rsidRPr="00DB25A5">
            <w:rPr>
              <w:rFonts w:ascii="Trebuchet MS" w:eastAsia="Times New Roman" w:hAnsi="Trebuchet MS" w:cs="Arial"/>
              <w:bCs/>
              <w:color w:val="3C4652"/>
              <w:szCs w:val="24"/>
            </w:rPr>
            <w:fldChar w:fldCharType="end"/>
          </w:r>
          <w:r w:rsidRPr="00DB25A5">
            <w:rPr>
              <w:rFonts w:ascii="Trebuchet MS" w:eastAsia="Times New Roman" w:hAnsi="Trebuchet MS" w:cs="Arial"/>
              <w:color w:val="3C4652"/>
              <w:szCs w:val="24"/>
            </w:rPr>
            <w:t xml:space="preserve"> of </w:t>
          </w:r>
          <w:r w:rsidRPr="00DB25A5">
            <w:rPr>
              <w:rFonts w:ascii="Trebuchet MS" w:eastAsia="Times New Roman" w:hAnsi="Trebuchet MS" w:cs="Arial"/>
              <w:bCs/>
              <w:color w:val="3C4652"/>
              <w:szCs w:val="24"/>
            </w:rPr>
            <w:fldChar w:fldCharType="begin"/>
          </w:r>
          <w:r w:rsidRPr="00DB25A5">
            <w:rPr>
              <w:rFonts w:ascii="Trebuchet MS" w:eastAsia="Times New Roman" w:hAnsi="Trebuchet MS" w:cs="Arial"/>
              <w:bCs/>
              <w:color w:val="3C4652"/>
              <w:szCs w:val="24"/>
            </w:rPr>
            <w:instrText xml:space="preserve"> NUMPAGES  </w:instrText>
          </w:r>
          <w:r w:rsidRPr="00DB25A5">
            <w:rPr>
              <w:rFonts w:ascii="Trebuchet MS" w:eastAsia="Times New Roman" w:hAnsi="Trebuchet MS" w:cs="Arial"/>
              <w:bCs/>
              <w:color w:val="3C4652"/>
              <w:szCs w:val="24"/>
            </w:rPr>
            <w:fldChar w:fldCharType="separate"/>
          </w:r>
          <w:r w:rsidR="001E41C6">
            <w:rPr>
              <w:rFonts w:ascii="Trebuchet MS" w:eastAsia="Times New Roman" w:hAnsi="Trebuchet MS" w:cs="Arial"/>
              <w:bCs/>
              <w:noProof/>
              <w:color w:val="3C4652"/>
              <w:szCs w:val="24"/>
            </w:rPr>
            <w:t>2</w:t>
          </w:r>
          <w:r w:rsidRPr="00DB25A5">
            <w:rPr>
              <w:rFonts w:ascii="Trebuchet MS" w:eastAsia="Times New Roman" w:hAnsi="Trebuchet MS" w:cs="Arial"/>
              <w:bCs/>
              <w:color w:val="3C4652"/>
              <w:szCs w:val="24"/>
            </w:rPr>
            <w:fldChar w:fldCharType="end"/>
          </w:r>
        </w:p>
      </w:tc>
    </w:tr>
  </w:tbl>
  <w:p w14:paraId="4FFA12D6" w14:textId="77777777" w:rsidR="00DB25A5" w:rsidRPr="003A4E8A" w:rsidRDefault="00DB25A5">
    <w:pPr>
      <w:pStyle w:val="Header"/>
      <w:rPr>
        <w:rFonts w:ascii="Trebuchet MS" w:hAnsi="Trebuchet MS"/>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D5108" w14:textId="77777777" w:rsidR="00DB25A5" w:rsidRDefault="00DB25A5" w:rsidP="00DB25A5">
    <w:pPr>
      <w:pStyle w:val="Header"/>
    </w:pPr>
    <w:r>
      <w:rPr>
        <w:noProof/>
      </w:rPr>
      <mc:AlternateContent>
        <mc:Choice Requires="wps">
          <w:drawing>
            <wp:anchor distT="0" distB="0" distL="114300" distR="114300" simplePos="0" relativeHeight="251663360" behindDoc="0" locked="0" layoutInCell="1" allowOverlap="1" wp14:anchorId="3DE56ED5" wp14:editId="25D9C1D0">
              <wp:simplePos x="0" y="0"/>
              <wp:positionH relativeFrom="column">
                <wp:posOffset>265176</wp:posOffset>
              </wp:positionH>
              <wp:positionV relativeFrom="paragraph">
                <wp:posOffset>201168</wp:posOffset>
              </wp:positionV>
              <wp:extent cx="2075688" cy="179197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75688" cy="1791970"/>
                      </a:xfrm>
                      <a:prstGeom prst="rect">
                        <a:avLst/>
                      </a:prstGeom>
                      <a:noFill/>
                      <a:ln w="6350">
                        <a:noFill/>
                      </a:ln>
                    </wps:spPr>
                    <wps:txbx>
                      <w:txbxContent>
                        <w:p w14:paraId="3057C0DA" w14:textId="77777777" w:rsidR="00DB25A5" w:rsidRPr="000F2F60" w:rsidRDefault="00DB25A5" w:rsidP="00DB25A5">
                          <w:pPr>
                            <w:rPr>
                              <w:rFonts w:ascii="Trebuchet MS" w:hAnsi="Trebuchet MS"/>
                              <w:b/>
                              <w:color w:val="FFFFFF" w:themeColor="background1"/>
                              <w:sz w:val="96"/>
                            </w:rPr>
                          </w:pPr>
                          <w:r>
                            <w:rPr>
                              <w:rFonts w:ascii="Trebuchet MS" w:hAnsi="Trebuchet MS"/>
                              <w:b/>
                              <w:color w:val="FFFFFF" w:themeColor="background1"/>
                              <w:sz w:val="96"/>
                            </w:rPr>
                            <w:t>Yes.</w:t>
                          </w:r>
                        </w:p>
                        <w:p w14:paraId="318E48DB" w14:textId="77777777" w:rsidR="00DB25A5" w:rsidRPr="001732E5" w:rsidRDefault="00DB25A5" w:rsidP="00DB25A5">
                          <w:pPr>
                            <w:rPr>
                              <w:rFonts w:ascii="Trebuchet MS" w:hAnsi="Trebuchet MS"/>
                              <w:b/>
                              <w:color w:val="FFFFFF" w:themeColor="background1"/>
                              <w:sz w:val="54"/>
                              <w:szCs w:val="54"/>
                            </w:rPr>
                          </w:pPr>
                          <w:r w:rsidRPr="001732E5">
                            <w:rPr>
                              <w:rFonts w:ascii="Trebuchet MS" w:hAnsi="Trebuchet MS"/>
                              <w:b/>
                              <w:color w:val="FFFFFF" w:themeColor="background1"/>
                              <w:sz w:val="54"/>
                              <w:szCs w:val="54"/>
                            </w:rPr>
                            <w:t>Time is everything.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56ED5" id="_x0000_t202" coordsize="21600,21600" o:spt="202" path="m,l,21600r21600,l21600,xe">
              <v:stroke joinstyle="miter"/>
              <v:path gradientshapeok="t" o:connecttype="rect"/>
            </v:shapetype>
            <v:shape id="Text Box 2" o:spid="_x0000_s1028" type="#_x0000_t202" style="position:absolute;margin-left:20.9pt;margin-top:15.85pt;width:163.45pt;height:1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" filled="f" stroked="f" strokeweight=".5pt">
              <v:textbox>
                <w:txbxContent>
                  <w:p w14:paraId="3057C0DA" w14:textId="77777777" w:rsidR="00DB25A5" w:rsidRPr="000F2F60" w:rsidRDefault="00DB25A5" w:rsidP="00DB25A5">
                    <w:pPr>
                      <w:rPr>
                        <w:rFonts w:ascii="Trebuchet MS" w:hAnsi="Trebuchet MS"/>
                        <w:b/>
                        <w:color w:val="FFFFFF" w:themeColor="background1"/>
                        <w:sz w:val="96"/>
                      </w:rPr>
                    </w:pPr>
                    <w:r>
                      <w:rPr>
                        <w:rFonts w:ascii="Trebuchet MS" w:hAnsi="Trebuchet MS"/>
                        <w:b/>
                        <w:color w:val="FFFFFF" w:themeColor="background1"/>
                        <w:sz w:val="96"/>
                      </w:rPr>
                      <w:t>Yes.</w:t>
                    </w:r>
                  </w:p>
                  <w:p w14:paraId="318E48DB" w14:textId="77777777" w:rsidR="00DB25A5" w:rsidRPr="001732E5" w:rsidRDefault="00DB25A5" w:rsidP="00DB25A5">
                    <w:pPr>
                      <w:rPr>
                        <w:rFonts w:ascii="Trebuchet MS" w:hAnsi="Trebuchet MS"/>
                        <w:b/>
                        <w:color w:val="FFFFFF" w:themeColor="background1"/>
                        <w:sz w:val="54"/>
                        <w:szCs w:val="54"/>
                      </w:rPr>
                    </w:pPr>
                    <w:r w:rsidRPr="001732E5">
                      <w:rPr>
                        <w:rFonts w:ascii="Trebuchet MS" w:hAnsi="Trebuchet MS"/>
                        <w:b/>
                        <w:color w:val="FFFFFF" w:themeColor="background1"/>
                        <w:sz w:val="54"/>
                        <w:szCs w:val="54"/>
                      </w:rPr>
                      <w:t>Time is everything.</w:t>
                    </w:r>
                  </w:p>
                </w:txbxContent>
              </v:textbox>
            </v:shape>
          </w:pict>
        </mc:Fallback>
      </mc:AlternateContent>
    </w:r>
    <w:r>
      <w:rPr>
        <w:noProof/>
      </w:rPr>
      <w:drawing>
        <wp:anchor distT="0" distB="0" distL="114300" distR="114300" simplePos="0" relativeHeight="251662336" behindDoc="1" locked="0" layoutInCell="1" allowOverlap="1" wp14:anchorId="2DED19A3" wp14:editId="7BFD4A38">
          <wp:simplePos x="0" y="0"/>
          <wp:positionH relativeFrom="column">
            <wp:posOffset>-146050</wp:posOffset>
          </wp:positionH>
          <wp:positionV relativeFrom="paragraph">
            <wp:posOffset>0</wp:posOffset>
          </wp:positionV>
          <wp:extent cx="7153910" cy="2094230"/>
          <wp:effectExtent l="0" t="0" r="8890" b="1270"/>
          <wp:wrapSquare wrapText="bothSides"/>
          <wp:docPr id="8" name="Picture 8" descr="C:\Users\megan.espinosa\AppData\Local\Microsoft\Windows\INetCache\Content.Word\Yes. Timing is Everything@30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espinosa\AppData\Local\Microsoft\Windows\INetCache\Content.Word\Yes. Timing is Everything@300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3910" cy="2094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63F4B"/>
    <w:multiLevelType w:val="hybridMultilevel"/>
    <w:tmpl w:val="6C5C9D94"/>
    <w:lvl w:ilvl="0" w:tplc="02DC12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3C4"/>
    <w:rsid w:val="00000F58"/>
    <w:rsid w:val="00005380"/>
    <w:rsid w:val="000228AE"/>
    <w:rsid w:val="00035221"/>
    <w:rsid w:val="000470AE"/>
    <w:rsid w:val="000626D7"/>
    <w:rsid w:val="00074C96"/>
    <w:rsid w:val="000A2D51"/>
    <w:rsid w:val="000E3418"/>
    <w:rsid w:val="000F23B9"/>
    <w:rsid w:val="000F2F60"/>
    <w:rsid w:val="001446AC"/>
    <w:rsid w:val="001656ED"/>
    <w:rsid w:val="001732E5"/>
    <w:rsid w:val="00183264"/>
    <w:rsid w:val="001D0D25"/>
    <w:rsid w:val="001E41C6"/>
    <w:rsid w:val="00232A85"/>
    <w:rsid w:val="002408DF"/>
    <w:rsid w:val="002411F5"/>
    <w:rsid w:val="002653C4"/>
    <w:rsid w:val="00276CA7"/>
    <w:rsid w:val="00291200"/>
    <w:rsid w:val="002B1AB4"/>
    <w:rsid w:val="003008BE"/>
    <w:rsid w:val="00320449"/>
    <w:rsid w:val="00331DA4"/>
    <w:rsid w:val="00332789"/>
    <w:rsid w:val="00337698"/>
    <w:rsid w:val="00354DBB"/>
    <w:rsid w:val="00355221"/>
    <w:rsid w:val="00355831"/>
    <w:rsid w:val="0036349D"/>
    <w:rsid w:val="003926A7"/>
    <w:rsid w:val="003A4E8A"/>
    <w:rsid w:val="003B4567"/>
    <w:rsid w:val="00404ABC"/>
    <w:rsid w:val="0042609A"/>
    <w:rsid w:val="004418A1"/>
    <w:rsid w:val="00450B9A"/>
    <w:rsid w:val="004A68A8"/>
    <w:rsid w:val="004B4E38"/>
    <w:rsid w:val="004E6FBE"/>
    <w:rsid w:val="0050148E"/>
    <w:rsid w:val="00511948"/>
    <w:rsid w:val="00537393"/>
    <w:rsid w:val="00540B9A"/>
    <w:rsid w:val="005529D8"/>
    <w:rsid w:val="005772B2"/>
    <w:rsid w:val="005A6669"/>
    <w:rsid w:val="005D3FF3"/>
    <w:rsid w:val="005F1FD0"/>
    <w:rsid w:val="0064478F"/>
    <w:rsid w:val="006B28AD"/>
    <w:rsid w:val="006D2344"/>
    <w:rsid w:val="006D2BCD"/>
    <w:rsid w:val="00705523"/>
    <w:rsid w:val="00714E07"/>
    <w:rsid w:val="00732915"/>
    <w:rsid w:val="0077467D"/>
    <w:rsid w:val="00775148"/>
    <w:rsid w:val="00784D29"/>
    <w:rsid w:val="00792B22"/>
    <w:rsid w:val="00795E8E"/>
    <w:rsid w:val="00796403"/>
    <w:rsid w:val="007D341B"/>
    <w:rsid w:val="007F15FC"/>
    <w:rsid w:val="007F485F"/>
    <w:rsid w:val="00834C12"/>
    <w:rsid w:val="008532B1"/>
    <w:rsid w:val="00873A92"/>
    <w:rsid w:val="00876D3B"/>
    <w:rsid w:val="008A12EC"/>
    <w:rsid w:val="008D61DC"/>
    <w:rsid w:val="009338C6"/>
    <w:rsid w:val="00934D21"/>
    <w:rsid w:val="00A33A17"/>
    <w:rsid w:val="00AA779B"/>
    <w:rsid w:val="00B429A3"/>
    <w:rsid w:val="00B474FE"/>
    <w:rsid w:val="00B66A74"/>
    <w:rsid w:val="00B94CD1"/>
    <w:rsid w:val="00BB44EC"/>
    <w:rsid w:val="00BC3683"/>
    <w:rsid w:val="00BE2A71"/>
    <w:rsid w:val="00C25515"/>
    <w:rsid w:val="00C6481C"/>
    <w:rsid w:val="00C67B30"/>
    <w:rsid w:val="00C7253B"/>
    <w:rsid w:val="00CA6FA7"/>
    <w:rsid w:val="00CB2190"/>
    <w:rsid w:val="00CF1E1D"/>
    <w:rsid w:val="00D21687"/>
    <w:rsid w:val="00D35A03"/>
    <w:rsid w:val="00D577CF"/>
    <w:rsid w:val="00DB25A5"/>
    <w:rsid w:val="00DB2B2A"/>
    <w:rsid w:val="00E236C8"/>
    <w:rsid w:val="00E37900"/>
    <w:rsid w:val="00E40C42"/>
    <w:rsid w:val="00E83F3D"/>
    <w:rsid w:val="00E91606"/>
    <w:rsid w:val="00E95B0F"/>
    <w:rsid w:val="00EF45AD"/>
    <w:rsid w:val="00F102C5"/>
    <w:rsid w:val="00F2144E"/>
    <w:rsid w:val="00F231D6"/>
    <w:rsid w:val="00F339CC"/>
    <w:rsid w:val="00F74333"/>
    <w:rsid w:val="00FD2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C31F1"/>
  <w15:docId w15:val="{6E46D66D-1BFD-432E-BF8B-B2F6E0FEA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18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3C4"/>
    <w:rPr>
      <w:rFonts w:ascii="Tahoma" w:hAnsi="Tahoma" w:cs="Tahoma"/>
      <w:sz w:val="16"/>
      <w:szCs w:val="16"/>
    </w:rPr>
  </w:style>
  <w:style w:type="character" w:customStyle="1" w:styleId="BalloonTextChar">
    <w:name w:val="Balloon Text Char"/>
    <w:basedOn w:val="DefaultParagraphFont"/>
    <w:link w:val="BalloonText"/>
    <w:uiPriority w:val="99"/>
    <w:semiHidden/>
    <w:rsid w:val="002653C4"/>
    <w:rPr>
      <w:rFonts w:ascii="Tahoma" w:hAnsi="Tahoma" w:cs="Tahoma"/>
      <w:sz w:val="16"/>
      <w:szCs w:val="16"/>
    </w:rPr>
  </w:style>
  <w:style w:type="paragraph" w:styleId="Header">
    <w:name w:val="header"/>
    <w:basedOn w:val="Normal"/>
    <w:link w:val="HeaderChar"/>
    <w:uiPriority w:val="99"/>
    <w:unhideWhenUsed/>
    <w:rsid w:val="00291200"/>
    <w:pPr>
      <w:tabs>
        <w:tab w:val="center" w:pos="4680"/>
        <w:tab w:val="right" w:pos="9360"/>
      </w:tabs>
    </w:pPr>
  </w:style>
  <w:style w:type="character" w:customStyle="1" w:styleId="HeaderChar">
    <w:name w:val="Header Char"/>
    <w:basedOn w:val="DefaultParagraphFont"/>
    <w:link w:val="Header"/>
    <w:uiPriority w:val="99"/>
    <w:rsid w:val="00291200"/>
  </w:style>
  <w:style w:type="paragraph" w:styleId="Footer">
    <w:name w:val="footer"/>
    <w:basedOn w:val="Normal"/>
    <w:link w:val="FooterChar"/>
    <w:uiPriority w:val="99"/>
    <w:unhideWhenUsed/>
    <w:rsid w:val="00291200"/>
    <w:pPr>
      <w:tabs>
        <w:tab w:val="center" w:pos="4680"/>
        <w:tab w:val="right" w:pos="9360"/>
      </w:tabs>
    </w:pPr>
  </w:style>
  <w:style w:type="character" w:customStyle="1" w:styleId="FooterChar">
    <w:name w:val="Footer Char"/>
    <w:basedOn w:val="DefaultParagraphFont"/>
    <w:link w:val="Footer"/>
    <w:uiPriority w:val="99"/>
    <w:rsid w:val="00291200"/>
  </w:style>
  <w:style w:type="table" w:styleId="LightList-Accent5">
    <w:name w:val="Light List Accent 5"/>
    <w:basedOn w:val="TableNormal"/>
    <w:uiPriority w:val="61"/>
    <w:rsid w:val="00B66A74"/>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Shading1-Accent5">
    <w:name w:val="Medium Shading 1 Accent 5"/>
    <w:basedOn w:val="TableNormal"/>
    <w:uiPriority w:val="63"/>
    <w:rsid w:val="000E3418"/>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C7253B"/>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D2DA7"/>
    <w:pPr>
      <w:ind w:left="720"/>
      <w:contextualSpacing/>
    </w:pPr>
  </w:style>
  <w:style w:type="character" w:styleId="Hyperlink">
    <w:name w:val="Hyperlink"/>
    <w:basedOn w:val="DefaultParagraphFont"/>
    <w:uiPriority w:val="99"/>
    <w:unhideWhenUsed/>
    <w:rsid w:val="000228AE"/>
    <w:rPr>
      <w:color w:val="0563C1" w:themeColor="hyperlink"/>
      <w:u w:val="single"/>
    </w:rPr>
  </w:style>
  <w:style w:type="character" w:customStyle="1" w:styleId="ListParagraphChar">
    <w:name w:val="List Paragraph Char"/>
    <w:link w:val="ListParagraph"/>
    <w:uiPriority w:val="34"/>
    <w:locked/>
    <w:rsid w:val="000F2F60"/>
  </w:style>
  <w:style w:type="paragraph" w:customStyle="1" w:styleId="BodyCopy">
    <w:name w:val="Body Copy"/>
    <w:basedOn w:val="Normal"/>
    <w:uiPriority w:val="99"/>
    <w:rsid w:val="00005380"/>
    <w:pPr>
      <w:suppressAutoHyphens/>
      <w:autoSpaceDE w:val="0"/>
      <w:autoSpaceDN w:val="0"/>
      <w:adjustRightInd w:val="0"/>
      <w:spacing w:before="90" w:line="288" w:lineRule="auto"/>
      <w:textAlignment w:val="center"/>
    </w:pPr>
    <w:rPr>
      <w:rFonts w:ascii="Myriad Pro" w:hAnsi="Myriad Pro" w:cs="Myriad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34100">
      <w:bodyDiv w:val="1"/>
      <w:marLeft w:val="0"/>
      <w:marRight w:val="0"/>
      <w:marTop w:val="0"/>
      <w:marBottom w:val="0"/>
      <w:divBdr>
        <w:top w:val="none" w:sz="0" w:space="0" w:color="auto"/>
        <w:left w:val="none" w:sz="0" w:space="0" w:color="auto"/>
        <w:bottom w:val="none" w:sz="0" w:space="0" w:color="auto"/>
        <w:right w:val="none" w:sz="0" w:space="0" w:color="auto"/>
      </w:divBdr>
    </w:div>
    <w:div w:id="345785948">
      <w:bodyDiv w:val="1"/>
      <w:marLeft w:val="0"/>
      <w:marRight w:val="0"/>
      <w:marTop w:val="0"/>
      <w:marBottom w:val="0"/>
      <w:divBdr>
        <w:top w:val="none" w:sz="0" w:space="0" w:color="auto"/>
        <w:left w:val="none" w:sz="0" w:space="0" w:color="auto"/>
        <w:bottom w:val="none" w:sz="0" w:space="0" w:color="auto"/>
        <w:right w:val="none" w:sz="0" w:space="0" w:color="auto"/>
      </w:divBdr>
    </w:div>
    <w:div w:id="734159669">
      <w:bodyDiv w:val="1"/>
      <w:marLeft w:val="0"/>
      <w:marRight w:val="0"/>
      <w:marTop w:val="0"/>
      <w:marBottom w:val="0"/>
      <w:divBdr>
        <w:top w:val="none" w:sz="0" w:space="0" w:color="auto"/>
        <w:left w:val="none" w:sz="0" w:space="0" w:color="auto"/>
        <w:bottom w:val="none" w:sz="0" w:space="0" w:color="auto"/>
        <w:right w:val="none" w:sz="0" w:space="0" w:color="auto"/>
      </w:divBdr>
    </w:div>
    <w:div w:id="1035155676">
      <w:bodyDiv w:val="1"/>
      <w:marLeft w:val="0"/>
      <w:marRight w:val="0"/>
      <w:marTop w:val="0"/>
      <w:marBottom w:val="0"/>
      <w:divBdr>
        <w:top w:val="none" w:sz="0" w:space="0" w:color="auto"/>
        <w:left w:val="none" w:sz="0" w:space="0" w:color="auto"/>
        <w:bottom w:val="none" w:sz="0" w:space="0" w:color="auto"/>
        <w:right w:val="none" w:sz="0" w:space="0" w:color="auto"/>
      </w:divBdr>
    </w:div>
    <w:div w:id="1305744074">
      <w:bodyDiv w:val="1"/>
      <w:marLeft w:val="0"/>
      <w:marRight w:val="0"/>
      <w:marTop w:val="0"/>
      <w:marBottom w:val="0"/>
      <w:divBdr>
        <w:top w:val="none" w:sz="0" w:space="0" w:color="auto"/>
        <w:left w:val="none" w:sz="0" w:space="0" w:color="auto"/>
        <w:bottom w:val="none" w:sz="0" w:space="0" w:color="auto"/>
        <w:right w:val="none" w:sz="0" w:space="0" w:color="auto"/>
      </w:divBdr>
    </w:div>
    <w:div w:id="1363746332">
      <w:bodyDiv w:val="1"/>
      <w:marLeft w:val="0"/>
      <w:marRight w:val="0"/>
      <w:marTop w:val="0"/>
      <w:marBottom w:val="0"/>
      <w:divBdr>
        <w:top w:val="none" w:sz="0" w:space="0" w:color="auto"/>
        <w:left w:val="none" w:sz="0" w:space="0" w:color="auto"/>
        <w:bottom w:val="none" w:sz="0" w:space="0" w:color="auto"/>
        <w:right w:val="none" w:sz="0" w:space="0" w:color="auto"/>
      </w:divBdr>
    </w:div>
    <w:div w:id="1494880929">
      <w:bodyDiv w:val="1"/>
      <w:marLeft w:val="0"/>
      <w:marRight w:val="0"/>
      <w:marTop w:val="0"/>
      <w:marBottom w:val="0"/>
      <w:divBdr>
        <w:top w:val="none" w:sz="0" w:space="0" w:color="auto"/>
        <w:left w:val="none" w:sz="0" w:space="0" w:color="auto"/>
        <w:bottom w:val="none" w:sz="0" w:space="0" w:color="auto"/>
        <w:right w:val="none" w:sz="0" w:space="0" w:color="auto"/>
      </w:divBdr>
    </w:div>
    <w:div w:id="1895967278">
      <w:bodyDiv w:val="1"/>
      <w:marLeft w:val="0"/>
      <w:marRight w:val="0"/>
      <w:marTop w:val="0"/>
      <w:marBottom w:val="0"/>
      <w:divBdr>
        <w:top w:val="none" w:sz="0" w:space="0" w:color="auto"/>
        <w:left w:val="none" w:sz="0" w:space="0" w:color="auto"/>
        <w:bottom w:val="none" w:sz="0" w:space="0" w:color="auto"/>
        <w:right w:val="none" w:sz="0" w:space="0" w:color="auto"/>
      </w:divBdr>
    </w:div>
    <w:div w:id="1920560098">
      <w:bodyDiv w:val="1"/>
      <w:marLeft w:val="0"/>
      <w:marRight w:val="0"/>
      <w:marTop w:val="0"/>
      <w:marBottom w:val="0"/>
      <w:divBdr>
        <w:top w:val="none" w:sz="0" w:space="0" w:color="auto"/>
        <w:left w:val="none" w:sz="0" w:space="0" w:color="auto"/>
        <w:bottom w:val="none" w:sz="0" w:space="0" w:color="auto"/>
        <w:right w:val="none" w:sz="0" w:space="0" w:color="auto"/>
      </w:divBdr>
    </w:div>
    <w:div w:id="1946814309">
      <w:bodyDiv w:val="1"/>
      <w:marLeft w:val="0"/>
      <w:marRight w:val="0"/>
      <w:marTop w:val="0"/>
      <w:marBottom w:val="0"/>
      <w:divBdr>
        <w:top w:val="none" w:sz="0" w:space="0" w:color="auto"/>
        <w:left w:val="none" w:sz="0" w:space="0" w:color="auto"/>
        <w:bottom w:val="none" w:sz="0" w:space="0" w:color="auto"/>
        <w:right w:val="none" w:sz="0" w:space="0" w:color="auto"/>
      </w:divBdr>
      <w:divsChild>
        <w:div w:id="1637955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pace@sfpwealth.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pace@sfpwealth.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sipc.org/" TargetMode="External"/><Relationship Id="rId2" Type="http://schemas.openxmlformats.org/officeDocument/2006/relationships/hyperlink" Target="https://www.sipc.org/"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RPAG">
      <a:dk1>
        <a:srgbClr val="0D223F"/>
      </a:dk1>
      <a:lt1>
        <a:srgbClr val="FFFFFF"/>
      </a:lt1>
      <a:dk2>
        <a:srgbClr val="99999A"/>
      </a:dk2>
      <a:lt2>
        <a:srgbClr val="D2D0CD"/>
      </a:lt2>
      <a:accent1>
        <a:srgbClr val="FF5B35"/>
      </a:accent1>
      <a:accent2>
        <a:srgbClr val="5AB7B2"/>
      </a:accent2>
      <a:accent3>
        <a:srgbClr val="004876"/>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599</Words>
  <Characters>3418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kviljak</dc:creator>
  <cp:lastModifiedBy>Nick Safina</cp:lastModifiedBy>
  <cp:revision>4</cp:revision>
  <cp:lastPrinted>2014-10-21T22:29:00Z</cp:lastPrinted>
  <dcterms:created xsi:type="dcterms:W3CDTF">2020-04-23T13:21:00Z</dcterms:created>
  <dcterms:modified xsi:type="dcterms:W3CDTF">2020-04-27T21:41:00Z</dcterms:modified>
</cp:coreProperties>
</file>