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36" w:left="0" w:firstLine="0"/>
        <w:jc w:val="center"/>
        <w:rPr>
          <w:rFonts w:ascii="Times New Roman" w:hAnsi="Times New Roman" w:cs="Times New Roman" w:eastAsia="Times New Roman"/>
          <w:color w:val="0000FF"/>
          <w:spacing w:val="0"/>
          <w:position w:val="0"/>
          <w:sz w:val="32"/>
          <w:shd w:fill="auto" w:val="clear"/>
        </w:rPr>
      </w:pPr>
      <w:r>
        <w:rPr>
          <w:rFonts w:ascii="Times New Roman" w:hAnsi="Times New Roman" w:cs="Times New Roman" w:eastAsia="Times New Roman"/>
          <w:color w:val="0000FF"/>
          <w:spacing w:val="0"/>
          <w:position w:val="0"/>
          <w:sz w:val="32"/>
          <w:shd w:fill="auto" w:val="clear"/>
        </w:rPr>
        <w:t xml:space="preserve">Horizon Wealth Management</w:t>
      </w:r>
    </w:p>
    <w:p>
      <w:pPr>
        <w:spacing w:before="0" w:after="0" w:line="240"/>
        <w:ind w:right="-36" w:left="0" w:firstLine="0"/>
        <w:jc w:val="center"/>
        <w:rPr>
          <w:rFonts w:ascii="Times New Roman" w:hAnsi="Times New Roman" w:cs="Times New Roman" w:eastAsia="Times New Roman"/>
          <w:color w:val="0000FF"/>
          <w:spacing w:val="0"/>
          <w:position w:val="0"/>
          <w:sz w:val="32"/>
          <w:shd w:fill="auto" w:val="clear"/>
        </w:rPr>
      </w:pPr>
      <w:r>
        <w:rPr>
          <w:rFonts w:ascii="Times New Roman" w:hAnsi="Times New Roman" w:cs="Times New Roman" w:eastAsia="Times New Roman"/>
          <w:color w:val="0000FF"/>
          <w:spacing w:val="0"/>
          <w:position w:val="0"/>
          <w:sz w:val="32"/>
          <w:shd w:fill="auto" w:val="clear"/>
        </w:rPr>
        <w:t xml:space="preserve">Weekly Market Commentary</w:t>
      </w:r>
    </w:p>
    <w:p>
      <w:pPr>
        <w:spacing w:before="0" w:after="0" w:line="240"/>
        <w:ind w:right="-36" w:left="0" w:firstLine="0"/>
        <w:jc w:val="center"/>
        <w:rPr>
          <w:rFonts w:ascii="Times New Roman" w:hAnsi="Times New Roman" w:cs="Times New Roman" w:eastAsia="Times New Roman"/>
          <w:color w:val="0000FF"/>
          <w:spacing w:val="0"/>
          <w:position w:val="0"/>
          <w:sz w:val="32"/>
          <w:shd w:fill="auto" w:val="clear"/>
        </w:rPr>
      </w:pPr>
      <w:r>
        <w:rPr>
          <w:rFonts w:ascii="Times New Roman" w:hAnsi="Times New Roman" w:cs="Times New Roman" w:eastAsia="Times New Roman"/>
          <w:color w:val="0000FF"/>
          <w:spacing w:val="0"/>
          <w:position w:val="0"/>
          <w:sz w:val="32"/>
          <w:shd w:fill="auto" w:val="clear"/>
        </w:rPr>
        <w:t xml:space="preserve">June 4, 2018</w:t>
      </w:r>
    </w:p>
    <w:p>
      <w:pPr>
        <w:spacing w:before="0" w:after="0" w:line="240"/>
        <w:ind w:right="-36" w:left="0" w:firstLine="0"/>
        <w:jc w:val="left"/>
        <w:rPr>
          <w:rFonts w:ascii="Times New Roman" w:hAnsi="Times New Roman" w:cs="Times New Roman" w:eastAsia="Times New Roman"/>
          <w:color w:val="639D3F"/>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FF"/>
          <w:spacing w:val="0"/>
          <w:position w:val="0"/>
          <w:sz w:val="28"/>
          <w:shd w:fill="auto" w:val="clear"/>
        </w:rPr>
        <w:t xml:space="preserve">The Markets</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countries were instruments, last week sounded like a fifth grade garage band. </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World markets were buffeted by a clamor of good, bad, and unexpected news last week. Events that captured media and investor attention included:</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numPr>
          <w:ilvl w:val="0"/>
          <w:numId w:val="3"/>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Taxing America’s allies.</w:t>
      </w:r>
      <w:r>
        <w:rPr>
          <w:rFonts w:ascii="Times New Roman" w:hAnsi="Times New Roman" w:cs="Times New Roman" w:eastAsia="Times New Roman"/>
          <w:color w:val="auto"/>
          <w:spacing w:val="0"/>
          <w:position w:val="0"/>
          <w:sz w:val="24"/>
          <w:shd w:fill="auto" w:val="clear"/>
        </w:rPr>
        <w:t xml:space="preserve"> Early in the week, investors weren’t the only ones riled by the administration announcement it would impose hefty trade tariffs on American allies. “Brussels’ top trade official vowed to respond to Donald Trump’s new tariffs on imports of steel and aluminum from the EU, Canada, and Mexico with measures of its own, and warned that the EU has “closed the door” on trade talks with the U.S.”</w:t>
      </w:r>
    </w:p>
    <w:p>
      <w:pPr>
        <w:spacing w:before="0" w:after="0" w:line="240"/>
        <w:ind w:right="-36" w:left="720" w:firstLine="0"/>
        <w:jc w:val="left"/>
        <w:rPr>
          <w:rFonts w:ascii="Times New Roman" w:hAnsi="Times New Roman" w:cs="Times New Roman" w:eastAsia="Times New Roman"/>
          <w:color w:val="auto"/>
          <w:spacing w:val="0"/>
          <w:position w:val="0"/>
          <w:sz w:val="24"/>
          <w:shd w:fill="auto" w:val="clear"/>
        </w:rPr>
      </w:pPr>
    </w:p>
    <w:p>
      <w:pPr>
        <w:numPr>
          <w:ilvl w:val="0"/>
          <w:numId w:val="5"/>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Breaking protocol. </w:t>
      </w:r>
      <w:r>
        <w:rPr>
          <w:rFonts w:ascii="Times New Roman" w:hAnsi="Times New Roman" w:cs="Times New Roman" w:eastAsia="Times New Roman"/>
          <w:color w:val="auto"/>
          <w:spacing w:val="0"/>
          <w:position w:val="0"/>
          <w:sz w:val="24"/>
          <w:shd w:fill="auto" w:val="clear"/>
        </w:rPr>
        <w:t xml:space="preserve">A strong unemployment report helped settle volatility stirred up by tariff talk. However, a preemptive Presidential tweet introduced controversy. “While not breaking the 8:30 a.m. EDT embargo on the actual numbers, Trump’s tweet appeared to violate a 1985 federal rule barring members of the executive branch from commenting on the employment report until one hour after the release of the report in order to avoid affecting ‘financial and commodity markets,’” reported </w:t>
      </w:r>
      <w:r>
        <w:rPr>
          <w:rFonts w:ascii="Times New Roman" w:hAnsi="Times New Roman" w:cs="Times New Roman" w:eastAsia="Times New Roman"/>
          <w:i/>
          <w:color w:val="auto"/>
          <w:spacing w:val="0"/>
          <w:position w:val="0"/>
          <w:sz w:val="24"/>
          <w:shd w:fill="auto" w:val="clear"/>
        </w:rPr>
        <w:t xml:space="preserve">Barron’s</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36" w:left="720" w:firstLine="0"/>
        <w:jc w:val="left"/>
        <w:rPr>
          <w:rFonts w:ascii="Times New Roman" w:hAnsi="Times New Roman" w:cs="Times New Roman" w:eastAsia="Times New Roman"/>
          <w:color w:val="auto"/>
          <w:spacing w:val="0"/>
          <w:position w:val="0"/>
          <w:sz w:val="24"/>
          <w:shd w:fill="auto" w:val="clear"/>
        </w:rPr>
      </w:pPr>
    </w:p>
    <w:p>
      <w:pPr>
        <w:numPr>
          <w:ilvl w:val="0"/>
          <w:numId w:val="7"/>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Counting chickens.</w:t>
      </w:r>
      <w:r>
        <w:rPr>
          <w:rFonts w:ascii="Times New Roman" w:hAnsi="Times New Roman" w:cs="Times New Roman" w:eastAsia="Times New Roman"/>
          <w:color w:val="auto"/>
          <w:spacing w:val="0"/>
          <w:position w:val="0"/>
          <w:sz w:val="24"/>
          <w:shd w:fill="auto" w:val="clear"/>
        </w:rPr>
        <w:t xml:space="preserve"> Although the summit with North Korea is on the calendar again, the commemorative Korea Peace Talks Coin is selling at a 20 percent discount in the White House gift shop.</w:t>
      </w:r>
    </w:p>
    <w:p>
      <w:pPr>
        <w:spacing w:before="0" w:after="0" w:line="240"/>
        <w:ind w:right="-36" w:left="720" w:firstLine="0"/>
        <w:jc w:val="left"/>
        <w:rPr>
          <w:rFonts w:ascii="Times New Roman" w:hAnsi="Times New Roman" w:cs="Times New Roman" w:eastAsia="Times New Roman"/>
          <w:color w:val="auto"/>
          <w:spacing w:val="0"/>
          <w:position w:val="0"/>
          <w:sz w:val="24"/>
          <w:shd w:fill="auto" w:val="clear"/>
        </w:rPr>
      </w:pPr>
    </w:p>
    <w:p>
      <w:pPr>
        <w:numPr>
          <w:ilvl w:val="0"/>
          <w:numId w:val="9"/>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Puzzling choices.</w:t>
      </w:r>
      <w:r>
        <w:rPr>
          <w:rFonts w:ascii="Times New Roman" w:hAnsi="Times New Roman" w:cs="Times New Roman" w:eastAsia="Times New Roman"/>
          <w:color w:val="auto"/>
          <w:spacing w:val="0"/>
          <w:position w:val="0"/>
          <w:sz w:val="24"/>
          <w:shd w:fill="auto" w:val="clear"/>
        </w:rPr>
        <w:t xml:space="preserve"> Giuseppe Conte is Italy’s new Prime Minister. He has a tough job ahead. Despite electing “…western Europe’s first anti-establishment government bent on overhauling European Union rules on budgets and immigration,” Italians aren’t keen on leaving the euro behind. Last week, “…opinion polls…showed between 60 and 72 percent of Italians did not want to abandon the euro,” reported</w:t>
      </w:r>
      <w:r>
        <w:rPr>
          <w:rFonts w:ascii="Times New Roman" w:hAnsi="Times New Roman" w:cs="Times New Roman" w:eastAsia="Times New Roman"/>
          <w:i/>
          <w:color w:val="auto"/>
          <w:spacing w:val="0"/>
          <w:position w:val="0"/>
          <w:sz w:val="24"/>
          <w:shd w:fill="auto" w:val="clear"/>
        </w:rPr>
        <w:t xml:space="preserve"> Reuters</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Despite the noise, the Standard &amp; Poor’s 500 Index and NASDAQ forged ahead last week. That may have something to do with valuations. </w:t>
      </w:r>
      <w:r>
        <w:rPr>
          <w:rFonts w:ascii="Times New Roman" w:hAnsi="Times New Roman" w:cs="Times New Roman" w:eastAsia="Times New Roman"/>
          <w:i/>
          <w:color w:val="auto"/>
          <w:spacing w:val="0"/>
          <w:position w:val="0"/>
          <w:sz w:val="24"/>
          <w:shd w:fill="auto" w:val="clear"/>
        </w:rPr>
        <w:t xml:space="preserve">Barron’s</w:t>
      </w:r>
      <w:r>
        <w:rPr>
          <w:rFonts w:ascii="Times New Roman" w:hAnsi="Times New Roman" w:cs="Times New Roman" w:eastAsia="Times New Roman"/>
          <w:color w:val="auto"/>
          <w:spacing w:val="0"/>
          <w:position w:val="0"/>
          <w:sz w:val="24"/>
          <w:shd w:fill="auto" w:val="clear"/>
        </w:rPr>
        <w:t xml:space="preserve"> wrote, “…the S&amp;P 500…now trades at 16.5 times 12-month earnings estimates, down from 18.2 at the beginning of the year…”</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tbl>
      <w:tblPr>
        <w:tblInd w:w="108" w:type="dxa"/>
      </w:tblPr>
      <w:tblGrid>
        <w:gridCol w:w="3578"/>
        <w:gridCol w:w="1043"/>
        <w:gridCol w:w="887"/>
        <w:gridCol w:w="913"/>
        <w:gridCol w:w="805"/>
        <w:gridCol w:w="852"/>
        <w:gridCol w:w="1057"/>
      </w:tblGrid>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Data as of 6/1/18</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1-Week</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Y-T-D</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1-Year</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3-Year</w:t>
            </w:r>
          </w:p>
        </w:tc>
        <w:tc>
          <w:tcPr>
            <w:tcW w:w="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5-Year</w:t>
            </w: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10-Year</w:t>
            </w:r>
          </w:p>
        </w:tc>
      </w:tr>
      <w:tr>
        <w:trPr>
          <w:trHeight w:val="215" w:hRule="auto"/>
          <w:jc w:val="left"/>
        </w:trPr>
        <w:tc>
          <w:tcPr>
            <w:tcW w:w="357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Standard &amp; Poor's 500 (Domestic Stocks)</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c>
          <w:tcPr>
            <w:tcW w:w="88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w:t>
            </w:r>
          </w:p>
        </w:tc>
        <w:tc>
          <w:tcPr>
            <w:tcW w:w="91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12.5%</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9.0%</w:t>
            </w:r>
          </w:p>
        </w:tc>
        <w:tc>
          <w:tcPr>
            <w:tcW w:w="85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10.8%</w:t>
            </w:r>
          </w:p>
        </w:tc>
        <w:tc>
          <w:tcPr>
            <w:tcW w:w="105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7.0%</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Dow Jones Global ex-U.S.</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-0.8</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7.7</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2.9</w:t>
            </w:r>
          </w:p>
        </w:tc>
        <w:tc>
          <w:tcPr>
            <w:tcW w:w="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3.7</w:t>
            </w: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10-year Treasury Note (Yield Only)</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2.9</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r>
          </w:p>
        </w:tc>
        <w:tc>
          <w:tcPr>
            <w:tcW w:w="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w:t>
            </w: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Gold (per ounce)</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-0.7</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-0.2</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2.6</w:t>
            </w:r>
          </w:p>
        </w:tc>
        <w:tc>
          <w:tcPr>
            <w:tcW w:w="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w:t>
            </w: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3.8</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Bloomberg Commodity Index</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2.6</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9.7</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-3.6</w:t>
            </w:r>
          </w:p>
        </w:tc>
        <w:tc>
          <w:tcPr>
            <w:tcW w:w="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-7.3</w:t>
            </w: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-8.3</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DJ Equity All REIT Total Return Index</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2.5</w:t>
            </w:r>
          </w:p>
        </w:tc>
        <w:tc>
          <w:tcPr>
            <w:tcW w:w="80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w:t>
            </w:r>
          </w:p>
        </w:tc>
        <w:tc>
          <w:tcPr>
            <w:tcW w:w="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7.5</w:t>
            </w:r>
          </w:p>
        </w:tc>
        <w:tc>
          <w:tcPr>
            <w:tcW w:w="10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6.8</w:t>
            </w:r>
          </w:p>
        </w:tc>
      </w:tr>
    </w:tbl>
    <w:p>
      <w:pPr>
        <w:spacing w:before="0" w:after="0" w:line="240"/>
        <w:ind w:right="414" w:left="9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 </w:t>
      </w:r>
    </w:p>
    <w:p>
      <w:pPr>
        <w:spacing w:before="0" w:after="0" w:line="240"/>
        <w:ind w:right="414" w:left="9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Sources: Yahoo! Finance, Barron’s, djindexes.com, London Bullion Market Association.</w:t>
      </w:r>
    </w:p>
    <w:p>
      <w:pPr>
        <w:spacing w:before="0" w:after="0" w:line="240"/>
        <w:ind w:right="414" w:left="9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Past performance is no guarantee of future results. Indices are unmanaged and cannot be invested into directly. N/A means not applicable.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aps w:val="true"/>
          <w:color w:val="0000FF"/>
          <w:spacing w:val="0"/>
          <w:position w:val="0"/>
          <w:sz w:val="24"/>
          <w:shd w:fill="auto" w:val="clear"/>
        </w:rPr>
        <w:t xml:space="preserve">it’s water under the bridge</w:t>
      </w:r>
      <w:r>
        <w:rPr>
          <w:rFonts w:ascii="Times New Roman" w:hAnsi="Times New Roman" w:cs="Times New Roman" w:eastAsia="Times New Roman"/>
          <w:b/>
          <w:caps w:val="true"/>
          <w:color w:val="0000FF"/>
          <w:spacing w:val="0"/>
          <w:position w:val="0"/>
          <w:sz w:val="24"/>
          <w:shd w:fill="auto" w:val="clear"/>
        </w:rPr>
        <w:t xml:space="preserve">.</w:t>
      </w:r>
      <w:r>
        <w:rPr>
          <w:rFonts w:ascii="Times New Roman" w:hAnsi="Times New Roman" w:cs="Times New Roman" w:eastAsia="Times New Roman"/>
          <w:b/>
          <w:caps w:val="true"/>
          <w:color w:val="639D3F"/>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Water is so common we tend to take it for granted. We drink it, cook with it, wash with it, swim in it, and rarely give it much thought. We should, though, because fresh water is more rare than many people realize. According to </w:t>
      </w:r>
      <w:r>
        <w:rPr>
          <w:rFonts w:ascii="Times New Roman" w:hAnsi="Times New Roman" w:cs="Times New Roman" w:eastAsia="Times New Roman"/>
          <w:i/>
          <w:color w:val="auto"/>
          <w:spacing w:val="0"/>
          <w:position w:val="0"/>
          <w:sz w:val="24"/>
          <w:shd w:fill="auto" w:val="clear"/>
        </w:rPr>
        <w:t xml:space="preserve">National Geographic</w:t>
      </w:r>
      <w:r>
        <w:rPr>
          <w:rFonts w:ascii="Times New Roman" w:hAnsi="Times New Roman" w:cs="Times New Roman" w:eastAsia="Times New Roman"/>
          <w:color w:val="auto"/>
          <w:spacing w:val="0"/>
          <w:position w:val="0"/>
          <w:sz w:val="24"/>
          <w:shd w:fill="auto" w:val="clear"/>
        </w:rPr>
        <w:t xml:space="preserve">, “Over 68 percent of the fresh water on Earth is found in icecaps and glaciers, and just over 30 percent is found in ground water. Only about 0.3 percent of our fresh water is found in the surface water of lakes, rivers, and swamps.” Here are some other notable facts about water:</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numPr>
          <w:ilvl w:val="0"/>
          <w:numId w:val="36"/>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planet is mostly H2O. However, more than 96 percent of the water on Earth is salt water.</w:t>
      </w:r>
    </w:p>
    <w:p>
      <w:pPr>
        <w:spacing w:before="0" w:after="0" w:line="240"/>
        <w:ind w:right="-36" w:left="720" w:firstLine="0"/>
        <w:jc w:val="left"/>
        <w:rPr>
          <w:rFonts w:ascii="Times New Roman" w:hAnsi="Times New Roman" w:cs="Times New Roman" w:eastAsia="Times New Roman"/>
          <w:color w:val="auto"/>
          <w:spacing w:val="0"/>
          <w:position w:val="0"/>
          <w:sz w:val="24"/>
          <w:shd w:fill="auto" w:val="clear"/>
        </w:rPr>
      </w:pPr>
    </w:p>
    <w:p>
      <w:pPr>
        <w:numPr>
          <w:ilvl w:val="0"/>
          <w:numId w:val="38"/>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atoms in the water you drink today were around when dinosaurs roamed the Earth.</w:t>
      </w:r>
    </w:p>
    <w:p>
      <w:pPr>
        <w:spacing w:before="0" w:after="0" w:line="240"/>
        <w:ind w:right="-36" w:left="720" w:firstLine="0"/>
        <w:jc w:val="left"/>
        <w:rPr>
          <w:rFonts w:ascii="Times New Roman" w:hAnsi="Times New Roman" w:cs="Times New Roman" w:eastAsia="Times New Roman"/>
          <w:color w:val="auto"/>
          <w:spacing w:val="0"/>
          <w:position w:val="0"/>
          <w:sz w:val="24"/>
          <w:shd w:fill="auto" w:val="clear"/>
        </w:rPr>
      </w:pPr>
    </w:p>
    <w:p>
      <w:pPr>
        <w:numPr>
          <w:ilvl w:val="0"/>
          <w:numId w:val="40"/>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Water is the only compound on earth that can be found naturally in three forms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solid, liquid, and gas.</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numPr>
          <w:ilvl w:val="0"/>
          <w:numId w:val="42"/>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average person in the United States uses 80 to 100 gallons of water each day, according to the U.S. Department of Interior’s estimates.</w:t>
      </w:r>
    </w:p>
    <w:p>
      <w:pPr>
        <w:spacing w:before="0" w:after="0" w:line="240"/>
        <w:ind w:right="-36" w:left="0" w:firstLine="0"/>
        <w:jc w:val="left"/>
        <w:rPr>
          <w:rFonts w:ascii="Times New Roman" w:hAnsi="Times New Roman" w:cs="Times New Roman" w:eastAsia="Times New Roman"/>
          <w:color w:val="auto"/>
          <w:spacing w:val="0"/>
          <w:position w:val="0"/>
          <w:sz w:val="24"/>
          <w:shd w:fill="FFFFFF" w:val="clear"/>
        </w:rPr>
      </w:pPr>
    </w:p>
    <w:p>
      <w:pPr>
        <w:numPr>
          <w:ilvl w:val="0"/>
          <w:numId w:val="44"/>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Thermal power plants generate the majority of the world’s electricity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more than 81 percent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and cannot run without water</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numPr>
          <w:ilvl w:val="0"/>
          <w:numId w:val="46"/>
        </w:numPr>
        <w:spacing w:before="0" w:after="0" w:line="240"/>
        <w:ind w:right="-36"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Zero’ is the day Cape Town, South Africa will become the first major metropolis to run out of water. When it arrives, residents will receive rations of seven gallons a day.</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Fresh water may soon be top of mind for everyone because it is rapidly becoming a scarce resource.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McKinsey &amp; Company</w:t>
      </w:r>
      <w:r>
        <w:rPr>
          <w:rFonts w:ascii="Times New Roman" w:hAnsi="Times New Roman" w:cs="Times New Roman" w:eastAsia="Times New Roman"/>
          <w:color w:val="auto"/>
          <w:spacing w:val="0"/>
          <w:position w:val="0"/>
          <w:sz w:val="24"/>
          <w:shd w:fill="auto" w:val="clear"/>
        </w:rPr>
        <w:t xml:space="preserve"> estimates suggest current water supplies will meet just 60 percent of global demand by 2030. The fraction may be lower in countries like China, India, and South Africa where water supplies are already under stress.</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FF"/>
          <w:spacing w:val="0"/>
          <w:position w:val="0"/>
          <w:sz w:val="28"/>
          <w:shd w:fill="auto" w:val="clear"/>
        </w:rPr>
        <w:t xml:space="preserve">Weekly Focus </w:t>
      </w:r>
      <w:r>
        <w:rPr>
          <w:rFonts w:ascii="Times New Roman" w:hAnsi="Times New Roman" w:cs="Times New Roman" w:eastAsia="Times New Roman"/>
          <w:color w:val="0000FF"/>
          <w:spacing w:val="0"/>
          <w:position w:val="0"/>
          <w:sz w:val="28"/>
          <w:shd w:fill="auto" w:val="clear"/>
        </w:rPr>
        <w:t xml:space="preserve">–</w:t>
      </w:r>
      <w:r>
        <w:rPr>
          <w:rFonts w:ascii="Times New Roman" w:hAnsi="Times New Roman" w:cs="Times New Roman" w:eastAsia="Times New Roman"/>
          <w:color w:val="0000FF"/>
          <w:spacing w:val="0"/>
          <w:position w:val="0"/>
          <w:sz w:val="28"/>
          <w:shd w:fill="auto" w:val="clear"/>
        </w:rPr>
        <w:t xml:space="preserve"> Think About It </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find the universal elements enough; to find the air and the water exhilarating; to be refreshed by a morning walk or an evening saunter…to be thrilled by the stars at night; to be elated over a bird's nest or a wildflower in spring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these are some of the rewards of the simple life.”</w:t>
      </w:r>
    </w:p>
    <w:p>
      <w:pPr>
        <w:spacing w:before="0" w:after="0" w:line="240"/>
        <w:ind w:right="-36" w:left="0" w:firstLine="0"/>
        <w:jc w:val="righ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--John Burroughs, American Naturalist</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Best regards,</w:t>
      </w:r>
    </w:p>
    <w:p>
      <w:pPr>
        <w:spacing w:before="0" w:after="0" w:line="240"/>
        <w:ind w:right="-36"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Chris Dumford, CFP®</w:t>
      </w:r>
    </w:p>
    <w:p>
      <w:pPr>
        <w:spacing w:before="0" w:after="0" w:line="240"/>
        <w:ind w:right="-36"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Larry Makatura, CFP</w:t>
      </w:r>
      <w:r>
        <w:rPr>
          <w:rFonts w:ascii="Times New Roman" w:hAnsi="Times New Roman" w:cs="Times New Roman" w:eastAsia="Times New Roman"/>
          <w:b/>
          <w:color w:val="auto"/>
          <w:spacing w:val="0"/>
          <w:position w:val="0"/>
          <w:sz w:val="24"/>
          <w:shd w:fill="auto" w:val="clear"/>
          <w:vertAlign w:val="superscript"/>
        </w:rPr>
        <w:t xml:space="preserve">®</w:t>
      </w:r>
    </w:p>
    <w:p>
      <w:pPr>
        <w:spacing w:before="0" w:after="0" w:line="240"/>
        <w:ind w:right="-36"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  Please feel free to forward this commentary to family, friends, or colleagues. If you would like us to add them to the list, please reply to this email with their email address and we will ask for their permission to be added.</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Securities offered through </w:t>
      </w:r>
      <w:r>
        <w:rPr>
          <w:rFonts w:ascii="Times New Roman" w:hAnsi="Times New Roman" w:cs="Times New Roman" w:eastAsia="Times New Roman"/>
          <w:b/>
          <w:color w:val="auto"/>
          <w:spacing w:val="0"/>
          <w:position w:val="0"/>
          <w:sz w:val="24"/>
          <w:shd w:fill="auto" w:val="clear"/>
        </w:rPr>
        <w:t xml:space="preserve">LPL Financial</w:t>
      </w:r>
      <w:r>
        <w:rPr>
          <w:rFonts w:ascii="Times New Roman" w:hAnsi="Times New Roman" w:cs="Times New Roman" w:eastAsia="Times New Roman"/>
          <w:color w:val="auto"/>
          <w:spacing w:val="0"/>
          <w:position w:val="0"/>
          <w:sz w:val="24"/>
          <w:shd w:fill="auto" w:val="clear"/>
        </w:rPr>
        <w:t xml:space="preserve">, Member FINRA/SIPC.</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These views are those of Carson Group Coaching, and not the presenting Representative or the Representative’s Broker/Dealer, and should not be construed as investment advice.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This newsletter was prepared by Carson Group Coaching. Carson Group Coaching is not affiliated with the named broker/dealer.</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Standard &amp; Poor's 500 (S&amp;P 500) is an unmanaged group of securities considered to be representative of the stock market in general. You cannot invest directly in this index.</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All indexes referenced are unmanaged. Unmanaged index returns do not reflect fees, expenses, or sales charges. Index performance is not indicative of the performance of any investment.</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Dow Jones Global ex-U.S. Index covers approximately 95% of the market capitalization of the 45 developed and emerging countries included in the Index.</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10-year Treasury Note represents debt owed by the United States Treasury to the public. Since the U.S. Government is seen as a risk-free borrower, investors use the 10-year Treasury Note as a benchmark for the long-term bond market.</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Gold represents the afternoon gold price as reported by the London Bullion Market Association. The gold price is set twice daily by the London Gold Fixing Company at 10:30 and 15:00 and is expressed in U.S. dollars per fine troy ounce.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Bloomberg Commodity Index is designed to be a highly liquid and diversified benchmark for the commodity futures market. The Index is composed of futures contracts on 19 physical commodities and was launched on July 14, 1998.</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DJ Equity All REIT Total Return Index measures the total return performance of the equity subcategory of the Real Estate Investment Trust (REIT) industry as calculated by Dow Jones.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Yahoo! Finance is the source for any reference to the performance of an index between two specific periods.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Opinions expressed are subject to change without notice and are not intended as investment advice or to predict future performance.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Economic forecasts set forth may not develop as predicted and there can be no guarantee that strategies promoted will be successful.</w:t>
      </w:r>
    </w:p>
    <w:p>
      <w:pPr>
        <w:spacing w:before="0" w:after="0" w:line="240"/>
        <w:ind w:right="-36" w:left="0" w:firstLine="0"/>
        <w:jc w:val="left"/>
        <w:rPr>
          <w:rFonts w:ascii="Times New Roman" w:hAnsi="Times New Roman" w:cs="Times New Roman" w:eastAsia="Times New Roman"/>
          <w:color w:val="FFFFFF"/>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Past performance does not guarantee future results. Investing involves risk, including loss of principal.</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You cannot invest directly in an index.</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Stock investing involves risk including loss of principal.</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Consult your financial professional before making any investment decision.</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To unsubscribe from the </w:t>
      </w:r>
      <w:r>
        <w:rPr>
          <w:rFonts w:ascii="Times New Roman" w:hAnsi="Times New Roman" w:cs="Times New Roman" w:eastAsia="Times New Roman"/>
          <w:color w:val="0000FF"/>
          <w:spacing w:val="0"/>
          <w:position w:val="0"/>
          <w:sz w:val="22"/>
          <w:shd w:fill="auto" w:val="clear"/>
        </w:rPr>
        <w:t xml:space="preserve">Horizon Wealth Management Weekly Market Commentary </w:t>
      </w:r>
      <w:r>
        <w:rPr>
          <w:rFonts w:ascii="Times New Roman" w:hAnsi="Times New Roman" w:cs="Times New Roman" w:eastAsia="Times New Roman"/>
          <w:color w:val="auto"/>
          <w:spacing w:val="0"/>
          <w:position w:val="0"/>
          <w:sz w:val="22"/>
          <w:shd w:fill="auto" w:val="clear"/>
        </w:rPr>
        <w:t xml:space="preserve">please reply to this email with “Unsubscribe” in the subject line or write us at </w:t>
      </w:r>
      <w:r>
        <w:rPr>
          <w:rFonts w:ascii="Times New Roman" w:hAnsi="Times New Roman" w:cs="Times New Roman" w:eastAsia="Times New Roman"/>
          <w:color w:val="0000FF"/>
          <w:spacing w:val="0"/>
          <w:position w:val="0"/>
          <w:sz w:val="22"/>
          <w:shd w:fill="auto" w:val="clear"/>
        </w:rPr>
        <w:t xml:space="preserve">Horizon Wealth Management, 699 Hampshire Road, Suite 201, Westlake Village, CA 91361</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Sources: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w:t>
        </w:r>
        <w:r>
          <w:rPr>
            <w:rFonts w:ascii="Times New Roman" w:hAnsi="Times New Roman" w:cs="Times New Roman" w:eastAsia="Times New Roman"/>
            <w:color w:val="0000FF"/>
            <w:spacing w:val="0"/>
            <w:position w:val="0"/>
            <w:sz w:val="22"/>
            <w:u w:val="single"/>
            <w:shd w:fill="auto" w:val="clear"/>
          </w:rPr>
          <w:t xml:space="preserve"> HYPERLINK "https://www.ft.com/content/11d2890a-65b6-11e8-a39d-4df188287fff"</w:t>
        </w:r>
        <w:r>
          <w:rPr>
            <w:rFonts w:ascii="Times New Roman" w:hAnsi="Times New Roman" w:cs="Times New Roman" w:eastAsia="Times New Roman"/>
            <w:color w:val="0000FF"/>
            <w:spacing w:val="0"/>
            <w:position w:val="0"/>
            <w:sz w:val="22"/>
            <w:u w:val="single"/>
            <w:shd w:fill="auto" w:val="clear"/>
          </w:rPr>
          <w:t xml:space="preserve">ps://www.ft.com/content/11d2890a-65b6-11e8-a39d-4df188287fff</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or go to</w:t>
      </w:r>
      <w:r>
        <w:rPr>
          <w:rFonts w:ascii="Times New Roman" w:hAnsi="Times New Roman" w:cs="Times New Roman" w:eastAsia="Times New Roman"/>
          <w:color w:val="000000"/>
          <w:spacing w:val="0"/>
          <w:position w:val="0"/>
          <w:sz w:val="22"/>
          <w:shd w:fill="auto"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https://s3-us-west-2.amazonaws.com/peakcontent/+Peak+Commentary/06-04-18_FinancialTimes-Global_Markets_Rally_as_US_Jobs_Growth_Calms_Volatility-Footnote_1.pdf</w:t>
        </w:r>
      </w:hyperlink>
    </w:p>
    <w:p>
      <w:pPr>
        <w:spacing w:before="0" w:after="0" w:line="240"/>
        <w:ind w:right="-36" w:left="0" w:firstLine="0"/>
        <w:jc w:val="left"/>
        <w:rPr>
          <w:rFonts w:ascii="Times New Roman" w:hAnsi="Times New Roman" w:cs="Times New Roman" w:eastAsia="Times New Roman"/>
          <w:color w:val="0432FF"/>
          <w:spacing w:val="0"/>
          <w:position w:val="0"/>
          <w:sz w:val="22"/>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https://www.barrons.com/articles/take-this-jobs-report-and-tweet-it-1527897844</w:t>
        </w:r>
      </w:hyperlink>
      <w:r>
        <w:rPr>
          <w:rFonts w:ascii="Times New Roman" w:hAnsi="Times New Roman" w:cs="Times New Roman" w:eastAsia="Times New Roman"/>
          <w:color w:val="0000FF"/>
          <w:spacing w:val="0"/>
          <w:position w:val="0"/>
          <w:sz w:val="22"/>
          <w:u w:val="single"/>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or go to</w:t>
      </w:r>
      <w:r>
        <w:rPr>
          <w:rFonts w:ascii="Times New Roman" w:hAnsi="Times New Roman" w:cs="Times New Roman" w:eastAsia="Times New Roman"/>
          <w:color w:val="000000"/>
          <w:spacing w:val="0"/>
          <w:position w:val="0"/>
          <w:sz w:val="22"/>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https://s3-us-west-2.amazonaws.com/peakcontent/+Peak+Commentary/06-04-18_Barrons-Take_this_Jobs_Report_and_Tweet_It-Footnote_2.pdf</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https://www.whitehousegiftshop.com/searchresults.asp?Search=commemorative+coins</w:t>
        </w:r>
        <w:r>
          <w:rPr>
            <w:rFonts w:ascii="Times New Roman" w:hAnsi="Times New Roman" w:cs="Times New Roman" w:eastAsia="Times New Roman"/>
            <w:color w:val="0000FF"/>
            <w:spacing w:val="0"/>
            <w:position w:val="0"/>
            <w:sz w:val="22"/>
            <w:u w:val="single"/>
            <w:shd w:fill="auto" w:val="clear"/>
          </w:rPr>
          <w:t xml:space="preserve"> HYPERLINK "https://www.whitehousegiftshop.com/searchresults.asp?Search=commemorative+coins&amp;Submit"</w:t>
        </w:r>
        <w:r>
          <w:rPr>
            <w:rFonts w:ascii="Times New Roman" w:hAnsi="Times New Roman" w:cs="Times New Roman" w:eastAsia="Times New Roman"/>
            <w:color w:val="0000FF"/>
            <w:spacing w:val="0"/>
            <w:position w:val="0"/>
            <w:sz w:val="22"/>
            <w:u w:val="single"/>
            <w:shd w:fill="auto" w:val="clear"/>
          </w:rPr>
          <w:t xml:space="preserve">&amp;</w:t>
        </w:r>
        <w:r>
          <w:rPr>
            <w:rFonts w:ascii="Times New Roman" w:hAnsi="Times New Roman" w:cs="Times New Roman" w:eastAsia="Times New Roman"/>
            <w:color w:val="0000FF"/>
            <w:spacing w:val="0"/>
            <w:position w:val="0"/>
            <w:sz w:val="22"/>
            <w:u w:val="single"/>
            <w:shd w:fill="auto" w:val="clear"/>
          </w:rPr>
          <w:t xml:space="preserve"> HYPERLINK "https://www.whitehousegiftshop.com/searchresults.asp?Search=commemorative+coins&amp;Submit"</w:t>
        </w:r>
        <w:r>
          <w:rPr>
            <w:rFonts w:ascii="Times New Roman" w:hAnsi="Times New Roman" w:cs="Times New Roman" w:eastAsia="Times New Roman"/>
            <w:color w:val="0000FF"/>
            <w:spacing w:val="0"/>
            <w:position w:val="0"/>
            <w:sz w:val="22"/>
            <w:u w:val="single"/>
            <w:shd w:fill="auto" w:val="clear"/>
          </w:rPr>
          <w:t xml:space="preserve">Submit</w:t>
        </w:r>
      </w:hyperlink>
      <w:r>
        <w:rPr>
          <w:rFonts w:ascii="Times New Roman" w:hAnsi="Times New Roman" w:cs="Times New Roman" w:eastAsia="Times New Roman"/>
          <w:color w:val="auto"/>
          <w:spacing w:val="0"/>
          <w:position w:val="0"/>
          <w:sz w:val="22"/>
          <w:shd w:fill="auto" w:val="clear"/>
        </w:rPr>
        <w:t xml:space="preserv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https://www.reuters.com/article/us-italy-politics/markets-breathe-easier-as-italy-government-sworn-in-idUSKCN1IX49T</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http://www.barrons.com/mdc/public/page/9_3063-economicCalendar.html</w:t>
        </w:r>
      </w:hyperlink>
      <w:r>
        <w:rPr>
          <w:rFonts w:ascii="Times New Roman" w:hAnsi="Times New Roman" w:cs="Times New Roman" w:eastAsia="Times New Roman"/>
          <w:color w:val="0000FF"/>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(Click on U.S. &amp; Intl Recaps, “Italy and Spain steer investor expectations”, scroll down to chart)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or go to</w:t>
      </w:r>
      <w:r>
        <w:rPr>
          <w:rFonts w:ascii="Times New Roman" w:hAnsi="Times New Roman" w:cs="Times New Roman" w:eastAsia="Times New Roman"/>
          <w:color w:val="000000"/>
          <w:spacing w:val="0"/>
          <w:position w:val="0"/>
          <w:sz w:val="22"/>
          <w:shd w:fill="auto" w:val="clear"/>
        </w:rPr>
        <w:t xml:space="preserve"> </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https://s3-us-west-2.amazonaws.com/peakcontent/+Peak+Commentary/06-04-18_Barrons-Global_Stock_Market_Recap-Footnote_5.pdf</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https://www.barrons.com/articles/dow-shows-nerves-of-steel-amid-trade-tensions-1527897602</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i/>
          <w:color w:val="000000"/>
          <w:spacing w:val="0"/>
          <w:position w:val="0"/>
          <w:sz w:val="22"/>
          <w:shd w:fill="auto" w:val="clear"/>
        </w:rPr>
        <w:t xml:space="preserve">or go to</w:t>
      </w:r>
      <w:r>
        <w:rPr>
          <w:rFonts w:ascii="Times New Roman" w:hAnsi="Times New Roman" w:cs="Times New Roman" w:eastAsia="Times New Roman"/>
          <w:color w:val="000000"/>
          <w:spacing w:val="0"/>
          <w:position w:val="0"/>
          <w:sz w:val="22"/>
          <w:shd w:fill="auto"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https://s3-us-west-2.amazonaws.com/peakcontent/+Peak+Commentary/06-04-18_Barrons-Dow_Shows_Nerves_of_Steel_Amid_Trade_Tensions-Footnote_6.pdf</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https://www.nationalgeographic.org/media/earths-fresh-water/</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https://water.usgs.gov/edu/earthhowmuch.html</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2">
        <w:r>
          <w:rPr>
            <w:rFonts w:ascii="Times New Roman" w:hAnsi="Times New Roman" w:cs="Times New Roman" w:eastAsia="Times New Roman"/>
            <w:color w:val="0000FF"/>
            <w:spacing w:val="0"/>
            <w:position w:val="0"/>
            <w:sz w:val="22"/>
            <w:u w:val="single"/>
            <w:shd w:fill="auto" w:val="clear"/>
          </w:rPr>
          <w:t xml:space="preserve">http://www.bbc.co.uk/guides/z22fb82</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3">
        <w:r>
          <w:rPr>
            <w:rFonts w:ascii="Times New Roman" w:hAnsi="Times New Roman" w:cs="Times New Roman" w:eastAsia="Times New Roman"/>
            <w:color w:val="0000FF"/>
            <w:spacing w:val="0"/>
            <w:position w:val="0"/>
            <w:sz w:val="22"/>
            <w:u w:val="single"/>
            <w:shd w:fill="auto" w:val="clear"/>
          </w:rPr>
          <w:t xml:space="preserve">https://www3.epa.gov/safewater/kids/water_trivia_facts.html</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4">
        <w:r>
          <w:rPr>
            <w:rFonts w:ascii="Times New Roman" w:hAnsi="Times New Roman" w:cs="Times New Roman" w:eastAsia="Times New Roman"/>
            <w:color w:val="0000FF"/>
            <w:spacing w:val="0"/>
            <w:position w:val="0"/>
            <w:sz w:val="22"/>
            <w:u w:val="single"/>
            <w:shd w:fill="auto" w:val="clear"/>
          </w:rPr>
          <w:t xml:space="preserve">https://water.usgs.gov/edu/qa-home-percapita.html</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5">
        <w:r>
          <w:rPr>
            <w:rFonts w:ascii="Times New Roman" w:hAnsi="Times New Roman" w:cs="Times New Roman" w:eastAsia="Times New Roman"/>
            <w:color w:val="0000FF"/>
            <w:spacing w:val="0"/>
            <w:position w:val="0"/>
            <w:sz w:val="22"/>
            <w:u w:val="single"/>
            <w:shd w:fill="auto" w:val="clear"/>
          </w:rPr>
          <w:t xml:space="preserve">http://www.wri.org/blog/2018/01/power-plants-use-water-we-have-no-idea-how-much</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6">
        <w:r>
          <w:rPr>
            <w:rFonts w:ascii="Times New Roman" w:hAnsi="Times New Roman" w:cs="Times New Roman" w:eastAsia="Times New Roman"/>
            <w:color w:val="0000FF"/>
            <w:spacing w:val="0"/>
            <w:position w:val="0"/>
            <w:sz w:val="22"/>
            <w:u w:val="single"/>
            <w:shd w:fill="auto" w:val="clear"/>
          </w:rPr>
          <w:t xml:space="preserve">http://www.newsweek.com/day-zero-drought-cape-town-792036</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7">
        <w:r>
          <w:rPr>
            <w:rFonts w:ascii="Times New Roman" w:hAnsi="Times New Roman" w:cs="Times New Roman" w:eastAsia="Times New Roman"/>
            <w:color w:val="0000FF"/>
            <w:spacing w:val="0"/>
            <w:position w:val="0"/>
            <w:sz w:val="22"/>
            <w:u w:val="single"/>
            <w:shd w:fill="auto" w:val="clear"/>
          </w:rPr>
          <w:t xml:space="preserve">https://www.mckinsey.com/business-functions/sustainability-and-resource-productivity/our-insights/the-business-opportunity-in-water-conservation</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8">
        <w:r>
          <w:rPr>
            <w:rFonts w:ascii="Times New Roman" w:hAnsi="Times New Roman" w:cs="Times New Roman" w:eastAsia="Times New Roman"/>
            <w:color w:val="0000FF"/>
            <w:spacing w:val="0"/>
            <w:position w:val="0"/>
            <w:sz w:val="22"/>
            <w:u w:val="single"/>
            <w:shd w:fill="auto" w:val="clear"/>
          </w:rPr>
          <w:t xml:space="preserve">https://www.brainyquote.com/quotes/john_burroughs_760773?src=t_water</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3">
    <w:abstractNumId w:val="54"/>
  </w:num>
  <w:num w:numId="5">
    <w:abstractNumId w:val="48"/>
  </w:num>
  <w:num w:numId="7">
    <w:abstractNumId w:val="42"/>
  </w:num>
  <w:num w:numId="9">
    <w:abstractNumId w:val="36"/>
  </w:num>
  <w:num w:numId="36">
    <w:abstractNumId w:val="30"/>
  </w:num>
  <w:num w:numId="38">
    <w:abstractNumId w:val="24"/>
  </w:num>
  <w:num w:numId="40">
    <w:abstractNumId w:val="18"/>
  </w:num>
  <w:num w:numId="42">
    <w:abstractNumId w:val="12"/>
  </w:num>
  <w:num w:numId="44">
    <w:abstractNumId w:val="6"/>
  </w:num>
  <w:num w:numId="4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mckinsey.com/business-functions/sustainability-and-resource-productivity/our-insights/the-business-opportunity-in-water-conservation" Id="docRId17" Type="http://schemas.openxmlformats.org/officeDocument/2006/relationships/hyperlink" /><Relationship TargetMode="External" Target="https://s3-us-west-2.amazonaws.com/peakcontent/+Peak+Commentary/06-04-18_Barrons-Global_Stock_Market_Recap-Footnote_5.pdf" Id="docRId7" Type="http://schemas.openxmlformats.org/officeDocument/2006/relationships/hyperlink" /><Relationship TargetMode="External" Target="https://water.usgs.gov/edu/qa-home-percapita.html" Id="docRId14" Type="http://schemas.openxmlformats.org/officeDocument/2006/relationships/hyperlink" /><Relationship TargetMode="External" Target="http://www.barrons.com/mdc/public/page/9_3063-economicCalendar.html" Id="docRId6" Type="http://schemas.openxmlformats.org/officeDocument/2006/relationships/hyperlink" /><Relationship TargetMode="External" Target="https://s3-us-west-2.amazonaws.com/peakcontent/+Peak+Commentary/06-04-18_FinancialTimes-Global_Markets_Rally_as_US_Jobs_Growth_Calms_Volatility-Footnote_1.pdf" Id="docRId1" Type="http://schemas.openxmlformats.org/officeDocument/2006/relationships/hyperlink" /><Relationship TargetMode="External" Target="https://water.usgs.gov/edu/earthhowmuch.html" Id="docRId11" Type="http://schemas.openxmlformats.org/officeDocument/2006/relationships/hyperlink" /><Relationship TargetMode="External" Target="http://www.wri.org/blog/2018/01/power-plants-use-water-we-have-no-idea-how-much" Id="docRId15" Type="http://schemas.openxmlformats.org/officeDocument/2006/relationships/hyperlink" /><Relationship Target="numbering.xml" Id="docRId19" Type="http://schemas.openxmlformats.org/officeDocument/2006/relationships/numbering" /><Relationship TargetMode="External" Target="https://www.reuters.com/article/us-italy-politics/markets-breathe-easier-as-italy-government-sworn-in-idUSKCN1IX49T" Id="docRId5" Type="http://schemas.openxmlformats.org/officeDocument/2006/relationships/hyperlink" /><Relationship TargetMode="External" Target="https://s3-us-west-2.amazonaws.com/peakcontent/+Peak+Commentary/06-04-18_Barrons-Dow_Shows_Nerves_of_Steel_Amid_Trade_Tensions-Footnote_6.pdf" Id="docRId9" Type="http://schemas.openxmlformats.org/officeDocument/2006/relationships/hyperlink" /><Relationship TargetMode="External" Target="https://www.ft.com/content/11d2890a-65b6-11e8-a39d-4df188287fff" Id="docRId0" Type="http://schemas.openxmlformats.org/officeDocument/2006/relationships/hyperlink" /><Relationship TargetMode="External" Target="http://www.bbc.co.uk/guides/z22fb82" Id="docRId12" Type="http://schemas.openxmlformats.org/officeDocument/2006/relationships/hyperlink" /><Relationship TargetMode="External" Target="http://www.newsweek.com/day-zero-drought-cape-town-792036" Id="docRId16" Type="http://schemas.openxmlformats.org/officeDocument/2006/relationships/hyperlink" /><Relationship TargetMode="External" Target="https://www.whitehousegiftshop.com/searchresults.asp?Search=commemorative+coins&amp;Submit" Id="docRId4" Type="http://schemas.openxmlformats.org/officeDocument/2006/relationships/hyperlink" /><Relationship TargetMode="External" Target="https://www.barrons.com/articles/dow-shows-nerves-of-steel-amid-trade-tensions-1527897602" Id="docRId8" Type="http://schemas.openxmlformats.org/officeDocument/2006/relationships/hyperlink" /><Relationship TargetMode="External" Target="https://www3.epa.gov/safewater/kids/water_trivia_facts.html" Id="docRId13" Type="http://schemas.openxmlformats.org/officeDocument/2006/relationships/hyperlink" /><Relationship Target="styles.xml" Id="docRId20" Type="http://schemas.openxmlformats.org/officeDocument/2006/relationships/styles" /><Relationship TargetMode="External" Target="https://s3-us-west-2.amazonaws.com/peakcontent/+Peak+Commentary/06-04-18_Barrons-Take_this_Jobs_Report_and_Tweet_It-Footnote_2.pdf" Id="docRId3" Type="http://schemas.openxmlformats.org/officeDocument/2006/relationships/hyperlink" /><Relationship TargetMode="External" Target="https://www.nationalgeographic.org/media/earths-fresh-water/" Id="docRId10" Type="http://schemas.openxmlformats.org/officeDocument/2006/relationships/hyperlink" /><Relationship TargetMode="External" Target="https://www.brainyquote.com/quotes/john_burroughs_760773?src=t_water" Id="docRId18" Type="http://schemas.openxmlformats.org/officeDocument/2006/relationships/hyperlink" /><Relationship TargetMode="External" Target="https://www.barrons.com/articles/take-this-jobs-report-and-tweet-it-1527897844" Id="docRId2" Type="http://schemas.openxmlformats.org/officeDocument/2006/relationships/hyperlink" /></Relationships>
</file>