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936F5" w14:textId="77777777" w:rsidR="00D45A0C" w:rsidRPr="00D45A0C" w:rsidRDefault="00D45A0C" w:rsidP="005E57AC">
      <w:pPr>
        <w:jc w:val="both"/>
        <w:rPr>
          <w:rFonts w:cs="Times New Roman"/>
          <w:sz w:val="20"/>
          <w:szCs w:val="20"/>
        </w:rPr>
      </w:pPr>
      <w:bookmarkStart w:id="0" w:name="_GoBack"/>
      <w:bookmarkEnd w:id="0"/>
    </w:p>
    <w:p w14:paraId="59C8AAF8" w14:textId="25117D9C" w:rsidR="0016712B" w:rsidRPr="00D45A0C" w:rsidRDefault="007D7B16" w:rsidP="005E57AC">
      <w:pPr>
        <w:jc w:val="both"/>
        <w:rPr>
          <w:rFonts w:cs="Times New Roman"/>
          <w:sz w:val="20"/>
          <w:szCs w:val="20"/>
        </w:rPr>
      </w:pPr>
      <w:r w:rsidRPr="00D45A0C">
        <w:rPr>
          <w:rFonts w:cs="Times New Roman"/>
          <w:sz w:val="20"/>
          <w:szCs w:val="20"/>
        </w:rPr>
        <w:t xml:space="preserve">On Monday Congress came to a bipartisan agreement to pass a long awaited </w:t>
      </w:r>
      <w:r w:rsidR="0016712B" w:rsidRPr="00D45A0C">
        <w:rPr>
          <w:rFonts w:cs="Times New Roman"/>
          <w:sz w:val="20"/>
          <w:szCs w:val="20"/>
        </w:rPr>
        <w:t>second</w:t>
      </w:r>
      <w:r w:rsidRPr="00D45A0C">
        <w:rPr>
          <w:rFonts w:cs="Times New Roman"/>
          <w:sz w:val="20"/>
          <w:szCs w:val="20"/>
        </w:rPr>
        <w:t xml:space="preserve"> stimulus </w:t>
      </w:r>
      <w:r w:rsidR="0016712B" w:rsidRPr="00D45A0C">
        <w:rPr>
          <w:rFonts w:cs="Times New Roman"/>
          <w:sz w:val="20"/>
          <w:szCs w:val="20"/>
        </w:rPr>
        <w:t>bill aimed at supporting American citizens and businesses during the COVID-19 pandemic.</w:t>
      </w:r>
      <w:r w:rsidR="0095324B" w:rsidRPr="00D45A0C">
        <w:rPr>
          <w:rFonts w:cs="Times New Roman"/>
          <w:sz w:val="20"/>
          <w:szCs w:val="20"/>
        </w:rPr>
        <w:t xml:space="preserve"> The new bill totals $900 billion and is expected to be signed into law by the </w:t>
      </w:r>
      <w:r w:rsidR="00EB7D9F">
        <w:rPr>
          <w:rFonts w:cs="Times New Roman"/>
          <w:sz w:val="20"/>
          <w:szCs w:val="20"/>
        </w:rPr>
        <w:t>P</w:t>
      </w:r>
      <w:r w:rsidR="0095324B" w:rsidRPr="00D45A0C">
        <w:rPr>
          <w:rFonts w:cs="Times New Roman"/>
          <w:sz w:val="20"/>
          <w:szCs w:val="20"/>
        </w:rPr>
        <w:t xml:space="preserve">resident in the coming days. </w:t>
      </w:r>
      <w:r w:rsidR="008A48E6" w:rsidRPr="00D45A0C">
        <w:rPr>
          <w:rFonts w:cs="Times New Roman"/>
          <w:sz w:val="20"/>
          <w:szCs w:val="20"/>
        </w:rPr>
        <w:t>The new bill is the second-largest federal stimulus package after the $2 trillion CARES Act that Congress approved in March. While no bill is perfect</w:t>
      </w:r>
      <w:r w:rsidR="00EB7D9F">
        <w:rPr>
          <w:rFonts w:cs="Times New Roman"/>
          <w:sz w:val="20"/>
          <w:szCs w:val="20"/>
        </w:rPr>
        <w:t>,</w:t>
      </w:r>
      <w:r w:rsidR="008A48E6" w:rsidRPr="00D45A0C">
        <w:rPr>
          <w:rFonts w:cs="Times New Roman"/>
          <w:sz w:val="20"/>
          <w:szCs w:val="20"/>
        </w:rPr>
        <w:t xml:space="preserve"> this is viewed as an important step to maintain the current recovery and prevent greater lasting economic damage. </w:t>
      </w:r>
    </w:p>
    <w:p w14:paraId="00A4F59C" w14:textId="57613646" w:rsidR="00D323BC" w:rsidRPr="00D45A0C" w:rsidRDefault="000A6581" w:rsidP="005E57AC">
      <w:pPr>
        <w:jc w:val="both"/>
        <w:rPr>
          <w:rFonts w:cs="Times New Roman"/>
          <w:b/>
          <w:bCs/>
          <w:sz w:val="20"/>
          <w:szCs w:val="20"/>
        </w:rPr>
      </w:pPr>
      <w:r w:rsidRPr="00D45A0C">
        <w:rPr>
          <w:rFonts w:cs="Times New Roman"/>
          <w:b/>
          <w:bCs/>
          <w:sz w:val="20"/>
          <w:szCs w:val="20"/>
        </w:rPr>
        <w:t>What is</w:t>
      </w:r>
      <w:r w:rsidR="00183835" w:rsidRPr="00D45A0C">
        <w:rPr>
          <w:rFonts w:cs="Times New Roman"/>
          <w:b/>
          <w:bCs/>
          <w:sz w:val="20"/>
          <w:szCs w:val="20"/>
        </w:rPr>
        <w:t xml:space="preserve"> in the Second COVID Relief Package? </w:t>
      </w:r>
    </w:p>
    <w:p w14:paraId="3832C995" w14:textId="7DF9CA24" w:rsidR="004A1EE2" w:rsidRPr="00D45A0C" w:rsidRDefault="00160261" w:rsidP="007D7B16">
      <w:pPr>
        <w:ind w:left="720"/>
        <w:jc w:val="both"/>
        <w:rPr>
          <w:rFonts w:cs="Times New Roman"/>
          <w:sz w:val="20"/>
          <w:szCs w:val="20"/>
          <w:u w:val="single"/>
        </w:rPr>
      </w:pPr>
      <w:r w:rsidRPr="00D45A0C">
        <w:rPr>
          <w:rFonts w:cs="Times New Roman"/>
          <w:sz w:val="20"/>
          <w:szCs w:val="20"/>
          <w:u w:val="single"/>
        </w:rPr>
        <w:t>Payments to Americans</w:t>
      </w:r>
      <w:r w:rsidR="00183835" w:rsidRPr="00D45A0C">
        <w:rPr>
          <w:rFonts w:cs="Times New Roman"/>
          <w:sz w:val="20"/>
          <w:szCs w:val="20"/>
          <w:u w:val="single"/>
        </w:rPr>
        <w:t>:</w:t>
      </w:r>
    </w:p>
    <w:p w14:paraId="1069100A" w14:textId="26FBB19F" w:rsidR="00A10868" w:rsidRPr="00D45A0C" w:rsidRDefault="00905F5E" w:rsidP="007D7B16">
      <w:pPr>
        <w:ind w:left="720"/>
        <w:jc w:val="both"/>
        <w:rPr>
          <w:rFonts w:cs="Times New Roman"/>
          <w:sz w:val="20"/>
          <w:szCs w:val="20"/>
        </w:rPr>
      </w:pPr>
      <w:r w:rsidRPr="00D45A0C">
        <w:rPr>
          <w:rFonts w:cs="Times New Roman"/>
          <w:sz w:val="20"/>
          <w:szCs w:val="20"/>
        </w:rPr>
        <w:t xml:space="preserve">On direct payments, the bill provides $600 to individuals </w:t>
      </w:r>
      <w:r w:rsidR="000C0434" w:rsidRPr="00D45A0C">
        <w:rPr>
          <w:rFonts w:cs="Times New Roman"/>
          <w:sz w:val="20"/>
          <w:szCs w:val="20"/>
        </w:rPr>
        <w:t xml:space="preserve">with an adjusted gross income on their 2019 tax returns of up to $75,000 a year </w:t>
      </w:r>
      <w:r w:rsidRPr="00D45A0C">
        <w:rPr>
          <w:rFonts w:cs="Times New Roman"/>
          <w:sz w:val="20"/>
          <w:szCs w:val="20"/>
        </w:rPr>
        <w:t>to couples making up to $150,000, with payments phased out for higher incomes. An additional $600 payment will be made per dependent child</w:t>
      </w:r>
      <w:r w:rsidR="000C0434" w:rsidRPr="00D45A0C">
        <w:rPr>
          <w:rFonts w:cs="Times New Roman"/>
          <w:sz w:val="20"/>
          <w:szCs w:val="20"/>
        </w:rPr>
        <w:t xml:space="preserve"> (age 16 years and younger). For reference, that is a change from the cap of $1,200 per adult and $500 per child dependent from the first round of payments.</w:t>
      </w:r>
      <w:r w:rsidR="00D323BC" w:rsidRPr="00D45A0C">
        <w:rPr>
          <w:rFonts w:cs="Times New Roman"/>
          <w:sz w:val="20"/>
          <w:szCs w:val="20"/>
        </w:rPr>
        <w:t xml:space="preserve"> </w:t>
      </w:r>
      <w:r w:rsidR="00A10868" w:rsidRPr="00D45A0C">
        <w:rPr>
          <w:rFonts w:cs="Times New Roman"/>
          <w:sz w:val="20"/>
          <w:szCs w:val="20"/>
        </w:rPr>
        <w:t>The b</w:t>
      </w:r>
      <w:r w:rsidR="000145F5" w:rsidRPr="00D45A0C">
        <w:rPr>
          <w:rFonts w:cs="Times New Roman"/>
          <w:sz w:val="20"/>
          <w:szCs w:val="20"/>
        </w:rPr>
        <w:t xml:space="preserve">ill also allocates </w:t>
      </w:r>
      <w:r w:rsidR="00A10868" w:rsidRPr="00D45A0C">
        <w:rPr>
          <w:rFonts w:cs="Times New Roman"/>
          <w:sz w:val="20"/>
          <w:szCs w:val="20"/>
        </w:rPr>
        <w:t>$300 per week to people who are out of work, on top of their usual state unemployment check for 11 weeks</w:t>
      </w:r>
      <w:r w:rsidR="00D323BC" w:rsidRPr="00D45A0C">
        <w:rPr>
          <w:rFonts w:cs="Times New Roman"/>
          <w:sz w:val="20"/>
          <w:szCs w:val="20"/>
        </w:rPr>
        <w:t>.</w:t>
      </w:r>
      <w:r w:rsidR="008303E4" w:rsidRPr="00D45A0C">
        <w:rPr>
          <w:rStyle w:val="FootnoteReference"/>
          <w:rFonts w:cs="Times New Roman"/>
          <w:sz w:val="20"/>
          <w:szCs w:val="20"/>
        </w:rPr>
        <w:footnoteReference w:id="1"/>
      </w:r>
    </w:p>
    <w:p w14:paraId="7ACC063C" w14:textId="0FD4773B" w:rsidR="00160261" w:rsidRPr="00D45A0C" w:rsidRDefault="00A10868" w:rsidP="007D7B16">
      <w:pPr>
        <w:ind w:left="720"/>
        <w:jc w:val="both"/>
        <w:rPr>
          <w:rFonts w:cs="Times New Roman"/>
          <w:sz w:val="20"/>
          <w:szCs w:val="20"/>
          <w:u w:val="single"/>
        </w:rPr>
      </w:pPr>
      <w:r w:rsidRPr="00D45A0C">
        <w:rPr>
          <w:rFonts w:cs="Times New Roman"/>
          <w:sz w:val="20"/>
          <w:szCs w:val="20"/>
          <w:u w:val="single"/>
        </w:rPr>
        <w:t>Rental/Housing Assistance</w:t>
      </w:r>
      <w:r w:rsidR="00160261" w:rsidRPr="00D45A0C">
        <w:rPr>
          <w:rFonts w:cs="Times New Roman"/>
          <w:sz w:val="20"/>
          <w:szCs w:val="20"/>
          <w:u w:val="single"/>
        </w:rPr>
        <w:t>:</w:t>
      </w:r>
    </w:p>
    <w:p w14:paraId="299B791F" w14:textId="7B926E9C" w:rsidR="00A10868" w:rsidRPr="00D45A0C" w:rsidRDefault="00A10868" w:rsidP="007D7B16">
      <w:pPr>
        <w:ind w:left="720"/>
        <w:jc w:val="both"/>
        <w:rPr>
          <w:rFonts w:cs="Times New Roman"/>
          <w:sz w:val="20"/>
          <w:szCs w:val="20"/>
        </w:rPr>
      </w:pPr>
      <w:r w:rsidRPr="00D45A0C">
        <w:rPr>
          <w:rFonts w:cs="Times New Roman"/>
          <w:sz w:val="20"/>
          <w:szCs w:val="20"/>
        </w:rPr>
        <w:t>The CARES Act established a nationwide ban on evictions for renters who were late on their rent. When that was set to expire, Trump extended the ban. But that extension, too, is set to expire at the end of the year. Th</w:t>
      </w:r>
      <w:r w:rsidR="00EB7D9F">
        <w:rPr>
          <w:rFonts w:cs="Times New Roman"/>
          <w:sz w:val="20"/>
          <w:szCs w:val="20"/>
        </w:rPr>
        <w:t xml:space="preserve">is bill </w:t>
      </w:r>
      <w:r w:rsidRPr="00D45A0C">
        <w:rPr>
          <w:rFonts w:cs="Times New Roman"/>
          <w:sz w:val="20"/>
          <w:szCs w:val="20"/>
        </w:rPr>
        <w:t>would extend the federal eviction moratorium through Jan. 31, 2021.</w:t>
      </w:r>
      <w:r w:rsidR="00D323BC" w:rsidRPr="00D45A0C">
        <w:rPr>
          <w:rFonts w:cs="Times New Roman"/>
          <w:sz w:val="20"/>
          <w:szCs w:val="20"/>
        </w:rPr>
        <w:t xml:space="preserve"> </w:t>
      </w:r>
      <w:r w:rsidRPr="00D45A0C">
        <w:rPr>
          <w:rFonts w:cs="Times New Roman"/>
          <w:sz w:val="20"/>
          <w:szCs w:val="20"/>
        </w:rPr>
        <w:t>It would also help guard against evictions by providing $25 billion to state and local governments to help qualified renter households pay for rent and utilities.</w:t>
      </w:r>
      <w:r w:rsidR="008303E4" w:rsidRPr="00D45A0C">
        <w:rPr>
          <w:rStyle w:val="FootnoteReference"/>
          <w:rFonts w:cs="Times New Roman"/>
          <w:sz w:val="20"/>
          <w:szCs w:val="20"/>
        </w:rPr>
        <w:footnoteReference w:id="2"/>
      </w:r>
    </w:p>
    <w:p w14:paraId="76440A01" w14:textId="1C735136" w:rsidR="00160261" w:rsidRPr="00D45A0C" w:rsidRDefault="00A10868" w:rsidP="007D7B16">
      <w:pPr>
        <w:ind w:left="720"/>
        <w:jc w:val="both"/>
        <w:rPr>
          <w:rFonts w:cs="Times New Roman"/>
          <w:sz w:val="20"/>
          <w:szCs w:val="20"/>
          <w:u w:val="single"/>
        </w:rPr>
      </w:pPr>
      <w:r w:rsidRPr="00D45A0C">
        <w:rPr>
          <w:rFonts w:cs="Times New Roman"/>
          <w:sz w:val="20"/>
          <w:szCs w:val="20"/>
          <w:u w:val="single"/>
        </w:rPr>
        <w:t>Small Business Impact:</w:t>
      </w:r>
    </w:p>
    <w:p w14:paraId="0799F7C8" w14:textId="769DDC61" w:rsidR="0000205A" w:rsidRPr="00D45A0C" w:rsidRDefault="00F5310A" w:rsidP="007D7B16">
      <w:pPr>
        <w:ind w:left="720"/>
        <w:jc w:val="both"/>
        <w:rPr>
          <w:rFonts w:cs="Times New Roman"/>
          <w:sz w:val="20"/>
          <w:szCs w:val="20"/>
        </w:rPr>
      </w:pPr>
      <w:r w:rsidRPr="00D45A0C">
        <w:rPr>
          <w:rFonts w:cs="Times New Roman"/>
          <w:sz w:val="20"/>
          <w:szCs w:val="20"/>
        </w:rPr>
        <w:t>The</w:t>
      </w:r>
      <w:r w:rsidR="00EB7D9F">
        <w:rPr>
          <w:rFonts w:cs="Times New Roman"/>
          <w:sz w:val="20"/>
          <w:szCs w:val="20"/>
        </w:rPr>
        <w:t xml:space="preserve"> new bill</w:t>
      </w:r>
      <w:r w:rsidRPr="00D45A0C">
        <w:rPr>
          <w:rFonts w:cs="Times New Roman"/>
          <w:sz w:val="20"/>
          <w:szCs w:val="20"/>
        </w:rPr>
        <w:t xml:space="preserve"> </w:t>
      </w:r>
      <w:r w:rsidR="000145F5" w:rsidRPr="00D45A0C">
        <w:rPr>
          <w:rFonts w:cs="Times New Roman"/>
          <w:sz w:val="20"/>
          <w:szCs w:val="20"/>
        </w:rPr>
        <w:t>will</w:t>
      </w:r>
      <w:r w:rsidRPr="00D45A0C">
        <w:rPr>
          <w:rFonts w:cs="Times New Roman"/>
          <w:sz w:val="20"/>
          <w:szCs w:val="20"/>
        </w:rPr>
        <w:t xml:space="preserve"> add $284 billion to the Paycheck Protection Program for small business forgivable loans. The bill w</w:t>
      </w:r>
      <w:r w:rsidR="000145F5" w:rsidRPr="00D45A0C">
        <w:rPr>
          <w:rFonts w:cs="Times New Roman"/>
          <w:sz w:val="20"/>
          <w:szCs w:val="20"/>
        </w:rPr>
        <w:t>ill</w:t>
      </w:r>
      <w:r w:rsidRPr="00D45A0C">
        <w:rPr>
          <w:rFonts w:cs="Times New Roman"/>
          <w:sz w:val="20"/>
          <w:szCs w:val="20"/>
        </w:rPr>
        <w:t xml:space="preserve"> target aid for businesses especially hard hit by closures, including nonprofits, </w:t>
      </w:r>
      <w:r w:rsidR="00A947EF" w:rsidRPr="00D45A0C">
        <w:rPr>
          <w:rFonts w:cs="Times New Roman"/>
          <w:sz w:val="20"/>
          <w:szCs w:val="20"/>
        </w:rPr>
        <w:t>restaurants,</w:t>
      </w:r>
      <w:r w:rsidRPr="00D45A0C">
        <w:rPr>
          <w:rFonts w:cs="Times New Roman"/>
          <w:sz w:val="20"/>
          <w:szCs w:val="20"/>
        </w:rPr>
        <w:t xml:space="preserve"> and live venues.</w:t>
      </w:r>
      <w:r w:rsidR="005C6DFA" w:rsidRPr="00D45A0C">
        <w:rPr>
          <w:rFonts w:cs="Times New Roman"/>
          <w:sz w:val="20"/>
          <w:szCs w:val="20"/>
          <w:vertAlign w:val="superscript"/>
        </w:rPr>
        <w:t>2</w:t>
      </w:r>
    </w:p>
    <w:p w14:paraId="501B4A8A" w14:textId="5CFDB3C3" w:rsidR="00A10868" w:rsidRPr="00D45A0C" w:rsidRDefault="00D323BC" w:rsidP="007D7B16">
      <w:pPr>
        <w:ind w:left="720"/>
        <w:jc w:val="both"/>
        <w:rPr>
          <w:rFonts w:cs="Times New Roman"/>
          <w:sz w:val="20"/>
          <w:szCs w:val="20"/>
          <w:u w:val="single"/>
        </w:rPr>
      </w:pPr>
      <w:r w:rsidRPr="00D45A0C">
        <w:rPr>
          <w:rFonts w:cs="Times New Roman"/>
          <w:sz w:val="20"/>
          <w:szCs w:val="20"/>
          <w:u w:val="single"/>
        </w:rPr>
        <w:t>Additional Measures:</w:t>
      </w:r>
    </w:p>
    <w:p w14:paraId="40E956E7" w14:textId="02A59B26" w:rsidR="00F5310A" w:rsidRPr="00D45A0C" w:rsidRDefault="00F5310A" w:rsidP="007D7B16">
      <w:pPr>
        <w:ind w:left="720"/>
        <w:jc w:val="both"/>
        <w:rPr>
          <w:rFonts w:cs="Times New Roman"/>
          <w:sz w:val="20"/>
          <w:szCs w:val="20"/>
        </w:rPr>
      </w:pPr>
      <w:r w:rsidRPr="00D45A0C">
        <w:rPr>
          <w:rFonts w:cs="Times New Roman"/>
          <w:sz w:val="20"/>
          <w:szCs w:val="20"/>
        </w:rPr>
        <w:t xml:space="preserve">The </w:t>
      </w:r>
      <w:r w:rsidR="00724961" w:rsidRPr="00D45A0C">
        <w:rPr>
          <w:rFonts w:cs="Times New Roman"/>
          <w:sz w:val="20"/>
          <w:szCs w:val="20"/>
        </w:rPr>
        <w:t>bill</w:t>
      </w:r>
      <w:r w:rsidRPr="00D45A0C">
        <w:rPr>
          <w:rFonts w:cs="Times New Roman"/>
          <w:sz w:val="20"/>
          <w:szCs w:val="20"/>
        </w:rPr>
        <w:t xml:space="preserve"> </w:t>
      </w:r>
      <w:r w:rsidR="00724961" w:rsidRPr="00D45A0C">
        <w:rPr>
          <w:rFonts w:cs="Times New Roman"/>
          <w:sz w:val="20"/>
          <w:szCs w:val="20"/>
        </w:rPr>
        <w:t xml:space="preserve">will </w:t>
      </w:r>
      <w:r w:rsidRPr="00D45A0C">
        <w:rPr>
          <w:rFonts w:cs="Times New Roman"/>
          <w:sz w:val="20"/>
          <w:szCs w:val="20"/>
        </w:rPr>
        <w:t>provide $16 billion for vaccine development and distribution, along with funding coronavirus testing and contact tracing efforts</w:t>
      </w:r>
      <w:r w:rsidR="00D323BC" w:rsidRPr="00D45A0C">
        <w:rPr>
          <w:rFonts w:cs="Times New Roman"/>
          <w:sz w:val="20"/>
          <w:szCs w:val="20"/>
        </w:rPr>
        <w:t xml:space="preserve">. </w:t>
      </w:r>
      <w:r w:rsidR="005B1E7A" w:rsidRPr="00D45A0C">
        <w:rPr>
          <w:rFonts w:cs="Times New Roman"/>
          <w:sz w:val="20"/>
          <w:szCs w:val="20"/>
        </w:rPr>
        <w:t>It</w:t>
      </w:r>
      <w:r w:rsidRPr="00D45A0C">
        <w:rPr>
          <w:rFonts w:cs="Times New Roman"/>
          <w:sz w:val="20"/>
          <w:szCs w:val="20"/>
        </w:rPr>
        <w:t xml:space="preserve"> sets aside $82 billion for education and $10 billion for childcare. The bill also includes $13 billion for the Supplemental Nutrition Assistance Program (SNAP).</w:t>
      </w:r>
      <w:r w:rsidR="005C6DFA" w:rsidRPr="00D45A0C">
        <w:rPr>
          <w:rFonts w:cs="Times New Roman"/>
          <w:sz w:val="20"/>
          <w:szCs w:val="20"/>
          <w:vertAlign w:val="superscript"/>
        </w:rPr>
        <w:t>2</w:t>
      </w:r>
    </w:p>
    <w:p w14:paraId="65C4F8E9" w14:textId="18087790" w:rsidR="00D323BC" w:rsidRPr="00D45A0C" w:rsidRDefault="00D323BC" w:rsidP="00F5310A">
      <w:pPr>
        <w:jc w:val="both"/>
        <w:rPr>
          <w:rFonts w:cs="Times New Roman"/>
          <w:b/>
          <w:bCs/>
          <w:sz w:val="20"/>
          <w:szCs w:val="20"/>
        </w:rPr>
      </w:pPr>
      <w:r w:rsidRPr="00D45A0C">
        <w:rPr>
          <w:rFonts w:cs="Times New Roman"/>
          <w:b/>
          <w:bCs/>
          <w:sz w:val="20"/>
          <w:szCs w:val="20"/>
        </w:rPr>
        <w:t>Economic and Market Impact:</w:t>
      </w:r>
    </w:p>
    <w:p w14:paraId="100FCD88" w14:textId="50FD3B75" w:rsidR="00D45A0C" w:rsidRDefault="00E15CC4" w:rsidP="005E57AC">
      <w:pPr>
        <w:jc w:val="both"/>
        <w:rPr>
          <w:rFonts w:cs="Times New Roman"/>
          <w:sz w:val="20"/>
          <w:szCs w:val="20"/>
        </w:rPr>
      </w:pPr>
      <w:r w:rsidRPr="00D45A0C">
        <w:rPr>
          <w:rFonts w:cs="Times New Roman"/>
          <w:sz w:val="20"/>
          <w:szCs w:val="20"/>
        </w:rPr>
        <w:t>This bill could not have come at a better time as we are witnessing a surge in new COVID</w:t>
      </w:r>
      <w:r w:rsidR="00E03579" w:rsidRPr="00D45A0C">
        <w:rPr>
          <w:rFonts w:cs="Times New Roman"/>
          <w:sz w:val="20"/>
          <w:szCs w:val="20"/>
        </w:rPr>
        <w:t>-19</w:t>
      </w:r>
      <w:r w:rsidRPr="00D45A0C">
        <w:rPr>
          <w:rFonts w:cs="Times New Roman"/>
          <w:sz w:val="20"/>
          <w:szCs w:val="20"/>
        </w:rPr>
        <w:t xml:space="preserve"> cases in the U</w:t>
      </w:r>
      <w:r w:rsidR="00E03579" w:rsidRPr="00D45A0C">
        <w:rPr>
          <w:rFonts w:cs="Times New Roman"/>
          <w:sz w:val="20"/>
          <w:szCs w:val="20"/>
        </w:rPr>
        <w:t xml:space="preserve">nited States. </w:t>
      </w:r>
      <w:r w:rsidRPr="00D45A0C">
        <w:rPr>
          <w:rFonts w:cs="Times New Roman"/>
          <w:sz w:val="20"/>
          <w:szCs w:val="20"/>
        </w:rPr>
        <w:t xml:space="preserve">Over the past week there has been an average of over 216,000 cases per day, an increase of 7% </w:t>
      </w:r>
      <w:r w:rsidR="00E571AD" w:rsidRPr="00D45A0C">
        <w:rPr>
          <w:rFonts w:cs="Times New Roman"/>
          <w:sz w:val="20"/>
          <w:szCs w:val="20"/>
        </w:rPr>
        <w:t>from the 7-day average two weeks earlier.</w:t>
      </w:r>
      <w:r w:rsidR="008B4561">
        <w:rPr>
          <w:rStyle w:val="FootnoteReference"/>
          <w:rFonts w:cs="Times New Roman"/>
          <w:sz w:val="20"/>
          <w:szCs w:val="20"/>
        </w:rPr>
        <w:footnoteReference w:id="3"/>
      </w:r>
      <w:r w:rsidRPr="00D45A0C">
        <w:rPr>
          <w:rFonts w:cs="Times New Roman"/>
          <w:sz w:val="20"/>
          <w:szCs w:val="20"/>
        </w:rPr>
        <w:t xml:space="preserve"> </w:t>
      </w:r>
      <w:r w:rsidR="00E571AD" w:rsidRPr="00D45A0C">
        <w:rPr>
          <w:rFonts w:cs="Times New Roman"/>
          <w:sz w:val="20"/>
          <w:szCs w:val="20"/>
        </w:rPr>
        <w:t xml:space="preserve">As cases have risen </w:t>
      </w:r>
      <w:r w:rsidR="00E03579" w:rsidRPr="00D45A0C">
        <w:rPr>
          <w:rFonts w:cs="Times New Roman"/>
          <w:sz w:val="20"/>
          <w:szCs w:val="20"/>
        </w:rPr>
        <w:t xml:space="preserve">jobless claims have reached a three-month high, </w:t>
      </w:r>
      <w:r w:rsidRPr="00D45A0C">
        <w:rPr>
          <w:rFonts w:cs="Times New Roman"/>
          <w:sz w:val="20"/>
          <w:szCs w:val="20"/>
        </w:rPr>
        <w:t>which could lead to a tick up in unemployment</w:t>
      </w:r>
      <w:r w:rsidR="00E03579" w:rsidRPr="00D45A0C">
        <w:rPr>
          <w:rFonts w:cs="Times New Roman"/>
          <w:sz w:val="20"/>
          <w:szCs w:val="20"/>
        </w:rPr>
        <w:t xml:space="preserve"> and threaten to derail an improving economy. </w:t>
      </w:r>
      <w:r w:rsidR="000852C3" w:rsidRPr="00D45A0C">
        <w:rPr>
          <w:rFonts w:cs="Times New Roman"/>
          <w:sz w:val="20"/>
          <w:szCs w:val="20"/>
        </w:rPr>
        <w:t>We believe the new package should help keep people employed as well as providing a bridge for those currently looking for work. We believe the stimulus will be a positive to markets</w:t>
      </w:r>
      <w:r w:rsidR="00A26632" w:rsidRPr="00D45A0C">
        <w:rPr>
          <w:rFonts w:cs="Times New Roman"/>
          <w:sz w:val="20"/>
          <w:szCs w:val="20"/>
        </w:rPr>
        <w:t xml:space="preserve"> as it provides a </w:t>
      </w:r>
      <w:r w:rsidR="0036097B" w:rsidRPr="00D45A0C">
        <w:rPr>
          <w:rFonts w:cs="Times New Roman"/>
          <w:sz w:val="20"/>
          <w:szCs w:val="20"/>
        </w:rPr>
        <w:t>stopgap</w:t>
      </w:r>
      <w:r w:rsidR="00A26632" w:rsidRPr="00D45A0C">
        <w:rPr>
          <w:rFonts w:cs="Times New Roman"/>
          <w:sz w:val="20"/>
          <w:szCs w:val="20"/>
        </w:rPr>
        <w:t xml:space="preserve"> until there is wider vaccine distribution and we get closer to a full reopening. </w:t>
      </w:r>
      <w:r w:rsidR="0036097B" w:rsidRPr="00D45A0C">
        <w:rPr>
          <w:rFonts w:cs="Times New Roman"/>
          <w:sz w:val="20"/>
          <w:szCs w:val="20"/>
        </w:rPr>
        <w:t xml:space="preserve">Additional stimulus could be expected in Q1 of 2020, which would be supportive of risk assets and economic growth. </w:t>
      </w:r>
    </w:p>
    <w:p w14:paraId="0325BC64" w14:textId="77777777" w:rsidR="007E4566" w:rsidRPr="007E4566" w:rsidRDefault="007E4566" w:rsidP="005E57AC">
      <w:pPr>
        <w:jc w:val="both"/>
        <w:rPr>
          <w:rFonts w:cs="Times New Roman"/>
          <w:sz w:val="20"/>
          <w:szCs w:val="20"/>
        </w:rPr>
      </w:pPr>
    </w:p>
    <w:p w14:paraId="1CF23794" w14:textId="0A984F87" w:rsidR="00B6100D" w:rsidRPr="007E4566" w:rsidRDefault="00B6100D" w:rsidP="005E57AC">
      <w:pPr>
        <w:jc w:val="both"/>
        <w:rPr>
          <w:rFonts w:ascii="Times New Roman" w:hAnsi="Times New Roman" w:cs="Times New Roman"/>
          <w:b/>
          <w:sz w:val="18"/>
          <w:szCs w:val="18"/>
        </w:rPr>
      </w:pPr>
      <w:r w:rsidRPr="007E4566">
        <w:rPr>
          <w:rFonts w:ascii="Times New Roman" w:hAnsi="Times New Roman" w:cs="Times New Roman"/>
          <w:b/>
          <w:sz w:val="18"/>
          <w:szCs w:val="18"/>
        </w:rPr>
        <w:lastRenderedPageBreak/>
        <w:t>Disclosures:</w:t>
      </w:r>
    </w:p>
    <w:p w14:paraId="34131632" w14:textId="77777777" w:rsidR="00B46535" w:rsidRPr="007E4566" w:rsidRDefault="00B46535" w:rsidP="005E57AC">
      <w:pPr>
        <w:jc w:val="both"/>
        <w:rPr>
          <w:rFonts w:ascii="Times New Roman" w:hAnsi="Times New Roman" w:cs="Times New Roman"/>
          <w:i/>
          <w:sz w:val="18"/>
          <w:szCs w:val="18"/>
        </w:rPr>
      </w:pPr>
      <w:r w:rsidRPr="007E4566">
        <w:rPr>
          <w:rFonts w:ascii="Times New Roman" w:hAnsi="Times New Roman" w:cs="Times New Roman"/>
          <w:i/>
          <w:sz w:val="18"/>
          <w:szCs w:val="18"/>
        </w:rPr>
        <w:t xml:space="preserve">The opinions expressed herein are those of Ladenburg </w:t>
      </w:r>
      <w:proofErr w:type="spellStart"/>
      <w:r w:rsidRPr="007E4566">
        <w:rPr>
          <w:rFonts w:ascii="Times New Roman" w:hAnsi="Times New Roman" w:cs="Times New Roman"/>
          <w:i/>
          <w:sz w:val="18"/>
          <w:szCs w:val="18"/>
        </w:rPr>
        <w:t>Thalmann</w:t>
      </w:r>
      <w:proofErr w:type="spellEnd"/>
      <w:r w:rsidRPr="007E4566">
        <w:rPr>
          <w:rFonts w:ascii="Times New Roman" w:hAnsi="Times New Roman" w:cs="Times New Roman"/>
          <w:i/>
          <w:sz w:val="18"/>
          <w:szCs w:val="18"/>
        </w:rPr>
        <w:t xml:space="preserve"> Asset Management, Inc. (“LTAM”) and are subject to change. The information contained in this presentation has been taken from trade and statistical services and other sources, which we believe to be reliable. We do not guarantee that this information is accurate or complete and it should not be relied upon as such.</w:t>
      </w:r>
    </w:p>
    <w:p w14:paraId="5B47387B" w14:textId="77777777" w:rsidR="00B46535" w:rsidRPr="007E4566" w:rsidRDefault="00B46535" w:rsidP="005E57AC">
      <w:pPr>
        <w:jc w:val="both"/>
        <w:rPr>
          <w:rFonts w:ascii="Times New Roman" w:hAnsi="Times New Roman" w:cs="Times New Roman"/>
          <w:i/>
          <w:sz w:val="18"/>
          <w:szCs w:val="18"/>
        </w:rPr>
      </w:pPr>
      <w:r w:rsidRPr="007E4566">
        <w:rPr>
          <w:rFonts w:ascii="Times New Roman" w:hAnsi="Times New Roman" w:cs="Times New Roman"/>
          <w:i/>
          <w:sz w:val="18"/>
          <w:szCs w:val="18"/>
        </w:rPr>
        <w:t>This presentation is for informational and illustrative purposes only and is not intended to meet the objectives or requirements of any specific individual or account. Past performance is not an indicator of future results. An investor should assess his/her own investment needs based on his/her own financial circumstances and investment objectives.</w:t>
      </w:r>
    </w:p>
    <w:p w14:paraId="564EA8FD" w14:textId="52C48FE4" w:rsidR="00B46535" w:rsidRPr="007E4566" w:rsidRDefault="00B46535" w:rsidP="005E57AC">
      <w:pPr>
        <w:jc w:val="both"/>
        <w:rPr>
          <w:rFonts w:ascii="Times New Roman" w:hAnsi="Times New Roman" w:cs="Times New Roman"/>
          <w:i/>
          <w:sz w:val="18"/>
          <w:szCs w:val="18"/>
        </w:rPr>
      </w:pPr>
      <w:r w:rsidRPr="007E4566">
        <w:rPr>
          <w:rFonts w:ascii="Times New Roman" w:hAnsi="Times New Roman" w:cs="Times New Roman"/>
          <w:i/>
          <w:sz w:val="18"/>
          <w:szCs w:val="18"/>
        </w:rPr>
        <w:t>Any indices and other financial benchmarks shown or referenced are provided for illustrative purposes only, indices are unmanaged, and investors cannot invest directly in an index. Index returns do not reflect any fees, expenses, or sales charges. Returns are based on price only and do not include dividends. The information and views expressed are given as of the date of the writing and are subject to change. This information is not to be used or considered as an offer or solicitation.</w:t>
      </w:r>
    </w:p>
    <w:p w14:paraId="1AC6F060" w14:textId="1C5168C7" w:rsidR="00AD7916" w:rsidRPr="007E4566" w:rsidRDefault="00B46535" w:rsidP="005E57AC">
      <w:pPr>
        <w:jc w:val="both"/>
        <w:rPr>
          <w:rFonts w:ascii="Times New Roman" w:hAnsi="Times New Roman" w:cs="Times New Roman"/>
          <w:i/>
          <w:sz w:val="18"/>
          <w:szCs w:val="18"/>
        </w:rPr>
      </w:pPr>
      <w:r w:rsidRPr="007E4566">
        <w:rPr>
          <w:rFonts w:ascii="Times New Roman" w:hAnsi="Times New Roman" w:cs="Times New Roman"/>
          <w:i/>
          <w:sz w:val="18"/>
          <w:szCs w:val="18"/>
        </w:rPr>
        <w:t xml:space="preserve">LTAM is a SEC Registered Investment Adviser under the Investment Advisers Act. LTAM provides investment advisory services and may be included in advisory platforms sponsored or administered by affiliates or </w:t>
      </w:r>
      <w:proofErr w:type="gramStart"/>
      <w:r w:rsidRPr="007E4566">
        <w:rPr>
          <w:rFonts w:ascii="Times New Roman" w:hAnsi="Times New Roman" w:cs="Times New Roman"/>
          <w:i/>
          <w:sz w:val="18"/>
          <w:szCs w:val="18"/>
        </w:rPr>
        <w:t>third-parties</w:t>
      </w:r>
      <w:proofErr w:type="gramEnd"/>
      <w:r w:rsidRPr="007E4566">
        <w:rPr>
          <w:rFonts w:ascii="Times New Roman" w:hAnsi="Times New Roman" w:cs="Times New Roman"/>
          <w:i/>
          <w:sz w:val="18"/>
          <w:szCs w:val="18"/>
        </w:rPr>
        <w:t xml:space="preserve">. LTAM does not provide tax or legal advice. Please consult your tax advisor or attorney. For additional information, please see the Program Disclosure Brochure or ADV Part II for full details, which are available upon request or please visit </w:t>
      </w:r>
      <w:hyperlink r:id="rId11" w:history="1">
        <w:r w:rsidRPr="007E4566">
          <w:rPr>
            <w:rStyle w:val="Hyperlink"/>
            <w:rFonts w:ascii="Times New Roman" w:hAnsi="Times New Roman" w:cs="Times New Roman"/>
            <w:i/>
            <w:sz w:val="18"/>
            <w:szCs w:val="18"/>
          </w:rPr>
          <w:t>www.adviserinfo.sec.gov</w:t>
        </w:r>
      </w:hyperlink>
      <w:r w:rsidRPr="007E4566">
        <w:rPr>
          <w:rFonts w:ascii="Times New Roman" w:hAnsi="Times New Roman" w:cs="Times New Roman"/>
          <w:i/>
          <w:sz w:val="18"/>
          <w:szCs w:val="18"/>
        </w:rPr>
        <w:t>.</w:t>
      </w:r>
    </w:p>
    <w:sectPr w:rsidR="00AD7916" w:rsidRPr="007E4566" w:rsidSect="005F1B2A">
      <w:headerReference w:type="default" r:id="rId12"/>
      <w:footerReference w:type="default" r:id="rId13"/>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C53EE" w14:textId="77777777" w:rsidR="008B28FC" w:rsidRDefault="008B28FC" w:rsidP="001639F1">
      <w:pPr>
        <w:spacing w:after="0" w:line="240" w:lineRule="auto"/>
      </w:pPr>
      <w:r>
        <w:separator/>
      </w:r>
    </w:p>
  </w:endnote>
  <w:endnote w:type="continuationSeparator" w:id="0">
    <w:p w14:paraId="3838A425" w14:textId="77777777" w:rsidR="008B28FC" w:rsidRDefault="008B28FC" w:rsidP="00163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E1E95" w14:textId="77777777" w:rsidR="0038021F" w:rsidRDefault="0038021F" w:rsidP="00936091">
    <w:pPr>
      <w:pStyle w:val="FootnoteText"/>
    </w:pPr>
  </w:p>
  <w:p w14:paraId="7B61F23B" w14:textId="77777777" w:rsidR="00936091" w:rsidRDefault="00936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063CC" w14:textId="77777777" w:rsidR="008B28FC" w:rsidRDefault="008B28FC" w:rsidP="001639F1">
      <w:pPr>
        <w:spacing w:after="0" w:line="240" w:lineRule="auto"/>
      </w:pPr>
      <w:r>
        <w:separator/>
      </w:r>
    </w:p>
  </w:footnote>
  <w:footnote w:type="continuationSeparator" w:id="0">
    <w:p w14:paraId="183ACA92" w14:textId="77777777" w:rsidR="008B28FC" w:rsidRDefault="008B28FC" w:rsidP="001639F1">
      <w:pPr>
        <w:spacing w:after="0" w:line="240" w:lineRule="auto"/>
      </w:pPr>
      <w:r>
        <w:continuationSeparator/>
      </w:r>
    </w:p>
  </w:footnote>
  <w:footnote w:id="1">
    <w:p w14:paraId="3ED1CFED" w14:textId="4B34598A" w:rsidR="008303E4" w:rsidRDefault="008303E4">
      <w:pPr>
        <w:pStyle w:val="FootnoteText"/>
      </w:pPr>
      <w:r>
        <w:rPr>
          <w:rStyle w:val="FootnoteReference"/>
        </w:rPr>
        <w:footnoteRef/>
      </w:r>
      <w:r>
        <w:t xml:space="preserve"> </w:t>
      </w:r>
      <w:hyperlink r:id="rId1" w:anchor=":~:text=Individual%20adults%20with%20adjusted%20gross,would%20get%20twice%20that%20amount" w:history="1">
        <w:r w:rsidRPr="00E107DD">
          <w:rPr>
            <w:rStyle w:val="Hyperlink"/>
          </w:rPr>
          <w:t>https://www.nytimes.com/article/stimulus-deal-update.html#:~:text=Individual%20adults%20with%20adjusted%20gross,would%20get%20twice%20that%20amount</w:t>
        </w:r>
      </w:hyperlink>
      <w:r w:rsidRPr="008303E4">
        <w:t>.</w:t>
      </w:r>
    </w:p>
  </w:footnote>
  <w:footnote w:id="2">
    <w:p w14:paraId="2E32E0F1" w14:textId="68F3B8BF" w:rsidR="008303E4" w:rsidRDefault="008303E4">
      <w:pPr>
        <w:pStyle w:val="FootnoteText"/>
      </w:pPr>
      <w:r>
        <w:rPr>
          <w:rStyle w:val="FootnoteReference"/>
        </w:rPr>
        <w:footnoteRef/>
      </w:r>
      <w:r>
        <w:t xml:space="preserve"> </w:t>
      </w:r>
      <w:hyperlink r:id="rId2" w:history="1">
        <w:r w:rsidRPr="00E107DD">
          <w:rPr>
            <w:rStyle w:val="Hyperlink"/>
          </w:rPr>
          <w:t>https://www.cnet.com/personal-finance/new-stimulus-bill-contents-confirmed-600-stimulus-300-unemployment-checks-more/</w:t>
        </w:r>
      </w:hyperlink>
    </w:p>
  </w:footnote>
  <w:footnote w:id="3">
    <w:p w14:paraId="1DDED1DF" w14:textId="2498FDE8" w:rsidR="008B4561" w:rsidRDefault="008B4561">
      <w:pPr>
        <w:pStyle w:val="FootnoteText"/>
      </w:pPr>
      <w:r>
        <w:rPr>
          <w:rStyle w:val="FootnoteReference"/>
        </w:rPr>
        <w:footnoteRef/>
      </w:r>
      <w:r>
        <w:t xml:space="preserve"> </w:t>
      </w:r>
      <w:hyperlink r:id="rId3" w:history="1">
        <w:r w:rsidRPr="00E107DD">
          <w:rPr>
            <w:rStyle w:val="Hyperlink"/>
          </w:rPr>
          <w:t>https://www.nytimes.com/interactive/2020/us/coronavirus-us-cases.html</w:t>
        </w:r>
      </w:hyperlink>
    </w:p>
    <w:p w14:paraId="41247AAA" w14:textId="77777777" w:rsidR="008B4561" w:rsidRDefault="008B456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050D4" w14:textId="613797FA" w:rsidR="001468F2" w:rsidRPr="009A469C" w:rsidRDefault="00A0682E" w:rsidP="00A0682E">
    <w:pPr>
      <w:jc w:val="right"/>
      <w:rPr>
        <w:rFonts w:ascii="Times New Roman" w:hAnsi="Times New Roman" w:cs="Times New Roman"/>
        <w:b/>
        <w:noProof/>
        <w:sz w:val="24"/>
        <w:szCs w:val="24"/>
      </w:rPr>
    </w:pPr>
    <w:r w:rsidRPr="009A469C">
      <w:rPr>
        <w:rFonts w:ascii="Times New Roman" w:hAnsi="Times New Roman" w:cs="Times New Roman"/>
        <w:b/>
        <w:noProof/>
        <w:sz w:val="12"/>
        <w:szCs w:val="12"/>
      </w:rPr>
      <w:drawing>
        <wp:anchor distT="0" distB="0" distL="114300" distR="114300" simplePos="0" relativeHeight="251659264" behindDoc="1" locked="0" layoutInCell="1" allowOverlap="1" wp14:anchorId="13966799" wp14:editId="0C11198C">
          <wp:simplePos x="0" y="0"/>
          <wp:positionH relativeFrom="margin">
            <wp:posOffset>-391523</wp:posOffset>
          </wp:positionH>
          <wp:positionV relativeFrom="page">
            <wp:posOffset>108676</wp:posOffset>
          </wp:positionV>
          <wp:extent cx="1304925" cy="942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AM Logo (2).jpg"/>
                  <pic:cNvPicPr/>
                </pic:nvPicPr>
                <pic:blipFill rotWithShape="1">
                  <a:blip r:embed="rId1" cstate="print">
                    <a:extLst>
                      <a:ext uri="{28A0092B-C50C-407E-A947-70E740481C1C}">
                        <a14:useLocalDpi xmlns:a14="http://schemas.microsoft.com/office/drawing/2010/main" val="0"/>
                      </a:ext>
                    </a:extLst>
                  </a:blip>
                  <a:srcRect l="19288" t="19105" r="19258" b="23581"/>
                  <a:stretch/>
                </pic:blipFill>
                <pic:spPr bwMode="auto">
                  <a:xfrm>
                    <a:off x="0" y="0"/>
                    <a:ext cx="1304925" cy="942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1EE2">
      <w:rPr>
        <w:rFonts w:ascii="Times New Roman" w:hAnsi="Times New Roman" w:cs="Times New Roman"/>
        <w:b/>
        <w:noProof/>
        <w:sz w:val="24"/>
        <w:szCs w:val="24"/>
      </w:rPr>
      <w:t>Fiscal Stimulus Update</w:t>
    </w:r>
    <w:r w:rsidR="00ED5407" w:rsidRPr="009A469C">
      <w:rPr>
        <w:rFonts w:ascii="Times New Roman" w:hAnsi="Times New Roman" w:cs="Times New Roman"/>
        <w:b/>
        <w:noProof/>
        <w:sz w:val="24"/>
        <w:szCs w:val="24"/>
      </w:rPr>
      <w:t xml:space="preserve"> </w:t>
    </w:r>
  </w:p>
  <w:p w14:paraId="5559A14B" w14:textId="26628050" w:rsidR="00A0682E" w:rsidRPr="005B7C4A" w:rsidRDefault="005F79E9" w:rsidP="00A0682E">
    <w:pPr>
      <w:jc w:val="right"/>
      <w:rPr>
        <w:rFonts w:ascii="Times New Roman" w:hAnsi="Times New Roman" w:cs="Times New Roman"/>
        <w:i/>
        <w:sz w:val="28"/>
        <w:szCs w:val="28"/>
      </w:rPr>
    </w:pPr>
    <w:r>
      <w:rPr>
        <w:rFonts w:ascii="Times New Roman" w:hAnsi="Times New Roman" w:cs="Times New Roman"/>
        <w:i/>
        <w:sz w:val="20"/>
        <w:szCs w:val="20"/>
      </w:rPr>
      <w:t>December</w:t>
    </w:r>
    <w:r w:rsidR="00F512EE">
      <w:rPr>
        <w:rFonts w:ascii="Times New Roman" w:hAnsi="Times New Roman" w:cs="Times New Roman"/>
        <w:i/>
        <w:sz w:val="20"/>
        <w:szCs w:val="20"/>
      </w:rPr>
      <w:t xml:space="preserve"> </w:t>
    </w:r>
    <w:r w:rsidR="00922753">
      <w:rPr>
        <w:rFonts w:ascii="Times New Roman" w:hAnsi="Times New Roman" w:cs="Times New Roman"/>
        <w:i/>
        <w:sz w:val="20"/>
        <w:szCs w:val="20"/>
      </w:rPr>
      <w:t>2020</w:t>
    </w:r>
  </w:p>
  <w:p w14:paraId="6A8D90A3" w14:textId="77777777" w:rsidR="00A0682E" w:rsidRDefault="00A06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C4985"/>
    <w:multiLevelType w:val="hybridMultilevel"/>
    <w:tmpl w:val="020ABB0C"/>
    <w:lvl w:ilvl="0" w:tplc="D70A5C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1A45CA"/>
    <w:multiLevelType w:val="hybridMultilevel"/>
    <w:tmpl w:val="39F49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58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C9"/>
    <w:rsid w:val="0000205A"/>
    <w:rsid w:val="000032A5"/>
    <w:rsid w:val="00006BBC"/>
    <w:rsid w:val="00011269"/>
    <w:rsid w:val="0001206F"/>
    <w:rsid w:val="000128C6"/>
    <w:rsid w:val="000145F5"/>
    <w:rsid w:val="00014670"/>
    <w:rsid w:val="000169A8"/>
    <w:rsid w:val="0002351A"/>
    <w:rsid w:val="00023B3C"/>
    <w:rsid w:val="0002437B"/>
    <w:rsid w:val="0002451A"/>
    <w:rsid w:val="00025363"/>
    <w:rsid w:val="000266F8"/>
    <w:rsid w:val="00026880"/>
    <w:rsid w:val="000442C1"/>
    <w:rsid w:val="00044613"/>
    <w:rsid w:val="00045452"/>
    <w:rsid w:val="000463FE"/>
    <w:rsid w:val="00046A71"/>
    <w:rsid w:val="00051718"/>
    <w:rsid w:val="00055F1A"/>
    <w:rsid w:val="00056D01"/>
    <w:rsid w:val="0006266F"/>
    <w:rsid w:val="00063BE1"/>
    <w:rsid w:val="00074E77"/>
    <w:rsid w:val="00077DF1"/>
    <w:rsid w:val="00082C00"/>
    <w:rsid w:val="00084D6C"/>
    <w:rsid w:val="000852C3"/>
    <w:rsid w:val="00086618"/>
    <w:rsid w:val="00090EB4"/>
    <w:rsid w:val="00092338"/>
    <w:rsid w:val="0009421A"/>
    <w:rsid w:val="000A39AC"/>
    <w:rsid w:val="000A500B"/>
    <w:rsid w:val="000A6581"/>
    <w:rsid w:val="000A777B"/>
    <w:rsid w:val="000A79A2"/>
    <w:rsid w:val="000B23BB"/>
    <w:rsid w:val="000B3B63"/>
    <w:rsid w:val="000C0434"/>
    <w:rsid w:val="000C494F"/>
    <w:rsid w:val="000C5475"/>
    <w:rsid w:val="000C6C69"/>
    <w:rsid w:val="000D245A"/>
    <w:rsid w:val="000D2BE5"/>
    <w:rsid w:val="000D3364"/>
    <w:rsid w:val="000D3457"/>
    <w:rsid w:val="000E13C9"/>
    <w:rsid w:val="000E21F1"/>
    <w:rsid w:val="000E385F"/>
    <w:rsid w:val="000F5989"/>
    <w:rsid w:val="000F6C8B"/>
    <w:rsid w:val="00100DD3"/>
    <w:rsid w:val="00105B9C"/>
    <w:rsid w:val="0011303B"/>
    <w:rsid w:val="0011398E"/>
    <w:rsid w:val="001166BD"/>
    <w:rsid w:val="00116F03"/>
    <w:rsid w:val="00125344"/>
    <w:rsid w:val="00126480"/>
    <w:rsid w:val="00126B9C"/>
    <w:rsid w:val="00127736"/>
    <w:rsid w:val="00130379"/>
    <w:rsid w:val="00131DAF"/>
    <w:rsid w:val="001359C8"/>
    <w:rsid w:val="0013737E"/>
    <w:rsid w:val="00141289"/>
    <w:rsid w:val="0014141A"/>
    <w:rsid w:val="00142E64"/>
    <w:rsid w:val="001468F2"/>
    <w:rsid w:val="00160261"/>
    <w:rsid w:val="0016161E"/>
    <w:rsid w:val="001639F1"/>
    <w:rsid w:val="0016712B"/>
    <w:rsid w:val="00170AA7"/>
    <w:rsid w:val="00176456"/>
    <w:rsid w:val="001766BE"/>
    <w:rsid w:val="00176BA6"/>
    <w:rsid w:val="00183835"/>
    <w:rsid w:val="00184D4C"/>
    <w:rsid w:val="001864CB"/>
    <w:rsid w:val="00186B00"/>
    <w:rsid w:val="00187E19"/>
    <w:rsid w:val="001967B3"/>
    <w:rsid w:val="001975EF"/>
    <w:rsid w:val="001A1273"/>
    <w:rsid w:val="001A19A0"/>
    <w:rsid w:val="001A36AD"/>
    <w:rsid w:val="001A426C"/>
    <w:rsid w:val="001A47A5"/>
    <w:rsid w:val="001A5F89"/>
    <w:rsid w:val="001B68CE"/>
    <w:rsid w:val="001B7DC5"/>
    <w:rsid w:val="001C65A7"/>
    <w:rsid w:val="001C7712"/>
    <w:rsid w:val="001C784D"/>
    <w:rsid w:val="001C7F94"/>
    <w:rsid w:val="001D1D3C"/>
    <w:rsid w:val="001D5B6D"/>
    <w:rsid w:val="001E3E9C"/>
    <w:rsid w:val="001E791B"/>
    <w:rsid w:val="001F3D09"/>
    <w:rsid w:val="001F65B4"/>
    <w:rsid w:val="001F72B2"/>
    <w:rsid w:val="001F7EDE"/>
    <w:rsid w:val="00203A8A"/>
    <w:rsid w:val="00206DE6"/>
    <w:rsid w:val="00210BC4"/>
    <w:rsid w:val="00211CC9"/>
    <w:rsid w:val="002120E1"/>
    <w:rsid w:val="00213185"/>
    <w:rsid w:val="00214021"/>
    <w:rsid w:val="002300F6"/>
    <w:rsid w:val="00230660"/>
    <w:rsid w:val="002312E7"/>
    <w:rsid w:val="0023138D"/>
    <w:rsid w:val="00231DAD"/>
    <w:rsid w:val="0023346E"/>
    <w:rsid w:val="002401CA"/>
    <w:rsid w:val="00243AD1"/>
    <w:rsid w:val="0025074E"/>
    <w:rsid w:val="002534B7"/>
    <w:rsid w:val="00254D88"/>
    <w:rsid w:val="00261408"/>
    <w:rsid w:val="00262465"/>
    <w:rsid w:val="00263AA3"/>
    <w:rsid w:val="002715D9"/>
    <w:rsid w:val="00271A71"/>
    <w:rsid w:val="00274758"/>
    <w:rsid w:val="00292523"/>
    <w:rsid w:val="002A00A4"/>
    <w:rsid w:val="002A0C01"/>
    <w:rsid w:val="002A0C1C"/>
    <w:rsid w:val="002A1873"/>
    <w:rsid w:val="002A5239"/>
    <w:rsid w:val="002A6E9B"/>
    <w:rsid w:val="002B0BA9"/>
    <w:rsid w:val="002B42AA"/>
    <w:rsid w:val="002B62F5"/>
    <w:rsid w:val="002C08A3"/>
    <w:rsid w:val="002C25E5"/>
    <w:rsid w:val="002D3C21"/>
    <w:rsid w:val="002E0059"/>
    <w:rsid w:val="002E1982"/>
    <w:rsid w:val="002F17FE"/>
    <w:rsid w:val="002F35A8"/>
    <w:rsid w:val="002F69F6"/>
    <w:rsid w:val="003028A6"/>
    <w:rsid w:val="00313801"/>
    <w:rsid w:val="003141E5"/>
    <w:rsid w:val="00314ECD"/>
    <w:rsid w:val="00320A84"/>
    <w:rsid w:val="003237C2"/>
    <w:rsid w:val="00327181"/>
    <w:rsid w:val="00327B4F"/>
    <w:rsid w:val="00333C71"/>
    <w:rsid w:val="00335496"/>
    <w:rsid w:val="003433F7"/>
    <w:rsid w:val="00343E6B"/>
    <w:rsid w:val="00350F0D"/>
    <w:rsid w:val="00351D09"/>
    <w:rsid w:val="00353DB8"/>
    <w:rsid w:val="00357C8E"/>
    <w:rsid w:val="0036097B"/>
    <w:rsid w:val="0036208F"/>
    <w:rsid w:val="0037239F"/>
    <w:rsid w:val="00373511"/>
    <w:rsid w:val="003740AF"/>
    <w:rsid w:val="0038021F"/>
    <w:rsid w:val="003827A7"/>
    <w:rsid w:val="00386D21"/>
    <w:rsid w:val="003928A6"/>
    <w:rsid w:val="00392E68"/>
    <w:rsid w:val="00393448"/>
    <w:rsid w:val="00393C67"/>
    <w:rsid w:val="0039701F"/>
    <w:rsid w:val="003A0569"/>
    <w:rsid w:val="003A379A"/>
    <w:rsid w:val="003A3C29"/>
    <w:rsid w:val="003A6924"/>
    <w:rsid w:val="003C06D1"/>
    <w:rsid w:val="003C1842"/>
    <w:rsid w:val="003C1E20"/>
    <w:rsid w:val="003D72F5"/>
    <w:rsid w:val="003E024E"/>
    <w:rsid w:val="003E450E"/>
    <w:rsid w:val="003E668A"/>
    <w:rsid w:val="003F44C3"/>
    <w:rsid w:val="003F4A64"/>
    <w:rsid w:val="003F55FB"/>
    <w:rsid w:val="003F65DC"/>
    <w:rsid w:val="004041AF"/>
    <w:rsid w:val="00406876"/>
    <w:rsid w:val="00407DAA"/>
    <w:rsid w:val="00410230"/>
    <w:rsid w:val="0041066F"/>
    <w:rsid w:val="0041471B"/>
    <w:rsid w:val="00420B72"/>
    <w:rsid w:val="00420DB3"/>
    <w:rsid w:val="004240A0"/>
    <w:rsid w:val="004277F2"/>
    <w:rsid w:val="00427962"/>
    <w:rsid w:val="00431824"/>
    <w:rsid w:val="004371A6"/>
    <w:rsid w:val="004408EB"/>
    <w:rsid w:val="004414DF"/>
    <w:rsid w:val="004428A6"/>
    <w:rsid w:val="00444B45"/>
    <w:rsid w:val="00445A32"/>
    <w:rsid w:val="00445A4E"/>
    <w:rsid w:val="004473EA"/>
    <w:rsid w:val="0045191B"/>
    <w:rsid w:val="00451F9C"/>
    <w:rsid w:val="0045493B"/>
    <w:rsid w:val="00454A7F"/>
    <w:rsid w:val="00454DA0"/>
    <w:rsid w:val="00460050"/>
    <w:rsid w:val="00462369"/>
    <w:rsid w:val="0046797B"/>
    <w:rsid w:val="00472A7E"/>
    <w:rsid w:val="00473DA0"/>
    <w:rsid w:val="00474EBE"/>
    <w:rsid w:val="00475237"/>
    <w:rsid w:val="004805F3"/>
    <w:rsid w:val="00483108"/>
    <w:rsid w:val="00487AD9"/>
    <w:rsid w:val="00494364"/>
    <w:rsid w:val="00495A60"/>
    <w:rsid w:val="00497F0E"/>
    <w:rsid w:val="004A1EE2"/>
    <w:rsid w:val="004A3832"/>
    <w:rsid w:val="004A6A25"/>
    <w:rsid w:val="004B068F"/>
    <w:rsid w:val="004B139A"/>
    <w:rsid w:val="004B52FE"/>
    <w:rsid w:val="004B78DD"/>
    <w:rsid w:val="004C1720"/>
    <w:rsid w:val="004C4008"/>
    <w:rsid w:val="004C431C"/>
    <w:rsid w:val="004D3347"/>
    <w:rsid w:val="004D78A3"/>
    <w:rsid w:val="004E106C"/>
    <w:rsid w:val="004E1424"/>
    <w:rsid w:val="004E6D79"/>
    <w:rsid w:val="004F0FFE"/>
    <w:rsid w:val="004F12AF"/>
    <w:rsid w:val="004F21C9"/>
    <w:rsid w:val="00506C78"/>
    <w:rsid w:val="00513FA8"/>
    <w:rsid w:val="00514A29"/>
    <w:rsid w:val="00516B7B"/>
    <w:rsid w:val="005266CE"/>
    <w:rsid w:val="00530A2E"/>
    <w:rsid w:val="00533831"/>
    <w:rsid w:val="00535198"/>
    <w:rsid w:val="0053674C"/>
    <w:rsid w:val="005375C6"/>
    <w:rsid w:val="005437F0"/>
    <w:rsid w:val="005438C4"/>
    <w:rsid w:val="00544DAB"/>
    <w:rsid w:val="0055204F"/>
    <w:rsid w:val="00554BB8"/>
    <w:rsid w:val="00554E48"/>
    <w:rsid w:val="0056066A"/>
    <w:rsid w:val="005663AF"/>
    <w:rsid w:val="005702B4"/>
    <w:rsid w:val="00572F57"/>
    <w:rsid w:val="005733CE"/>
    <w:rsid w:val="00575348"/>
    <w:rsid w:val="005809F0"/>
    <w:rsid w:val="00580F98"/>
    <w:rsid w:val="00583896"/>
    <w:rsid w:val="00585155"/>
    <w:rsid w:val="00591EBE"/>
    <w:rsid w:val="0059748E"/>
    <w:rsid w:val="005A11F4"/>
    <w:rsid w:val="005A1F7E"/>
    <w:rsid w:val="005A4E4B"/>
    <w:rsid w:val="005A7B02"/>
    <w:rsid w:val="005B1E7A"/>
    <w:rsid w:val="005B2908"/>
    <w:rsid w:val="005B2C24"/>
    <w:rsid w:val="005B7C4A"/>
    <w:rsid w:val="005C48B4"/>
    <w:rsid w:val="005C6DFA"/>
    <w:rsid w:val="005D2E19"/>
    <w:rsid w:val="005D3726"/>
    <w:rsid w:val="005D3B7D"/>
    <w:rsid w:val="005D4308"/>
    <w:rsid w:val="005D5BF7"/>
    <w:rsid w:val="005E0748"/>
    <w:rsid w:val="005E1388"/>
    <w:rsid w:val="005E4402"/>
    <w:rsid w:val="005E57AC"/>
    <w:rsid w:val="005E5BC3"/>
    <w:rsid w:val="005E69AF"/>
    <w:rsid w:val="005F142D"/>
    <w:rsid w:val="005F1B2A"/>
    <w:rsid w:val="005F4671"/>
    <w:rsid w:val="005F79E9"/>
    <w:rsid w:val="00602C3C"/>
    <w:rsid w:val="0060457B"/>
    <w:rsid w:val="00605D06"/>
    <w:rsid w:val="00610B73"/>
    <w:rsid w:val="00611706"/>
    <w:rsid w:val="00614C64"/>
    <w:rsid w:val="00615924"/>
    <w:rsid w:val="0061683B"/>
    <w:rsid w:val="006220D4"/>
    <w:rsid w:val="0062412F"/>
    <w:rsid w:val="00627ABA"/>
    <w:rsid w:val="00641FF2"/>
    <w:rsid w:val="006435B0"/>
    <w:rsid w:val="006461A6"/>
    <w:rsid w:val="006524F8"/>
    <w:rsid w:val="006576AA"/>
    <w:rsid w:val="0066066F"/>
    <w:rsid w:val="006668E6"/>
    <w:rsid w:val="00670E40"/>
    <w:rsid w:val="00673B5C"/>
    <w:rsid w:val="00683A8B"/>
    <w:rsid w:val="00686B13"/>
    <w:rsid w:val="006A12A8"/>
    <w:rsid w:val="006A3D0F"/>
    <w:rsid w:val="006A4431"/>
    <w:rsid w:val="006A4A05"/>
    <w:rsid w:val="006B2389"/>
    <w:rsid w:val="006B3A19"/>
    <w:rsid w:val="006B4DB2"/>
    <w:rsid w:val="006B6FC0"/>
    <w:rsid w:val="006C2727"/>
    <w:rsid w:val="006C30B7"/>
    <w:rsid w:val="006C7E33"/>
    <w:rsid w:val="006D2226"/>
    <w:rsid w:val="006E06D5"/>
    <w:rsid w:val="006E700E"/>
    <w:rsid w:val="006F5B73"/>
    <w:rsid w:val="007016FD"/>
    <w:rsid w:val="0070319E"/>
    <w:rsid w:val="0070640A"/>
    <w:rsid w:val="007070E2"/>
    <w:rsid w:val="0070756B"/>
    <w:rsid w:val="00710983"/>
    <w:rsid w:val="00711DCD"/>
    <w:rsid w:val="0071248F"/>
    <w:rsid w:val="00712E77"/>
    <w:rsid w:val="00714936"/>
    <w:rsid w:val="0071493E"/>
    <w:rsid w:val="0072050A"/>
    <w:rsid w:val="00724961"/>
    <w:rsid w:val="00730ED7"/>
    <w:rsid w:val="00735129"/>
    <w:rsid w:val="00735E73"/>
    <w:rsid w:val="007373F8"/>
    <w:rsid w:val="007374B9"/>
    <w:rsid w:val="00737F8E"/>
    <w:rsid w:val="00744FCE"/>
    <w:rsid w:val="007461D4"/>
    <w:rsid w:val="00746F75"/>
    <w:rsid w:val="007521D4"/>
    <w:rsid w:val="00752789"/>
    <w:rsid w:val="00760B46"/>
    <w:rsid w:val="00761CB8"/>
    <w:rsid w:val="00770E7F"/>
    <w:rsid w:val="00773CB4"/>
    <w:rsid w:val="00776C5E"/>
    <w:rsid w:val="00777989"/>
    <w:rsid w:val="00782FD3"/>
    <w:rsid w:val="007849B7"/>
    <w:rsid w:val="007857C1"/>
    <w:rsid w:val="0078613D"/>
    <w:rsid w:val="0078698E"/>
    <w:rsid w:val="00791BB2"/>
    <w:rsid w:val="00792EF6"/>
    <w:rsid w:val="007970A9"/>
    <w:rsid w:val="007A16F2"/>
    <w:rsid w:val="007A2A62"/>
    <w:rsid w:val="007A6A4F"/>
    <w:rsid w:val="007A70C4"/>
    <w:rsid w:val="007B29C2"/>
    <w:rsid w:val="007C04BA"/>
    <w:rsid w:val="007C3877"/>
    <w:rsid w:val="007C4749"/>
    <w:rsid w:val="007C4BAD"/>
    <w:rsid w:val="007C5FE2"/>
    <w:rsid w:val="007D184A"/>
    <w:rsid w:val="007D586E"/>
    <w:rsid w:val="007D7B16"/>
    <w:rsid w:val="007E4566"/>
    <w:rsid w:val="007E4938"/>
    <w:rsid w:val="007F2A15"/>
    <w:rsid w:val="008035C1"/>
    <w:rsid w:val="00804492"/>
    <w:rsid w:val="0080563B"/>
    <w:rsid w:val="008067CB"/>
    <w:rsid w:val="00807E56"/>
    <w:rsid w:val="008135DB"/>
    <w:rsid w:val="0081373A"/>
    <w:rsid w:val="00815F87"/>
    <w:rsid w:val="00822898"/>
    <w:rsid w:val="00822FF8"/>
    <w:rsid w:val="00824927"/>
    <w:rsid w:val="00827311"/>
    <w:rsid w:val="008303E4"/>
    <w:rsid w:val="00830DB2"/>
    <w:rsid w:val="008317C8"/>
    <w:rsid w:val="00833B5F"/>
    <w:rsid w:val="00833D39"/>
    <w:rsid w:val="0084626C"/>
    <w:rsid w:val="0085006C"/>
    <w:rsid w:val="0085467F"/>
    <w:rsid w:val="008552A6"/>
    <w:rsid w:val="008567D0"/>
    <w:rsid w:val="00862478"/>
    <w:rsid w:val="00863174"/>
    <w:rsid w:val="008633C7"/>
    <w:rsid w:val="008633C8"/>
    <w:rsid w:val="00863BD5"/>
    <w:rsid w:val="00867E57"/>
    <w:rsid w:val="00871660"/>
    <w:rsid w:val="008773CE"/>
    <w:rsid w:val="00880E13"/>
    <w:rsid w:val="0088168D"/>
    <w:rsid w:val="0088286F"/>
    <w:rsid w:val="008852AC"/>
    <w:rsid w:val="008868C1"/>
    <w:rsid w:val="008955BF"/>
    <w:rsid w:val="008A48E6"/>
    <w:rsid w:val="008B04F6"/>
    <w:rsid w:val="008B0CD5"/>
    <w:rsid w:val="008B28FC"/>
    <w:rsid w:val="008B4561"/>
    <w:rsid w:val="008B6DAC"/>
    <w:rsid w:val="008C0A00"/>
    <w:rsid w:val="008C194F"/>
    <w:rsid w:val="008D058C"/>
    <w:rsid w:val="008D26D4"/>
    <w:rsid w:val="008D42CE"/>
    <w:rsid w:val="008E01EA"/>
    <w:rsid w:val="008E7463"/>
    <w:rsid w:val="008F303D"/>
    <w:rsid w:val="008F5009"/>
    <w:rsid w:val="008F6091"/>
    <w:rsid w:val="00900C34"/>
    <w:rsid w:val="00905F5E"/>
    <w:rsid w:val="00907740"/>
    <w:rsid w:val="0090796B"/>
    <w:rsid w:val="00911850"/>
    <w:rsid w:val="00912ED4"/>
    <w:rsid w:val="00914906"/>
    <w:rsid w:val="009174A4"/>
    <w:rsid w:val="00922753"/>
    <w:rsid w:val="00927955"/>
    <w:rsid w:val="00930CD5"/>
    <w:rsid w:val="009319D0"/>
    <w:rsid w:val="00934236"/>
    <w:rsid w:val="009344B1"/>
    <w:rsid w:val="00936091"/>
    <w:rsid w:val="00942D5A"/>
    <w:rsid w:val="009450F4"/>
    <w:rsid w:val="0095324B"/>
    <w:rsid w:val="00955E8B"/>
    <w:rsid w:val="009572A6"/>
    <w:rsid w:val="00957544"/>
    <w:rsid w:val="009641ED"/>
    <w:rsid w:val="00966A85"/>
    <w:rsid w:val="0096710D"/>
    <w:rsid w:val="009752C5"/>
    <w:rsid w:val="00975979"/>
    <w:rsid w:val="00983B17"/>
    <w:rsid w:val="00993040"/>
    <w:rsid w:val="009943BA"/>
    <w:rsid w:val="009961C8"/>
    <w:rsid w:val="009A14ED"/>
    <w:rsid w:val="009A1607"/>
    <w:rsid w:val="009A2BE4"/>
    <w:rsid w:val="009A2F5B"/>
    <w:rsid w:val="009A469C"/>
    <w:rsid w:val="009A4914"/>
    <w:rsid w:val="009A4DF7"/>
    <w:rsid w:val="009B1F8C"/>
    <w:rsid w:val="009B42B8"/>
    <w:rsid w:val="009C1994"/>
    <w:rsid w:val="009C1A3E"/>
    <w:rsid w:val="009C1B68"/>
    <w:rsid w:val="009C45DC"/>
    <w:rsid w:val="009C4B1B"/>
    <w:rsid w:val="009C5160"/>
    <w:rsid w:val="009D0B8D"/>
    <w:rsid w:val="009D1B16"/>
    <w:rsid w:val="009D6336"/>
    <w:rsid w:val="009E2217"/>
    <w:rsid w:val="009E536F"/>
    <w:rsid w:val="009E76EC"/>
    <w:rsid w:val="009E7EE0"/>
    <w:rsid w:val="009F2B47"/>
    <w:rsid w:val="009F2D0F"/>
    <w:rsid w:val="00A00560"/>
    <w:rsid w:val="00A00A30"/>
    <w:rsid w:val="00A0165E"/>
    <w:rsid w:val="00A0682E"/>
    <w:rsid w:val="00A10868"/>
    <w:rsid w:val="00A10D14"/>
    <w:rsid w:val="00A113D7"/>
    <w:rsid w:val="00A17A39"/>
    <w:rsid w:val="00A202D0"/>
    <w:rsid w:val="00A26077"/>
    <w:rsid w:val="00A26632"/>
    <w:rsid w:val="00A3034C"/>
    <w:rsid w:val="00A32667"/>
    <w:rsid w:val="00A344FE"/>
    <w:rsid w:val="00A3724B"/>
    <w:rsid w:val="00A3741E"/>
    <w:rsid w:val="00A400D2"/>
    <w:rsid w:val="00A5039F"/>
    <w:rsid w:val="00A5100F"/>
    <w:rsid w:val="00A523A6"/>
    <w:rsid w:val="00A53BEE"/>
    <w:rsid w:val="00A73EC7"/>
    <w:rsid w:val="00A77A81"/>
    <w:rsid w:val="00A8567D"/>
    <w:rsid w:val="00A90F8D"/>
    <w:rsid w:val="00A92B75"/>
    <w:rsid w:val="00A92C09"/>
    <w:rsid w:val="00A947EF"/>
    <w:rsid w:val="00A954E3"/>
    <w:rsid w:val="00AA1D30"/>
    <w:rsid w:val="00AA2A0B"/>
    <w:rsid w:val="00AA2F70"/>
    <w:rsid w:val="00AA3392"/>
    <w:rsid w:val="00AA658B"/>
    <w:rsid w:val="00AA66A1"/>
    <w:rsid w:val="00AB1F75"/>
    <w:rsid w:val="00AB3910"/>
    <w:rsid w:val="00AB46D6"/>
    <w:rsid w:val="00AC2688"/>
    <w:rsid w:val="00AC6FF8"/>
    <w:rsid w:val="00AC7B9E"/>
    <w:rsid w:val="00AD1182"/>
    <w:rsid w:val="00AD1484"/>
    <w:rsid w:val="00AD44B7"/>
    <w:rsid w:val="00AD7916"/>
    <w:rsid w:val="00AD7F5A"/>
    <w:rsid w:val="00AF3D76"/>
    <w:rsid w:val="00AF5960"/>
    <w:rsid w:val="00AF7D4D"/>
    <w:rsid w:val="00B0247F"/>
    <w:rsid w:val="00B0302C"/>
    <w:rsid w:val="00B04411"/>
    <w:rsid w:val="00B077E1"/>
    <w:rsid w:val="00B1039B"/>
    <w:rsid w:val="00B12D6B"/>
    <w:rsid w:val="00B170F6"/>
    <w:rsid w:val="00B212D8"/>
    <w:rsid w:val="00B26A80"/>
    <w:rsid w:val="00B41380"/>
    <w:rsid w:val="00B452A4"/>
    <w:rsid w:val="00B46535"/>
    <w:rsid w:val="00B46675"/>
    <w:rsid w:val="00B519CA"/>
    <w:rsid w:val="00B56C99"/>
    <w:rsid w:val="00B60718"/>
    <w:rsid w:val="00B6100D"/>
    <w:rsid w:val="00B6134F"/>
    <w:rsid w:val="00B7092F"/>
    <w:rsid w:val="00B7367E"/>
    <w:rsid w:val="00B843B4"/>
    <w:rsid w:val="00B865B7"/>
    <w:rsid w:val="00B9561C"/>
    <w:rsid w:val="00B963AC"/>
    <w:rsid w:val="00B96AFA"/>
    <w:rsid w:val="00B9742D"/>
    <w:rsid w:val="00BA03C8"/>
    <w:rsid w:val="00BA2A29"/>
    <w:rsid w:val="00BA4117"/>
    <w:rsid w:val="00BA635A"/>
    <w:rsid w:val="00BB15E2"/>
    <w:rsid w:val="00BB188E"/>
    <w:rsid w:val="00BB22D3"/>
    <w:rsid w:val="00BB2CAD"/>
    <w:rsid w:val="00BB3497"/>
    <w:rsid w:val="00BB4480"/>
    <w:rsid w:val="00BB58AA"/>
    <w:rsid w:val="00BB6DAE"/>
    <w:rsid w:val="00BC0C6B"/>
    <w:rsid w:val="00BC1E51"/>
    <w:rsid w:val="00BC2490"/>
    <w:rsid w:val="00BC4B86"/>
    <w:rsid w:val="00BD4599"/>
    <w:rsid w:val="00BD552C"/>
    <w:rsid w:val="00BD7FCB"/>
    <w:rsid w:val="00BE312F"/>
    <w:rsid w:val="00BE45AE"/>
    <w:rsid w:val="00BF08D8"/>
    <w:rsid w:val="00BF5DB1"/>
    <w:rsid w:val="00C11BB4"/>
    <w:rsid w:val="00C124BD"/>
    <w:rsid w:val="00C12E58"/>
    <w:rsid w:val="00C16043"/>
    <w:rsid w:val="00C17312"/>
    <w:rsid w:val="00C20B0F"/>
    <w:rsid w:val="00C20BD2"/>
    <w:rsid w:val="00C20EB3"/>
    <w:rsid w:val="00C24315"/>
    <w:rsid w:val="00C2465C"/>
    <w:rsid w:val="00C24E68"/>
    <w:rsid w:val="00C25631"/>
    <w:rsid w:val="00C27E24"/>
    <w:rsid w:val="00C3099E"/>
    <w:rsid w:val="00C32877"/>
    <w:rsid w:val="00C3376F"/>
    <w:rsid w:val="00C360B4"/>
    <w:rsid w:val="00C432ED"/>
    <w:rsid w:val="00C44A2F"/>
    <w:rsid w:val="00C45A72"/>
    <w:rsid w:val="00C54C4A"/>
    <w:rsid w:val="00C55983"/>
    <w:rsid w:val="00C56172"/>
    <w:rsid w:val="00C603ED"/>
    <w:rsid w:val="00C660EA"/>
    <w:rsid w:val="00C67D79"/>
    <w:rsid w:val="00C67FAE"/>
    <w:rsid w:val="00C712AB"/>
    <w:rsid w:val="00C7527E"/>
    <w:rsid w:val="00C75AE5"/>
    <w:rsid w:val="00C80914"/>
    <w:rsid w:val="00C81842"/>
    <w:rsid w:val="00C83E5D"/>
    <w:rsid w:val="00C84661"/>
    <w:rsid w:val="00C938F4"/>
    <w:rsid w:val="00C9447B"/>
    <w:rsid w:val="00C96AB9"/>
    <w:rsid w:val="00CA4F34"/>
    <w:rsid w:val="00CB01E7"/>
    <w:rsid w:val="00CB36B2"/>
    <w:rsid w:val="00CB4D69"/>
    <w:rsid w:val="00CB6DC1"/>
    <w:rsid w:val="00CD0635"/>
    <w:rsid w:val="00CD1900"/>
    <w:rsid w:val="00CD65EC"/>
    <w:rsid w:val="00CE2CD5"/>
    <w:rsid w:val="00CF036F"/>
    <w:rsid w:val="00CF07F4"/>
    <w:rsid w:val="00CF09FD"/>
    <w:rsid w:val="00CF0ECC"/>
    <w:rsid w:val="00CF4667"/>
    <w:rsid w:val="00CF4B17"/>
    <w:rsid w:val="00D03EB9"/>
    <w:rsid w:val="00D10EE5"/>
    <w:rsid w:val="00D11D2F"/>
    <w:rsid w:val="00D15877"/>
    <w:rsid w:val="00D24CF9"/>
    <w:rsid w:val="00D323BC"/>
    <w:rsid w:val="00D33E8A"/>
    <w:rsid w:val="00D34B12"/>
    <w:rsid w:val="00D36648"/>
    <w:rsid w:val="00D411C3"/>
    <w:rsid w:val="00D444EE"/>
    <w:rsid w:val="00D44E62"/>
    <w:rsid w:val="00D45A0C"/>
    <w:rsid w:val="00D469B3"/>
    <w:rsid w:val="00D5031B"/>
    <w:rsid w:val="00D51706"/>
    <w:rsid w:val="00D547B6"/>
    <w:rsid w:val="00D574D7"/>
    <w:rsid w:val="00D607AE"/>
    <w:rsid w:val="00D62DD7"/>
    <w:rsid w:val="00D63BAA"/>
    <w:rsid w:val="00D66199"/>
    <w:rsid w:val="00D706F4"/>
    <w:rsid w:val="00D836F8"/>
    <w:rsid w:val="00D93BFE"/>
    <w:rsid w:val="00DA5875"/>
    <w:rsid w:val="00DB4812"/>
    <w:rsid w:val="00DC01BB"/>
    <w:rsid w:val="00DC07FA"/>
    <w:rsid w:val="00DC1499"/>
    <w:rsid w:val="00DC1A2E"/>
    <w:rsid w:val="00DC71C1"/>
    <w:rsid w:val="00DC7377"/>
    <w:rsid w:val="00DD0F59"/>
    <w:rsid w:val="00DD34EA"/>
    <w:rsid w:val="00DD5A4A"/>
    <w:rsid w:val="00DD6037"/>
    <w:rsid w:val="00DE2262"/>
    <w:rsid w:val="00DE621F"/>
    <w:rsid w:val="00DE65E0"/>
    <w:rsid w:val="00DF5CAA"/>
    <w:rsid w:val="00DF5E9B"/>
    <w:rsid w:val="00E02D75"/>
    <w:rsid w:val="00E03579"/>
    <w:rsid w:val="00E03DB5"/>
    <w:rsid w:val="00E05374"/>
    <w:rsid w:val="00E112E0"/>
    <w:rsid w:val="00E1398E"/>
    <w:rsid w:val="00E15CC4"/>
    <w:rsid w:val="00E16064"/>
    <w:rsid w:val="00E22953"/>
    <w:rsid w:val="00E27C41"/>
    <w:rsid w:val="00E33204"/>
    <w:rsid w:val="00E3364D"/>
    <w:rsid w:val="00E34741"/>
    <w:rsid w:val="00E3496A"/>
    <w:rsid w:val="00E3563A"/>
    <w:rsid w:val="00E37938"/>
    <w:rsid w:val="00E41797"/>
    <w:rsid w:val="00E448EC"/>
    <w:rsid w:val="00E44A5C"/>
    <w:rsid w:val="00E45607"/>
    <w:rsid w:val="00E5554A"/>
    <w:rsid w:val="00E56ED6"/>
    <w:rsid w:val="00E571AD"/>
    <w:rsid w:val="00E73412"/>
    <w:rsid w:val="00E73660"/>
    <w:rsid w:val="00E741F9"/>
    <w:rsid w:val="00E747DC"/>
    <w:rsid w:val="00E75338"/>
    <w:rsid w:val="00E7541F"/>
    <w:rsid w:val="00E75BF8"/>
    <w:rsid w:val="00E75E6E"/>
    <w:rsid w:val="00E76304"/>
    <w:rsid w:val="00E76A9F"/>
    <w:rsid w:val="00E809F2"/>
    <w:rsid w:val="00E82FB8"/>
    <w:rsid w:val="00E86063"/>
    <w:rsid w:val="00E9429D"/>
    <w:rsid w:val="00E959F5"/>
    <w:rsid w:val="00E97E08"/>
    <w:rsid w:val="00EA3136"/>
    <w:rsid w:val="00EA32E7"/>
    <w:rsid w:val="00EA6D61"/>
    <w:rsid w:val="00EB04C8"/>
    <w:rsid w:val="00EB4D51"/>
    <w:rsid w:val="00EB6C17"/>
    <w:rsid w:val="00EB79CB"/>
    <w:rsid w:val="00EB7D9F"/>
    <w:rsid w:val="00EC100D"/>
    <w:rsid w:val="00EC6A5D"/>
    <w:rsid w:val="00ED0356"/>
    <w:rsid w:val="00ED0EEE"/>
    <w:rsid w:val="00ED2247"/>
    <w:rsid w:val="00ED2CE1"/>
    <w:rsid w:val="00ED409A"/>
    <w:rsid w:val="00ED5407"/>
    <w:rsid w:val="00ED5948"/>
    <w:rsid w:val="00ED62B0"/>
    <w:rsid w:val="00EE4FB3"/>
    <w:rsid w:val="00EF209D"/>
    <w:rsid w:val="00EF586F"/>
    <w:rsid w:val="00F039D6"/>
    <w:rsid w:val="00F0684C"/>
    <w:rsid w:val="00F07733"/>
    <w:rsid w:val="00F10227"/>
    <w:rsid w:val="00F1174F"/>
    <w:rsid w:val="00F21B5D"/>
    <w:rsid w:val="00F233A9"/>
    <w:rsid w:val="00F251FE"/>
    <w:rsid w:val="00F257CD"/>
    <w:rsid w:val="00F27880"/>
    <w:rsid w:val="00F3302D"/>
    <w:rsid w:val="00F36951"/>
    <w:rsid w:val="00F369C7"/>
    <w:rsid w:val="00F41926"/>
    <w:rsid w:val="00F42E2F"/>
    <w:rsid w:val="00F45FDF"/>
    <w:rsid w:val="00F512EE"/>
    <w:rsid w:val="00F51B98"/>
    <w:rsid w:val="00F5310A"/>
    <w:rsid w:val="00F5568A"/>
    <w:rsid w:val="00F62A07"/>
    <w:rsid w:val="00F63378"/>
    <w:rsid w:val="00F66C22"/>
    <w:rsid w:val="00F861CA"/>
    <w:rsid w:val="00F865AF"/>
    <w:rsid w:val="00F92BBF"/>
    <w:rsid w:val="00F946D1"/>
    <w:rsid w:val="00FA3040"/>
    <w:rsid w:val="00FA3959"/>
    <w:rsid w:val="00FA5FBC"/>
    <w:rsid w:val="00FB6FCD"/>
    <w:rsid w:val="00FC3FAE"/>
    <w:rsid w:val="00FC50EB"/>
    <w:rsid w:val="00FC6C85"/>
    <w:rsid w:val="00FC793E"/>
    <w:rsid w:val="00FD3C95"/>
    <w:rsid w:val="00FE0B3C"/>
    <w:rsid w:val="00FE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6EEA77EC"/>
  <w15:chartTrackingRefBased/>
  <w15:docId w15:val="{DE5FA783-8795-4ED2-A2C5-F8039A9B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7A7"/>
    <w:rPr>
      <w:color w:val="0563C1" w:themeColor="hyperlink"/>
      <w:u w:val="single"/>
    </w:rPr>
  </w:style>
  <w:style w:type="character" w:styleId="UnresolvedMention">
    <w:name w:val="Unresolved Mention"/>
    <w:basedOn w:val="DefaultParagraphFont"/>
    <w:uiPriority w:val="99"/>
    <w:semiHidden/>
    <w:unhideWhenUsed/>
    <w:rsid w:val="003827A7"/>
    <w:rPr>
      <w:color w:val="808080"/>
      <w:shd w:val="clear" w:color="auto" w:fill="E6E6E6"/>
    </w:rPr>
  </w:style>
  <w:style w:type="character" w:styleId="FollowedHyperlink">
    <w:name w:val="FollowedHyperlink"/>
    <w:basedOn w:val="DefaultParagraphFont"/>
    <w:uiPriority w:val="99"/>
    <w:semiHidden/>
    <w:unhideWhenUsed/>
    <w:rsid w:val="00D547B6"/>
    <w:rPr>
      <w:color w:val="954F72" w:themeColor="followedHyperlink"/>
      <w:u w:val="single"/>
    </w:rPr>
  </w:style>
  <w:style w:type="paragraph" w:styleId="FootnoteText">
    <w:name w:val="footnote text"/>
    <w:basedOn w:val="Normal"/>
    <w:link w:val="FootnoteTextChar"/>
    <w:uiPriority w:val="99"/>
    <w:unhideWhenUsed/>
    <w:rsid w:val="001639F1"/>
    <w:pPr>
      <w:spacing w:after="0" w:line="240" w:lineRule="auto"/>
    </w:pPr>
    <w:rPr>
      <w:sz w:val="20"/>
      <w:szCs w:val="20"/>
    </w:rPr>
  </w:style>
  <w:style w:type="character" w:customStyle="1" w:styleId="FootnoteTextChar">
    <w:name w:val="Footnote Text Char"/>
    <w:basedOn w:val="DefaultParagraphFont"/>
    <w:link w:val="FootnoteText"/>
    <w:uiPriority w:val="99"/>
    <w:rsid w:val="001639F1"/>
    <w:rPr>
      <w:sz w:val="20"/>
      <w:szCs w:val="20"/>
    </w:rPr>
  </w:style>
  <w:style w:type="character" w:styleId="FootnoteReference">
    <w:name w:val="footnote reference"/>
    <w:basedOn w:val="DefaultParagraphFont"/>
    <w:uiPriority w:val="99"/>
    <w:semiHidden/>
    <w:unhideWhenUsed/>
    <w:rsid w:val="001639F1"/>
    <w:rPr>
      <w:vertAlign w:val="superscript"/>
    </w:rPr>
  </w:style>
  <w:style w:type="paragraph" w:styleId="Header">
    <w:name w:val="header"/>
    <w:basedOn w:val="Normal"/>
    <w:link w:val="HeaderChar"/>
    <w:uiPriority w:val="99"/>
    <w:unhideWhenUsed/>
    <w:rsid w:val="00A06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82E"/>
  </w:style>
  <w:style w:type="paragraph" w:styleId="Footer">
    <w:name w:val="footer"/>
    <w:basedOn w:val="Normal"/>
    <w:link w:val="FooterChar"/>
    <w:uiPriority w:val="99"/>
    <w:unhideWhenUsed/>
    <w:rsid w:val="00A06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82E"/>
  </w:style>
  <w:style w:type="table" w:styleId="TableGrid">
    <w:name w:val="Table Grid"/>
    <w:basedOn w:val="TableNormal"/>
    <w:uiPriority w:val="39"/>
    <w:rsid w:val="005E6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5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2C5"/>
    <w:rPr>
      <w:rFonts w:ascii="Segoe UI" w:hAnsi="Segoe UI" w:cs="Segoe UI"/>
      <w:sz w:val="18"/>
      <w:szCs w:val="18"/>
    </w:rPr>
  </w:style>
  <w:style w:type="paragraph" w:styleId="ListParagraph">
    <w:name w:val="List Paragraph"/>
    <w:basedOn w:val="Normal"/>
    <w:uiPriority w:val="34"/>
    <w:qFormat/>
    <w:rsid w:val="00AC2688"/>
    <w:pPr>
      <w:ind w:left="720"/>
      <w:contextualSpacing/>
    </w:pPr>
  </w:style>
  <w:style w:type="character" w:styleId="CommentReference">
    <w:name w:val="annotation reference"/>
    <w:basedOn w:val="DefaultParagraphFont"/>
    <w:uiPriority w:val="99"/>
    <w:semiHidden/>
    <w:unhideWhenUsed/>
    <w:rsid w:val="00BD552C"/>
    <w:rPr>
      <w:sz w:val="16"/>
      <w:szCs w:val="16"/>
    </w:rPr>
  </w:style>
  <w:style w:type="paragraph" w:styleId="CommentText">
    <w:name w:val="annotation text"/>
    <w:basedOn w:val="Normal"/>
    <w:link w:val="CommentTextChar"/>
    <w:uiPriority w:val="99"/>
    <w:semiHidden/>
    <w:unhideWhenUsed/>
    <w:rsid w:val="00BD552C"/>
    <w:pPr>
      <w:spacing w:line="240" w:lineRule="auto"/>
    </w:pPr>
    <w:rPr>
      <w:sz w:val="20"/>
      <w:szCs w:val="20"/>
    </w:rPr>
  </w:style>
  <w:style w:type="character" w:customStyle="1" w:styleId="CommentTextChar">
    <w:name w:val="Comment Text Char"/>
    <w:basedOn w:val="DefaultParagraphFont"/>
    <w:link w:val="CommentText"/>
    <w:uiPriority w:val="99"/>
    <w:semiHidden/>
    <w:rsid w:val="00BD552C"/>
    <w:rPr>
      <w:sz w:val="20"/>
      <w:szCs w:val="20"/>
    </w:rPr>
  </w:style>
  <w:style w:type="paragraph" w:styleId="CommentSubject">
    <w:name w:val="annotation subject"/>
    <w:basedOn w:val="CommentText"/>
    <w:next w:val="CommentText"/>
    <w:link w:val="CommentSubjectChar"/>
    <w:uiPriority w:val="99"/>
    <w:semiHidden/>
    <w:unhideWhenUsed/>
    <w:rsid w:val="00BD552C"/>
    <w:rPr>
      <w:b/>
      <w:bCs/>
    </w:rPr>
  </w:style>
  <w:style w:type="character" w:customStyle="1" w:styleId="CommentSubjectChar">
    <w:name w:val="Comment Subject Char"/>
    <w:basedOn w:val="CommentTextChar"/>
    <w:link w:val="CommentSubject"/>
    <w:uiPriority w:val="99"/>
    <w:semiHidden/>
    <w:rsid w:val="00BD552C"/>
    <w:rPr>
      <w:b/>
      <w:bCs/>
      <w:sz w:val="20"/>
      <w:szCs w:val="20"/>
    </w:rPr>
  </w:style>
  <w:style w:type="paragraph" w:styleId="NormalWeb">
    <w:name w:val="Normal (Web)"/>
    <w:basedOn w:val="Normal"/>
    <w:uiPriority w:val="99"/>
    <w:unhideWhenUsed/>
    <w:rsid w:val="001A36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1303B"/>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E860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6063"/>
    <w:rPr>
      <w:sz w:val="20"/>
      <w:szCs w:val="20"/>
    </w:rPr>
  </w:style>
  <w:style w:type="character" w:styleId="EndnoteReference">
    <w:name w:val="endnote reference"/>
    <w:basedOn w:val="DefaultParagraphFont"/>
    <w:uiPriority w:val="99"/>
    <w:semiHidden/>
    <w:unhideWhenUsed/>
    <w:rsid w:val="00E860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7248">
      <w:bodyDiv w:val="1"/>
      <w:marLeft w:val="0"/>
      <w:marRight w:val="0"/>
      <w:marTop w:val="0"/>
      <w:marBottom w:val="0"/>
      <w:divBdr>
        <w:top w:val="none" w:sz="0" w:space="0" w:color="auto"/>
        <w:left w:val="none" w:sz="0" w:space="0" w:color="auto"/>
        <w:bottom w:val="none" w:sz="0" w:space="0" w:color="auto"/>
        <w:right w:val="none" w:sz="0" w:space="0" w:color="auto"/>
      </w:divBdr>
    </w:div>
    <w:div w:id="94903497">
      <w:bodyDiv w:val="1"/>
      <w:marLeft w:val="0"/>
      <w:marRight w:val="0"/>
      <w:marTop w:val="0"/>
      <w:marBottom w:val="0"/>
      <w:divBdr>
        <w:top w:val="none" w:sz="0" w:space="0" w:color="auto"/>
        <w:left w:val="none" w:sz="0" w:space="0" w:color="auto"/>
        <w:bottom w:val="none" w:sz="0" w:space="0" w:color="auto"/>
        <w:right w:val="none" w:sz="0" w:space="0" w:color="auto"/>
      </w:divBdr>
    </w:div>
    <w:div w:id="182668721">
      <w:bodyDiv w:val="1"/>
      <w:marLeft w:val="0"/>
      <w:marRight w:val="0"/>
      <w:marTop w:val="0"/>
      <w:marBottom w:val="0"/>
      <w:divBdr>
        <w:top w:val="none" w:sz="0" w:space="0" w:color="auto"/>
        <w:left w:val="none" w:sz="0" w:space="0" w:color="auto"/>
        <w:bottom w:val="none" w:sz="0" w:space="0" w:color="auto"/>
        <w:right w:val="none" w:sz="0" w:space="0" w:color="auto"/>
      </w:divBdr>
    </w:div>
    <w:div w:id="662010240">
      <w:bodyDiv w:val="1"/>
      <w:marLeft w:val="0"/>
      <w:marRight w:val="0"/>
      <w:marTop w:val="0"/>
      <w:marBottom w:val="0"/>
      <w:divBdr>
        <w:top w:val="none" w:sz="0" w:space="0" w:color="auto"/>
        <w:left w:val="none" w:sz="0" w:space="0" w:color="auto"/>
        <w:bottom w:val="none" w:sz="0" w:space="0" w:color="auto"/>
        <w:right w:val="none" w:sz="0" w:space="0" w:color="auto"/>
      </w:divBdr>
    </w:div>
    <w:div w:id="731468079">
      <w:bodyDiv w:val="1"/>
      <w:marLeft w:val="0"/>
      <w:marRight w:val="0"/>
      <w:marTop w:val="0"/>
      <w:marBottom w:val="0"/>
      <w:divBdr>
        <w:top w:val="none" w:sz="0" w:space="0" w:color="auto"/>
        <w:left w:val="none" w:sz="0" w:space="0" w:color="auto"/>
        <w:bottom w:val="none" w:sz="0" w:space="0" w:color="auto"/>
        <w:right w:val="none" w:sz="0" w:space="0" w:color="auto"/>
      </w:divBdr>
    </w:div>
    <w:div w:id="1040783647">
      <w:bodyDiv w:val="1"/>
      <w:marLeft w:val="0"/>
      <w:marRight w:val="0"/>
      <w:marTop w:val="0"/>
      <w:marBottom w:val="0"/>
      <w:divBdr>
        <w:top w:val="none" w:sz="0" w:space="0" w:color="auto"/>
        <w:left w:val="none" w:sz="0" w:space="0" w:color="auto"/>
        <w:bottom w:val="none" w:sz="0" w:space="0" w:color="auto"/>
        <w:right w:val="none" w:sz="0" w:space="0" w:color="auto"/>
      </w:divBdr>
    </w:div>
    <w:div w:id="1052465376">
      <w:bodyDiv w:val="1"/>
      <w:marLeft w:val="0"/>
      <w:marRight w:val="0"/>
      <w:marTop w:val="0"/>
      <w:marBottom w:val="0"/>
      <w:divBdr>
        <w:top w:val="none" w:sz="0" w:space="0" w:color="auto"/>
        <w:left w:val="none" w:sz="0" w:space="0" w:color="auto"/>
        <w:bottom w:val="none" w:sz="0" w:space="0" w:color="auto"/>
        <w:right w:val="none" w:sz="0" w:space="0" w:color="auto"/>
      </w:divBdr>
    </w:div>
    <w:div w:id="1194004131">
      <w:bodyDiv w:val="1"/>
      <w:marLeft w:val="0"/>
      <w:marRight w:val="0"/>
      <w:marTop w:val="0"/>
      <w:marBottom w:val="0"/>
      <w:divBdr>
        <w:top w:val="none" w:sz="0" w:space="0" w:color="auto"/>
        <w:left w:val="none" w:sz="0" w:space="0" w:color="auto"/>
        <w:bottom w:val="none" w:sz="0" w:space="0" w:color="auto"/>
        <w:right w:val="none" w:sz="0" w:space="0" w:color="auto"/>
      </w:divBdr>
    </w:div>
    <w:div w:id="1289239666">
      <w:bodyDiv w:val="1"/>
      <w:marLeft w:val="0"/>
      <w:marRight w:val="0"/>
      <w:marTop w:val="0"/>
      <w:marBottom w:val="0"/>
      <w:divBdr>
        <w:top w:val="none" w:sz="0" w:space="0" w:color="auto"/>
        <w:left w:val="none" w:sz="0" w:space="0" w:color="auto"/>
        <w:bottom w:val="none" w:sz="0" w:space="0" w:color="auto"/>
        <w:right w:val="none" w:sz="0" w:space="0" w:color="auto"/>
      </w:divBdr>
    </w:div>
    <w:div w:id="1318460651">
      <w:bodyDiv w:val="1"/>
      <w:marLeft w:val="0"/>
      <w:marRight w:val="0"/>
      <w:marTop w:val="0"/>
      <w:marBottom w:val="0"/>
      <w:divBdr>
        <w:top w:val="none" w:sz="0" w:space="0" w:color="auto"/>
        <w:left w:val="none" w:sz="0" w:space="0" w:color="auto"/>
        <w:bottom w:val="none" w:sz="0" w:space="0" w:color="auto"/>
        <w:right w:val="none" w:sz="0" w:space="0" w:color="auto"/>
      </w:divBdr>
    </w:div>
    <w:div w:id="1449009686">
      <w:bodyDiv w:val="1"/>
      <w:marLeft w:val="0"/>
      <w:marRight w:val="0"/>
      <w:marTop w:val="0"/>
      <w:marBottom w:val="0"/>
      <w:divBdr>
        <w:top w:val="none" w:sz="0" w:space="0" w:color="auto"/>
        <w:left w:val="none" w:sz="0" w:space="0" w:color="auto"/>
        <w:bottom w:val="none" w:sz="0" w:space="0" w:color="auto"/>
        <w:right w:val="none" w:sz="0" w:space="0" w:color="auto"/>
      </w:divBdr>
    </w:div>
    <w:div w:id="145687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viserinfo.sec.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ytimes.com/interactive/2020/us/coronavirus-us-cases.html" TargetMode="External"/><Relationship Id="rId2" Type="http://schemas.openxmlformats.org/officeDocument/2006/relationships/hyperlink" Target="https://www.cnet.com/personal-finance/new-stimulus-bill-contents-confirmed-600-stimulus-300-unemployment-checks-more/" TargetMode="External"/><Relationship Id="rId1" Type="http://schemas.openxmlformats.org/officeDocument/2006/relationships/hyperlink" Target="https://www.nytimes.com/article/stimulus-deal-updat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F00497C23C214C9892D9367D50DEB3" ma:contentTypeVersion="13" ma:contentTypeDescription="Create a new document." ma:contentTypeScope="" ma:versionID="be17e31c3f3e2f9f012dc6ae8891dc08">
  <xsd:schema xmlns:xsd="http://www.w3.org/2001/XMLSchema" xmlns:xs="http://www.w3.org/2001/XMLSchema" xmlns:p="http://schemas.microsoft.com/office/2006/metadata/properties" xmlns:ns3="c1e9fb3d-f80a-4c11-91ac-f362debb4abb" xmlns:ns4="3a1646ba-b265-4f44-b607-bbc3d4ffeeb6" targetNamespace="http://schemas.microsoft.com/office/2006/metadata/properties" ma:root="true" ma:fieldsID="70d51b9404c55c82833d0b1efc7866e6" ns3:_="" ns4:_="">
    <xsd:import namespace="c1e9fb3d-f80a-4c11-91ac-f362debb4abb"/>
    <xsd:import namespace="3a1646ba-b265-4f44-b607-bbc3d4ffee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9fb3d-f80a-4c11-91ac-f362debb4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646ba-b265-4f44-b607-bbc3d4ffee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083F8-F2F2-4718-B3A8-D864F5FA3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9fb3d-f80a-4c11-91ac-f362debb4abb"/>
    <ds:schemaRef ds:uri="3a1646ba-b265-4f44-b607-bbc3d4ffe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946731-5269-4E01-BE7C-D1391483EBEB}">
  <ds:schemaRefs>
    <ds:schemaRef ds:uri="http://schemas.microsoft.com/sharepoint/v3/contenttype/forms"/>
  </ds:schemaRefs>
</ds:datastoreItem>
</file>

<file path=customXml/itemProps3.xml><?xml version="1.0" encoding="utf-8"?>
<ds:datastoreItem xmlns:ds="http://schemas.openxmlformats.org/officeDocument/2006/customXml" ds:itemID="{C5C31EEC-6A97-4102-88D7-3CB16204C6E3}">
  <ds:schemaRefs>
    <ds:schemaRef ds:uri="c1e9fb3d-f80a-4c11-91ac-f362debb4abb"/>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a1646ba-b265-4f44-b607-bbc3d4ffeeb6"/>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6926DA0-97C4-4378-8BB8-EC5ADD9A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Baishi Wang</dc:creator>
  <cp:keywords/>
  <dc:description/>
  <cp:lastModifiedBy>Toland, Kristi</cp:lastModifiedBy>
  <cp:revision>2</cp:revision>
  <cp:lastPrinted>2020-02-24T21:43:00Z</cp:lastPrinted>
  <dcterms:created xsi:type="dcterms:W3CDTF">2020-12-23T21:29:00Z</dcterms:created>
  <dcterms:modified xsi:type="dcterms:W3CDTF">2020-12-23T21:29:00Z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0x010100F7F00497C23C214C9892D9367D50DEB3</vt:lpwstr>
  </property>
</Properties>
</file>