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144" w:rsidRDefault="00E05144" w:rsidP="00E05144">
      <w:r>
        <w:rPr>
          <w:b/>
          <w:bCs/>
          <w:color w:val="000000"/>
          <w:u w:val="single"/>
        </w:rPr>
        <w:t>NEWS RELEASE</w:t>
      </w:r>
    </w:p>
    <w:p w:rsidR="00E05144" w:rsidRDefault="00E05144" w:rsidP="00E05144">
      <w:r>
        <w:rPr>
          <w:b/>
          <w:bCs/>
          <w:color w:val="000000"/>
          <w:u w:val="single"/>
        </w:rPr>
        <w:t>For Immediate Release</w:t>
      </w:r>
    </w:p>
    <w:p w:rsidR="00E05144" w:rsidRDefault="00E05144" w:rsidP="00E05144">
      <w:r>
        <w:rPr>
          <w:b/>
          <w:bCs/>
          <w:color w:val="000000"/>
          <w:u w:val="single"/>
        </w:rPr>
        <w:t>Contact:</w:t>
      </w:r>
      <w:r>
        <w:rPr>
          <w:color w:val="000000"/>
        </w:rPr>
        <w:t> Hilary Topper</w:t>
      </w:r>
    </w:p>
    <w:p w:rsidR="00E05144" w:rsidRDefault="00E05144" w:rsidP="00E05144">
      <w:r>
        <w:rPr>
          <w:color w:val="000000"/>
        </w:rPr>
        <w:t>HJMT Public Relations Inc.</w:t>
      </w:r>
    </w:p>
    <w:p w:rsidR="00E05144" w:rsidRDefault="00E05144" w:rsidP="00E05144">
      <w:r>
        <w:rPr>
          <w:color w:val="000000"/>
        </w:rPr>
        <w:t>347-696-0220</w:t>
      </w:r>
    </w:p>
    <w:p w:rsidR="00E05144" w:rsidRDefault="00E05144" w:rsidP="00E05144">
      <w:r>
        <w:rPr>
          <w:color w:val="000000"/>
        </w:rPr>
        <w:t> </w:t>
      </w:r>
    </w:p>
    <w:p w:rsidR="00E05144" w:rsidRDefault="00E05144" w:rsidP="00E05144">
      <w:pPr>
        <w:jc w:val="center"/>
      </w:pPr>
      <w:r>
        <w:rPr>
          <w:rStyle w:val="apple-style-span"/>
          <w:b/>
          <w:bCs/>
          <w:color w:val="000000"/>
          <w:sz w:val="27"/>
          <w:szCs w:val="27"/>
        </w:rPr>
        <w:t>FREE CONFERENCE ROOM SPACE AVAILABLE FOR COMMUNITY GROUPS</w:t>
      </w:r>
    </w:p>
    <w:p w:rsidR="00E05144" w:rsidRDefault="00E05144" w:rsidP="00E05144">
      <w:pPr>
        <w:jc w:val="center"/>
      </w:pPr>
      <w:r>
        <w:rPr>
          <w:b/>
          <w:bCs/>
          <w:color w:val="000000"/>
          <w:sz w:val="27"/>
          <w:szCs w:val="27"/>
        </w:rPr>
        <w:t>--Large Financial Firm Wants to Give Back –</w:t>
      </w:r>
    </w:p>
    <w:p w:rsidR="00E05144" w:rsidRDefault="00E05144" w:rsidP="00E05144">
      <w:pPr>
        <w:jc w:val="center"/>
      </w:pPr>
      <w:r>
        <w:rPr>
          <w:color w:val="000000"/>
        </w:rPr>
        <w:t> </w:t>
      </w:r>
    </w:p>
    <w:p w:rsidR="00E05144" w:rsidRDefault="00E05144" w:rsidP="00E05144">
      <w:r>
        <w:rPr>
          <w:color w:val="000000"/>
        </w:rPr>
        <w:t xml:space="preserve">East Hills, NY January 18, 2018 – </w:t>
      </w:r>
      <w:proofErr w:type="gramStart"/>
      <w:r>
        <w:rPr>
          <w:color w:val="000000"/>
        </w:rPr>
        <w:t>As a way to</w:t>
      </w:r>
      <w:proofErr w:type="gramEnd"/>
      <w:r>
        <w:rPr>
          <w:color w:val="000000"/>
        </w:rPr>
        <w:t xml:space="preserve"> give back to the community, Blue Ocean Wealth Solutions, a member of the MassMutual Financial Group, located in East Hills, NY, is offering conference room space to community groups at no charge. Businesses, non-profit groups, and organizations in the community are welcomed to utilize this space for meeting needs. </w:t>
      </w:r>
    </w:p>
    <w:p w:rsidR="00E05144" w:rsidRDefault="00E05144" w:rsidP="00E05144">
      <w:r>
        <w:rPr>
          <w:color w:val="000000"/>
        </w:rPr>
        <w:t> </w:t>
      </w:r>
    </w:p>
    <w:p w:rsidR="00E05144" w:rsidRDefault="00E05144" w:rsidP="00E05144">
      <w:r>
        <w:rPr>
          <w:color w:val="000000"/>
        </w:rPr>
        <w:t xml:space="preserve">“We love living and working on Long Island and </w:t>
      </w:r>
      <w:proofErr w:type="gramStart"/>
      <w:r>
        <w:rPr>
          <w:color w:val="000000"/>
        </w:rPr>
        <w:t>as a way to</w:t>
      </w:r>
      <w:proofErr w:type="gramEnd"/>
      <w:r>
        <w:rPr>
          <w:color w:val="000000"/>
        </w:rPr>
        <w:t xml:space="preserve"> give back, we are offering groups this space,” said Frank Scalese, Managing Partner of Blue Ocean.</w:t>
      </w:r>
    </w:p>
    <w:p w:rsidR="00E05144" w:rsidRDefault="00E05144" w:rsidP="00E05144">
      <w:r>
        <w:rPr>
          <w:color w:val="000000"/>
        </w:rPr>
        <w:t> </w:t>
      </w:r>
    </w:p>
    <w:p w:rsidR="00E05144" w:rsidRDefault="00E05144" w:rsidP="00E05144">
      <w:r>
        <w:rPr>
          <w:color w:val="000000"/>
        </w:rPr>
        <w:t>This versatile room can seat up to 54-classroom style, in working groups, or tradeshow style. Some features include, free Wi-Fi, state of the art projection system with screens throughout the room, and on-site catering. The room is available 8AM to 6PM on weekdays.</w:t>
      </w:r>
    </w:p>
    <w:p w:rsidR="00E05144" w:rsidRDefault="00E05144" w:rsidP="00E05144">
      <w:r>
        <w:rPr>
          <w:color w:val="000000"/>
        </w:rPr>
        <w:t> </w:t>
      </w:r>
    </w:p>
    <w:p w:rsidR="00E05144" w:rsidRDefault="00E05144" w:rsidP="00E05144">
      <w:r>
        <w:rPr>
          <w:color w:val="000000"/>
        </w:rPr>
        <w:t>Blue Ocean believes in changing lives and by offering this space they are helping community groups that may not be able to afford traditional outsourced space. </w:t>
      </w:r>
      <w:r>
        <w:rPr>
          <w:rStyle w:val="apple-style-span"/>
          <w:color w:val="000000"/>
          <w:sz w:val="27"/>
          <w:szCs w:val="27"/>
        </w:rPr>
        <w:t>For more information or to book the room, contact Tracey Bianco, Marketing Director, at (516) 686-7173 or email </w:t>
      </w:r>
      <w:hyperlink r:id="rId6" w:history="1">
        <w:r>
          <w:rPr>
            <w:rStyle w:val="Hyperlink"/>
            <w:sz w:val="27"/>
            <w:szCs w:val="27"/>
          </w:rPr>
          <w:t>tbianco@financialguide.com</w:t>
        </w:r>
      </w:hyperlink>
      <w:r>
        <w:rPr>
          <w:rStyle w:val="apple-style-span"/>
          <w:color w:val="000000"/>
          <w:sz w:val="27"/>
          <w:szCs w:val="27"/>
        </w:rPr>
        <w:t>.</w:t>
      </w:r>
    </w:p>
    <w:p w:rsidR="00E05144" w:rsidRDefault="00E05144" w:rsidP="00E05144">
      <w:r>
        <w:rPr>
          <w:color w:val="000000"/>
        </w:rPr>
        <w:t> </w:t>
      </w:r>
    </w:p>
    <w:p w:rsidR="00E05144" w:rsidRDefault="00E05144" w:rsidP="00E05144">
      <w:r>
        <w:rPr>
          <w:color w:val="000000"/>
        </w:rPr>
        <w:t>Blue Ocean Wealth Solutions provides a full range of financial products and services to clients including individuals and their families as well as small businesses and corporations. Our goal is to provide our clients with customized financial strategies combining the expertise of our local Financial Services Representatives with the strength and stability of MassMutual. For more information, visit </w:t>
      </w:r>
      <w:hyperlink r:id="rId7" w:history="1">
        <w:r>
          <w:rPr>
            <w:rStyle w:val="Hyperlink"/>
          </w:rPr>
          <w:t>http://www.blueocean.us.com</w:t>
        </w:r>
      </w:hyperlink>
      <w:r>
        <w:rPr>
          <w:color w:val="000000"/>
        </w:rPr>
        <w:t>. </w:t>
      </w:r>
    </w:p>
    <w:p w:rsidR="00E05144" w:rsidRDefault="00E05144" w:rsidP="00E05144">
      <w:r>
        <w:rPr>
          <w:color w:val="000000"/>
        </w:rPr>
        <w:t> </w:t>
      </w:r>
    </w:p>
    <w:p w:rsidR="00E4037B" w:rsidRDefault="00E4037B">
      <w:bookmarkStart w:id="0" w:name="_GoBack"/>
      <w:bookmarkEnd w:id="0"/>
    </w:p>
    <w:sectPr w:rsidR="00E4037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7F1" w:rsidRDefault="004307F1" w:rsidP="00440648">
      <w:r>
        <w:separator/>
      </w:r>
    </w:p>
  </w:endnote>
  <w:endnote w:type="continuationSeparator" w:id="0">
    <w:p w:rsidR="004307F1" w:rsidRDefault="004307F1" w:rsidP="0044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648" w:rsidRPr="00440648" w:rsidRDefault="00440648" w:rsidP="00440648">
    <w:pPr>
      <w:rPr>
        <w:rFonts w:ascii="Tahoma" w:hAnsi="Tahoma" w:cs="Tahoma"/>
        <w:sz w:val="20"/>
        <w:szCs w:val="20"/>
      </w:rPr>
    </w:pPr>
    <w:r w:rsidRPr="00440648">
      <w:rPr>
        <w:rFonts w:ascii="Tahoma" w:hAnsi="Tahoma" w:cs="Tahoma"/>
        <w:b/>
        <w:bCs/>
        <w:sz w:val="20"/>
        <w:szCs w:val="20"/>
      </w:rPr>
      <w:t xml:space="preserve">MassMutual Financial Group is a marketing name for Massachusetts Mutual Life Insurance Company (MassMutual) and its affiliated companies and sales representatives. Securities offered through qualified registered representatives of MML Investors Services, LLC. Member SIPC. </w:t>
    </w:r>
    <w:r w:rsidRPr="00440648">
      <w:rPr>
        <w:rFonts w:ascii="Tahoma" w:hAnsi="Tahoma" w:cs="Tahoma"/>
        <w:b/>
        <w:sz w:val="20"/>
        <w:szCs w:val="20"/>
      </w:rPr>
      <w:t xml:space="preserve">www.SIPC.org. </w:t>
    </w:r>
    <w:r w:rsidRPr="00440648">
      <w:rPr>
        <w:rFonts w:ascii="Tahoma" w:hAnsi="Tahoma" w:cs="Tahoma"/>
        <w:b/>
        <w:bCs/>
        <w:sz w:val="20"/>
        <w:szCs w:val="20"/>
      </w:rPr>
      <w:t>OSJ 2200 Northern Blvd, Suite 200, East Hills, NY 11548 (516) 686-7000</w:t>
    </w:r>
    <w:r w:rsidR="00F71B77">
      <w:rPr>
        <w:rFonts w:ascii="Tahoma" w:hAnsi="Tahoma" w:cs="Tahoma"/>
        <w:b/>
        <w:bCs/>
        <w:sz w:val="20"/>
        <w:szCs w:val="20"/>
      </w:rPr>
      <w:t>. CRN201904-225240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7F1" w:rsidRDefault="004307F1" w:rsidP="00440648">
      <w:r>
        <w:separator/>
      </w:r>
    </w:p>
  </w:footnote>
  <w:footnote w:type="continuationSeparator" w:id="0">
    <w:p w:rsidR="004307F1" w:rsidRDefault="004307F1" w:rsidP="004406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144"/>
    <w:rsid w:val="004307F1"/>
    <w:rsid w:val="00440648"/>
    <w:rsid w:val="00C13C40"/>
    <w:rsid w:val="00E05144"/>
    <w:rsid w:val="00E4037B"/>
    <w:rsid w:val="00F71B77"/>
    <w:rsid w:val="00FD7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E5F8B"/>
  <w15:chartTrackingRefBased/>
  <w15:docId w15:val="{A67CFA6E-5C82-443E-AAD3-4380D45A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144"/>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5144"/>
    <w:rPr>
      <w:color w:val="0563C1"/>
      <w:u w:val="single"/>
    </w:rPr>
  </w:style>
  <w:style w:type="character" w:customStyle="1" w:styleId="apple-style-span">
    <w:name w:val="apple-style-span"/>
    <w:basedOn w:val="DefaultParagraphFont"/>
    <w:rsid w:val="00E05144"/>
  </w:style>
  <w:style w:type="paragraph" w:styleId="Header">
    <w:name w:val="header"/>
    <w:basedOn w:val="Normal"/>
    <w:link w:val="HeaderChar"/>
    <w:uiPriority w:val="99"/>
    <w:unhideWhenUsed/>
    <w:rsid w:val="00440648"/>
    <w:pPr>
      <w:tabs>
        <w:tab w:val="center" w:pos="4680"/>
        <w:tab w:val="right" w:pos="9360"/>
      </w:tabs>
    </w:pPr>
  </w:style>
  <w:style w:type="character" w:customStyle="1" w:styleId="HeaderChar">
    <w:name w:val="Header Char"/>
    <w:basedOn w:val="DefaultParagraphFont"/>
    <w:link w:val="Header"/>
    <w:uiPriority w:val="99"/>
    <w:rsid w:val="00440648"/>
    <w:rPr>
      <w:rFonts w:ascii="Calibri" w:hAnsi="Calibri" w:cs="Calibri"/>
      <w:sz w:val="24"/>
      <w:szCs w:val="24"/>
    </w:rPr>
  </w:style>
  <w:style w:type="paragraph" w:styleId="Footer">
    <w:name w:val="footer"/>
    <w:basedOn w:val="Normal"/>
    <w:link w:val="FooterChar"/>
    <w:uiPriority w:val="99"/>
    <w:unhideWhenUsed/>
    <w:rsid w:val="00440648"/>
    <w:pPr>
      <w:tabs>
        <w:tab w:val="center" w:pos="4680"/>
        <w:tab w:val="right" w:pos="9360"/>
      </w:tabs>
    </w:pPr>
  </w:style>
  <w:style w:type="character" w:customStyle="1" w:styleId="FooterChar">
    <w:name w:val="Footer Char"/>
    <w:basedOn w:val="DefaultParagraphFont"/>
    <w:link w:val="Footer"/>
    <w:uiPriority w:val="99"/>
    <w:rsid w:val="00440648"/>
    <w:rPr>
      <w:rFonts w:ascii="Calibri" w:hAnsi="Calibri" w:cs="Calibri"/>
      <w:sz w:val="24"/>
      <w:szCs w:val="24"/>
    </w:rPr>
  </w:style>
  <w:style w:type="character" w:styleId="UnresolvedMention">
    <w:name w:val="Unresolved Mention"/>
    <w:basedOn w:val="DefaultParagraphFont"/>
    <w:uiPriority w:val="99"/>
    <w:semiHidden/>
    <w:unhideWhenUsed/>
    <w:rsid w:val="004406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5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blueocean.u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bianco@financialguid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Bianco, Tracey</dc:creator>
  <cp:keywords/>
  <dc:description/>
  <cp:lastModifiedBy>Antenor, Daniel</cp:lastModifiedBy>
  <cp:revision>2</cp:revision>
  <dcterms:created xsi:type="dcterms:W3CDTF">2018-02-09T15:02:00Z</dcterms:created>
  <dcterms:modified xsi:type="dcterms:W3CDTF">2018-02-09T15:02:00Z</dcterms:modified>
</cp:coreProperties>
</file>