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BAF" w:rsidRDefault="00C954EE">
      <w:pPr>
        <w:pStyle w:val="Body"/>
        <w:jc w:val="both"/>
        <w:rPr>
          <w:rFonts w:ascii="Gill Sans MT" w:eastAsia="Gill Sans MT" w:hAnsi="Gill Sans MT" w:cs="Gill Sans MT"/>
          <w:sz w:val="24"/>
          <w:szCs w:val="24"/>
        </w:rPr>
      </w:pPr>
      <w:r>
        <w:rPr>
          <w:noProof/>
          <w:sz w:val="20"/>
          <w:szCs w:val="20"/>
        </w:rPr>
        <w:drawing>
          <wp:inline distT="0" distB="0" distL="0" distR="0">
            <wp:extent cx="2280286" cy="10363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6">
                      <a:extLst/>
                    </a:blip>
                    <a:stretch>
                      <a:fillRect/>
                    </a:stretch>
                  </pic:blipFill>
                  <pic:spPr>
                    <a:xfrm>
                      <a:off x="0" y="0"/>
                      <a:ext cx="2280286" cy="1036320"/>
                    </a:xfrm>
                    <a:prstGeom prst="rect">
                      <a:avLst/>
                    </a:prstGeom>
                    <a:ln w="12700" cap="flat">
                      <a:noFill/>
                      <a:miter lim="400000"/>
                    </a:ln>
                    <a:effectLst/>
                  </pic:spPr>
                </pic:pic>
              </a:graphicData>
            </a:graphic>
          </wp:inline>
        </w:drawing>
      </w:r>
    </w:p>
    <w:p w:rsidR="00DA7BAF" w:rsidRDefault="00C954EE">
      <w:pPr>
        <w:pStyle w:val="Body"/>
        <w:ind w:right="1079"/>
        <w:jc w:val="right"/>
        <w:rPr>
          <w:rFonts w:ascii="Times New Roman" w:eastAsia="Times New Roman" w:hAnsi="Times New Roman" w:cs="Times New Roman"/>
          <w:b/>
          <w:bCs/>
          <w:sz w:val="20"/>
          <w:szCs w:val="20"/>
        </w:rPr>
      </w:pPr>
      <w:r>
        <w:rPr>
          <w:rFonts w:ascii="Times New Roman" w:hAnsi="Times New Roman"/>
          <w:b/>
          <w:bCs/>
          <w:sz w:val="20"/>
          <w:szCs w:val="20"/>
          <w:u w:val="single"/>
        </w:rPr>
        <w:t>FOR IMMEDIATE RELEASE</w:t>
      </w:r>
    </w:p>
    <w:p w:rsidR="00DA7BAF" w:rsidRDefault="00DA7BAF">
      <w:pPr>
        <w:pStyle w:val="BodyText"/>
        <w:spacing w:before="2"/>
        <w:rPr>
          <w:rFonts w:ascii="Times New Roman" w:eastAsia="Times New Roman" w:hAnsi="Times New Roman" w:cs="Times New Roman"/>
          <w:b/>
          <w:bCs/>
        </w:rPr>
      </w:pPr>
    </w:p>
    <w:p w:rsidR="00DA7BAF" w:rsidRDefault="00C954EE">
      <w:pPr>
        <w:pStyle w:val="Heading"/>
        <w:ind w:left="144" w:right="144"/>
        <w:jc w:val="center"/>
        <w:rPr>
          <w:sz w:val="24"/>
          <w:szCs w:val="24"/>
        </w:rPr>
      </w:pPr>
      <w:r>
        <w:rPr>
          <w:sz w:val="24"/>
          <w:szCs w:val="24"/>
        </w:rPr>
        <w:t>LANDMARK FINANCIAL PLANNING + ADVISORY RELEASES AN ESSENTIAL FAMILY PREPAREDNESS WORKBOOK TO THE PUBLIC</w:t>
      </w:r>
    </w:p>
    <w:p w:rsidR="00DA7BAF" w:rsidRDefault="00DA7BAF">
      <w:pPr>
        <w:pStyle w:val="Body"/>
        <w:jc w:val="both"/>
        <w:rPr>
          <w:rFonts w:ascii="Gill Sans MT" w:eastAsia="Gill Sans MT" w:hAnsi="Gill Sans MT" w:cs="Gill Sans MT"/>
          <w:sz w:val="24"/>
          <w:szCs w:val="24"/>
        </w:rPr>
      </w:pPr>
    </w:p>
    <w:p w:rsidR="00DA7BAF" w:rsidRDefault="00C954EE">
      <w:pPr>
        <w:pStyle w:val="Body"/>
        <w:jc w:val="both"/>
        <w:rPr>
          <w:rFonts w:ascii="Gill Sans MT" w:eastAsia="Gill Sans MT" w:hAnsi="Gill Sans MT" w:cs="Gill Sans MT"/>
          <w:sz w:val="24"/>
          <w:szCs w:val="24"/>
        </w:rPr>
      </w:pPr>
      <w:r>
        <w:rPr>
          <w:rFonts w:ascii="Gill Sans MT" w:eastAsia="Gill Sans MT" w:hAnsi="Gill Sans MT" w:cs="Gill Sans MT"/>
          <w:b/>
          <w:bCs/>
          <w:sz w:val="24"/>
          <w:szCs w:val="24"/>
        </w:rPr>
        <w:t xml:space="preserve">GROSSE POINTE FARMS, MI., May 13, 2020 - </w:t>
      </w:r>
      <w:r>
        <w:rPr>
          <w:rFonts w:ascii="Gill Sans MT" w:eastAsia="Gill Sans MT" w:hAnsi="Gill Sans MT" w:cs="Gill Sans MT"/>
          <w:sz w:val="24"/>
          <w:szCs w:val="24"/>
        </w:rPr>
        <w:t>LandMark Financial Planning + Advisory announces a</w:t>
      </w:r>
      <w:r>
        <w:rPr>
          <w:rFonts w:ascii="Gill Sans MT" w:eastAsia="Gill Sans MT" w:hAnsi="Gill Sans MT" w:cs="Gill Sans MT"/>
          <w:sz w:val="24"/>
          <w:szCs w:val="24"/>
        </w:rPr>
        <w:t>n</w:t>
      </w:r>
      <w:r>
        <w:rPr>
          <w:rFonts w:ascii="Gill Sans MT" w:eastAsia="Gill Sans MT" w:hAnsi="Gill Sans MT" w:cs="Gill Sans MT"/>
          <w:sz w:val="24"/>
          <w:szCs w:val="24"/>
        </w:rPr>
        <w:t xml:space="preserve"> Essential Family Preparedness Workbook</w:t>
      </w:r>
      <w:r>
        <w:rPr>
          <w:rFonts w:ascii="Gill Sans MT" w:eastAsia="Gill Sans MT" w:hAnsi="Gill Sans MT" w:cs="Gill Sans MT"/>
          <w:sz w:val="24"/>
          <w:szCs w:val="24"/>
        </w:rPr>
        <w:t>, free</w:t>
      </w:r>
      <w:r>
        <w:rPr>
          <w:rFonts w:ascii="Gill Sans MT" w:eastAsia="Gill Sans MT" w:hAnsi="Gill Sans MT" w:cs="Gill Sans MT"/>
          <w:sz w:val="24"/>
          <w:szCs w:val="24"/>
        </w:rPr>
        <w:t xml:space="preserve"> to </w:t>
      </w:r>
      <w:r>
        <w:rPr>
          <w:rFonts w:ascii="Gill Sans MT" w:eastAsia="Gill Sans MT" w:hAnsi="Gill Sans MT" w:cs="Gill Sans MT"/>
          <w:sz w:val="24"/>
          <w:szCs w:val="24"/>
        </w:rPr>
        <w:t xml:space="preserve">all </w:t>
      </w:r>
      <w:r>
        <w:rPr>
          <w:rFonts w:ascii="Gill Sans MT" w:eastAsia="Gill Sans MT" w:hAnsi="Gill Sans MT" w:cs="Gill Sans MT"/>
          <w:sz w:val="24"/>
          <w:szCs w:val="24"/>
        </w:rPr>
        <w:t>community members. The</w:t>
      </w:r>
      <w:r>
        <w:rPr>
          <w:rFonts w:ascii="Gill Sans MT" w:eastAsia="Gill Sans MT" w:hAnsi="Gill Sans MT" w:cs="Gill Sans MT"/>
          <w:sz w:val="24"/>
          <w:szCs w:val="24"/>
        </w:rPr>
        <w:t xml:space="preserve"> </w:t>
      </w:r>
      <w:r>
        <w:rPr>
          <w:rFonts w:ascii="Gill Sans MT" w:eastAsia="Gill Sans MT" w:hAnsi="Gill Sans MT" w:cs="Gill Sans MT"/>
          <w:sz w:val="24"/>
          <w:szCs w:val="24"/>
        </w:rPr>
        <w:t>workbook offers checklists designed to help individuals organize and centralize their important documents for their family and loved</w:t>
      </w:r>
      <w:r>
        <w:rPr>
          <w:rFonts w:ascii="Gill Sans MT" w:eastAsia="Gill Sans MT" w:hAnsi="Gill Sans MT" w:cs="Gill Sans MT"/>
          <w:sz w:val="24"/>
          <w:szCs w:val="24"/>
        </w:rPr>
        <w:t xml:space="preserve"> ones.  It gathers </w:t>
      </w:r>
      <w:r>
        <w:rPr>
          <w:rFonts w:ascii="Gill Sans MT" w:eastAsia="Gill Sans MT" w:hAnsi="Gill Sans MT" w:cs="Gill Sans MT"/>
          <w:sz w:val="24"/>
          <w:szCs w:val="24"/>
        </w:rPr>
        <w:t xml:space="preserve">key information, essential documents, medical </w:t>
      </w:r>
      <w:r>
        <w:rPr>
          <w:rFonts w:ascii="Gill Sans MT" w:eastAsia="Gill Sans MT" w:hAnsi="Gill Sans MT" w:cs="Gill Sans MT"/>
          <w:sz w:val="24"/>
          <w:szCs w:val="24"/>
        </w:rPr>
        <w:t xml:space="preserve">and </w:t>
      </w:r>
      <w:proofErr w:type="spellStart"/>
      <w:r>
        <w:rPr>
          <w:rFonts w:ascii="Gill Sans MT" w:eastAsia="Gill Sans MT" w:hAnsi="Gill Sans MT" w:cs="Gill Sans MT"/>
          <w:sz w:val="24"/>
          <w:szCs w:val="24"/>
          <w:lang w:val="es-ES_tradnl"/>
        </w:rPr>
        <w:t>financial</w:t>
      </w:r>
      <w:proofErr w:type="spellEnd"/>
      <w:r>
        <w:rPr>
          <w:rFonts w:ascii="Gill Sans MT" w:eastAsia="Gill Sans MT" w:hAnsi="Gill Sans MT" w:cs="Gill Sans MT"/>
          <w:sz w:val="24"/>
          <w:szCs w:val="24"/>
          <w:lang w:val="es-ES_tradnl"/>
        </w:rPr>
        <w:t xml:space="preserve"> </w:t>
      </w:r>
      <w:r>
        <w:rPr>
          <w:rFonts w:ascii="Gill Sans MT" w:eastAsia="Gill Sans MT" w:hAnsi="Gill Sans MT" w:cs="Gill Sans MT"/>
          <w:sz w:val="24"/>
          <w:szCs w:val="24"/>
        </w:rPr>
        <w:t xml:space="preserve">records, </w:t>
      </w:r>
      <w:r>
        <w:rPr>
          <w:rFonts w:ascii="Gill Sans MT" w:eastAsia="Gill Sans MT" w:hAnsi="Gill Sans MT" w:cs="Gill Sans MT"/>
          <w:sz w:val="24"/>
          <w:szCs w:val="24"/>
        </w:rPr>
        <w:t>and digital a</w:t>
      </w:r>
      <w:bookmarkStart w:id="0" w:name="_GoBack"/>
      <w:bookmarkEnd w:id="0"/>
      <w:r>
        <w:rPr>
          <w:rFonts w:ascii="Gill Sans MT" w:eastAsia="Gill Sans MT" w:hAnsi="Gill Sans MT" w:cs="Gill Sans MT"/>
          <w:sz w:val="24"/>
          <w:szCs w:val="24"/>
        </w:rPr>
        <w:t xml:space="preserve">nd professional information. It </w:t>
      </w:r>
      <w:r>
        <w:rPr>
          <w:rFonts w:ascii="Gill Sans MT" w:eastAsia="Gill Sans MT" w:hAnsi="Gill Sans MT" w:cs="Gill Sans MT"/>
          <w:sz w:val="24"/>
          <w:szCs w:val="24"/>
        </w:rPr>
        <w:t xml:space="preserve">also </w:t>
      </w:r>
      <w:r>
        <w:rPr>
          <w:rFonts w:ascii="Gill Sans MT" w:eastAsia="Gill Sans MT" w:hAnsi="Gill Sans MT" w:cs="Gill Sans MT"/>
          <w:sz w:val="24"/>
          <w:szCs w:val="24"/>
        </w:rPr>
        <w:t xml:space="preserve">includes a section for </w:t>
      </w:r>
      <w:r>
        <w:rPr>
          <w:rFonts w:ascii="Gill Sans MT" w:eastAsia="Gill Sans MT" w:hAnsi="Gill Sans MT" w:cs="Gill Sans MT"/>
          <w:sz w:val="24"/>
          <w:szCs w:val="24"/>
        </w:rPr>
        <w:t>family history, memories, and one’s legacy, keeping all important knowledge in one place.  This is the first time the workbook is being made available to individuals not in the LandMark network and is being offered to help others prepare</w:t>
      </w:r>
      <w:r>
        <w:rPr>
          <w:rFonts w:ascii="Gill Sans MT" w:eastAsia="Gill Sans MT" w:hAnsi="Gill Sans MT" w:cs="Gill Sans MT"/>
          <w:sz w:val="24"/>
          <w:szCs w:val="24"/>
        </w:rPr>
        <w:t xml:space="preserve"> </w:t>
      </w:r>
      <w:r>
        <w:rPr>
          <w:rFonts w:ascii="Gill Sans MT" w:eastAsia="Gill Sans MT" w:hAnsi="Gill Sans MT" w:cs="Gill Sans MT"/>
          <w:sz w:val="24"/>
          <w:szCs w:val="24"/>
        </w:rPr>
        <w:t>i</w:t>
      </w:r>
      <w:r>
        <w:rPr>
          <w:rFonts w:ascii="Gill Sans MT" w:eastAsia="Gill Sans MT" w:hAnsi="Gill Sans MT" w:cs="Gill Sans MT"/>
          <w:sz w:val="24"/>
          <w:szCs w:val="24"/>
        </w:rPr>
        <w:t xml:space="preserve">n the event of unforeseen circumstances. </w:t>
      </w:r>
    </w:p>
    <w:p w:rsidR="00DA7BAF" w:rsidRDefault="00C954EE">
      <w:pPr>
        <w:pStyle w:val="Body"/>
        <w:jc w:val="both"/>
        <w:rPr>
          <w:rFonts w:ascii="Gill Sans MT" w:eastAsia="Gill Sans MT" w:hAnsi="Gill Sans MT" w:cs="Gill Sans MT"/>
          <w:sz w:val="24"/>
          <w:szCs w:val="24"/>
        </w:rPr>
      </w:pPr>
      <w:r>
        <w:rPr>
          <w:rFonts w:ascii="Gill Sans MT" w:eastAsia="Gill Sans MT" w:hAnsi="Gill Sans MT" w:cs="Gill Sans MT"/>
          <w:sz w:val="24"/>
          <w:szCs w:val="24"/>
        </w:rPr>
        <w:t xml:space="preserve">LandMark Financial Planning + Advisory’s Managing Partners, Ryan Marier and Michael LoGrasso know the value this workbook brings to the families they work with every day and </w:t>
      </w:r>
      <w:r>
        <w:rPr>
          <w:rFonts w:ascii="Gill Sans MT" w:eastAsia="Gill Sans MT" w:hAnsi="Gill Sans MT" w:cs="Gill Sans MT"/>
          <w:sz w:val="24"/>
          <w:szCs w:val="24"/>
        </w:rPr>
        <w:t xml:space="preserve">want to offer it to everyone </w:t>
      </w:r>
      <w:r>
        <w:rPr>
          <w:rFonts w:ascii="Gill Sans MT" w:eastAsia="Gill Sans MT" w:hAnsi="Gill Sans MT" w:cs="Gill Sans MT"/>
          <w:sz w:val="24"/>
          <w:szCs w:val="24"/>
        </w:rPr>
        <w:t xml:space="preserve">in the community </w:t>
      </w:r>
      <w:r>
        <w:rPr>
          <w:rFonts w:ascii="Gill Sans MT" w:eastAsia="Gill Sans MT" w:hAnsi="Gill Sans MT" w:cs="Gill Sans MT"/>
          <w:sz w:val="24"/>
          <w:szCs w:val="24"/>
        </w:rPr>
        <w:t>during these times of uncertainty</w:t>
      </w:r>
      <w:r>
        <w:rPr>
          <w:rFonts w:ascii="Gill Sans MT" w:eastAsia="Gill Sans MT" w:hAnsi="Gill Sans MT" w:cs="Gill Sans MT"/>
          <w:sz w:val="24"/>
          <w:szCs w:val="24"/>
        </w:rPr>
        <w:t xml:space="preserve">. LandMark Financial Planning + Advisory offers comprehensive financial planning and services for individuals and business owners. </w:t>
      </w:r>
      <w:r>
        <w:rPr>
          <w:rFonts w:ascii="Gill Sans MT" w:eastAsia="Gill Sans MT" w:hAnsi="Gill Sans MT" w:cs="Gill Sans MT"/>
          <w:sz w:val="24"/>
          <w:szCs w:val="24"/>
        </w:rPr>
        <w:t>LandMark uses their combined 150 years of experience to help others protect their vision for the</w:t>
      </w:r>
      <w:r>
        <w:rPr>
          <w:rFonts w:ascii="Gill Sans MT" w:eastAsia="Gill Sans MT" w:hAnsi="Gill Sans MT" w:cs="Gill Sans MT"/>
          <w:sz w:val="24"/>
          <w:szCs w:val="24"/>
        </w:rPr>
        <w:t xml:space="preserve"> future and translate it to a life well-lived. LandMark Financial Planning + Advisory operates throughout the United States with offices in Grosse Pointe Farm</w:t>
      </w:r>
      <w:r>
        <w:rPr>
          <w:rFonts w:ascii="Gill Sans MT" w:eastAsia="Gill Sans MT" w:hAnsi="Gill Sans MT" w:cs="Gill Sans MT"/>
          <w:sz w:val="24"/>
          <w:szCs w:val="24"/>
        </w:rPr>
        <w:t xml:space="preserve">s and Southfield, Michigan. </w:t>
      </w:r>
    </w:p>
    <w:p w:rsidR="00DA7BAF" w:rsidRDefault="00C954EE">
      <w:pPr>
        <w:pStyle w:val="Body"/>
        <w:jc w:val="both"/>
        <w:rPr>
          <w:rFonts w:ascii="Gill Sans MT" w:eastAsia="Gill Sans MT" w:hAnsi="Gill Sans MT" w:cs="Gill Sans MT"/>
          <w:sz w:val="16"/>
          <w:szCs w:val="16"/>
        </w:rPr>
      </w:pPr>
      <w:r>
        <w:rPr>
          <w:rFonts w:ascii="Gill Sans MT" w:eastAsia="Gill Sans MT" w:hAnsi="Gill Sans MT" w:cs="Gill Sans MT"/>
          <w:sz w:val="24"/>
          <w:szCs w:val="24"/>
        </w:rPr>
        <w:t xml:space="preserve">The Essential Family Preparedness Workbook is available for download by visiting </w:t>
      </w:r>
      <w:hyperlink r:id="rId7" w:history="1">
        <w:r>
          <w:rPr>
            <w:rStyle w:val="Hyperlink0"/>
          </w:rPr>
          <w:t>www.LandMarkFPA.com</w:t>
        </w:r>
      </w:hyperlink>
      <w:r>
        <w:rPr>
          <w:rFonts w:ascii="Gill Sans MT" w:eastAsia="Gill Sans MT" w:hAnsi="Gill Sans MT" w:cs="Gill Sans MT"/>
          <w:sz w:val="24"/>
          <w:szCs w:val="24"/>
        </w:rPr>
        <w:t>. Individuals can download the workbook and begin documenting their information immed</w:t>
      </w:r>
      <w:r>
        <w:rPr>
          <w:rFonts w:ascii="Gill Sans MT" w:eastAsia="Gill Sans MT" w:hAnsi="Gill Sans MT" w:cs="Gill Sans MT"/>
          <w:sz w:val="24"/>
          <w:szCs w:val="24"/>
        </w:rPr>
        <w:t xml:space="preserve">iately. </w:t>
      </w:r>
    </w:p>
    <w:p w:rsidR="00DA7BAF" w:rsidRDefault="00C954EE">
      <w:pPr>
        <w:pStyle w:val="Body"/>
        <w:spacing w:after="0"/>
        <w:jc w:val="both"/>
        <w:rPr>
          <w:rFonts w:ascii="Gill Sans MT" w:eastAsia="Gill Sans MT" w:hAnsi="Gill Sans MT" w:cs="Gill Sans MT"/>
          <w:color w:val="211E1F"/>
          <w:sz w:val="16"/>
          <w:szCs w:val="16"/>
          <w:u w:color="211E1F"/>
        </w:rPr>
      </w:pPr>
      <w:r>
        <w:rPr>
          <w:rFonts w:ascii="Gill Sans MT" w:eastAsia="Gill Sans MT" w:hAnsi="Gill Sans MT" w:cs="Gill Sans MT"/>
          <w:color w:val="211E1F"/>
          <w:sz w:val="16"/>
          <w:szCs w:val="16"/>
          <w:u w:color="211E1F"/>
        </w:rPr>
        <w:t>Ryan Z. Marier and Michael J. LoGrasso are registered representatives of Lincoln Financial Advisors Corp. Securities and investment advisory services offered through Lincoln Financial Advisors Corp., a broker/dealer (member SIPC), registered inves</w:t>
      </w:r>
      <w:r>
        <w:rPr>
          <w:rFonts w:ascii="Gill Sans MT" w:eastAsia="Gill Sans MT" w:hAnsi="Gill Sans MT" w:cs="Gill Sans MT"/>
          <w:color w:val="211E1F"/>
          <w:sz w:val="16"/>
          <w:szCs w:val="16"/>
          <w:u w:color="211E1F"/>
        </w:rPr>
        <w:t xml:space="preserve">tment advisor and an insurance agency. Insurance offered through Lincoln affiliates and other fine companies. LandMark Financial Planning + Advisory is not an affiliate of Lincoln Financial Advisors </w:t>
      </w:r>
      <w:proofErr w:type="gramStart"/>
      <w:r>
        <w:rPr>
          <w:rFonts w:ascii="Gill Sans MT" w:eastAsia="Gill Sans MT" w:hAnsi="Gill Sans MT" w:cs="Gill Sans MT"/>
          <w:color w:val="211E1F"/>
          <w:sz w:val="16"/>
          <w:szCs w:val="16"/>
          <w:u w:color="211E1F"/>
        </w:rPr>
        <w:t>Corp..</w:t>
      </w:r>
      <w:proofErr w:type="gramEnd"/>
      <w:r>
        <w:rPr>
          <w:rFonts w:ascii="Gill Sans MT" w:eastAsia="Gill Sans MT" w:hAnsi="Gill Sans MT" w:cs="Gill Sans MT"/>
          <w:color w:val="211E1F"/>
          <w:sz w:val="16"/>
          <w:szCs w:val="16"/>
          <w:u w:color="211E1F"/>
        </w:rPr>
        <w:t xml:space="preserve"> CRN-3085974-051320</w:t>
      </w:r>
    </w:p>
    <w:p w:rsidR="00DA7BAF" w:rsidRDefault="00DA7BAF">
      <w:pPr>
        <w:pStyle w:val="Body"/>
        <w:spacing w:after="0" w:line="229" w:lineRule="exact"/>
        <w:ind w:left="301"/>
        <w:jc w:val="both"/>
        <w:rPr>
          <w:rFonts w:ascii="Gill Sans MT" w:eastAsia="Gill Sans MT" w:hAnsi="Gill Sans MT" w:cs="Gill Sans MT"/>
          <w:sz w:val="20"/>
          <w:szCs w:val="20"/>
        </w:rPr>
      </w:pPr>
    </w:p>
    <w:p w:rsidR="00DA7BAF" w:rsidRDefault="00C954EE">
      <w:pPr>
        <w:pStyle w:val="Body"/>
        <w:spacing w:after="0" w:line="229" w:lineRule="exact"/>
        <w:ind w:left="301"/>
        <w:jc w:val="center"/>
        <w:rPr>
          <w:rFonts w:ascii="Gill Sans MT" w:eastAsia="Gill Sans MT" w:hAnsi="Gill Sans MT" w:cs="Gill Sans MT"/>
          <w:sz w:val="20"/>
          <w:szCs w:val="20"/>
        </w:rPr>
      </w:pPr>
      <w:r>
        <w:rPr>
          <w:rFonts w:ascii="Gill Sans MT" w:eastAsia="Gill Sans MT" w:hAnsi="Gill Sans MT" w:cs="Gill Sans MT"/>
          <w:sz w:val="20"/>
          <w:szCs w:val="20"/>
        </w:rPr>
        <w:t>###</w:t>
      </w:r>
    </w:p>
    <w:p w:rsidR="00DA7BAF" w:rsidRDefault="00DA7BAF">
      <w:pPr>
        <w:pStyle w:val="Body"/>
        <w:spacing w:after="0" w:line="229" w:lineRule="exact"/>
        <w:ind w:left="301"/>
        <w:jc w:val="both"/>
        <w:rPr>
          <w:rFonts w:ascii="Gill Sans MT" w:eastAsia="Gill Sans MT" w:hAnsi="Gill Sans MT" w:cs="Gill Sans MT"/>
          <w:sz w:val="20"/>
          <w:szCs w:val="20"/>
        </w:rPr>
      </w:pPr>
    </w:p>
    <w:p w:rsidR="00DA7BAF" w:rsidRDefault="00DA7BAF">
      <w:pPr>
        <w:pStyle w:val="Body"/>
        <w:spacing w:after="0" w:line="229" w:lineRule="exact"/>
        <w:ind w:left="301"/>
        <w:jc w:val="both"/>
        <w:rPr>
          <w:rFonts w:ascii="Gill Sans MT" w:eastAsia="Gill Sans MT" w:hAnsi="Gill Sans MT" w:cs="Gill Sans MT"/>
          <w:sz w:val="20"/>
          <w:szCs w:val="20"/>
        </w:rPr>
      </w:pPr>
    </w:p>
    <w:p w:rsidR="00DA7BAF" w:rsidRDefault="00C954EE">
      <w:pPr>
        <w:pStyle w:val="Body"/>
        <w:spacing w:after="0" w:line="229" w:lineRule="exact"/>
        <w:ind w:left="301"/>
        <w:jc w:val="both"/>
        <w:rPr>
          <w:rFonts w:ascii="Gill Sans MT" w:eastAsia="Gill Sans MT" w:hAnsi="Gill Sans MT" w:cs="Gill Sans MT"/>
          <w:sz w:val="20"/>
          <w:szCs w:val="20"/>
        </w:rPr>
      </w:pPr>
      <w:r>
        <w:rPr>
          <w:rFonts w:ascii="Gill Sans MT" w:eastAsia="Gill Sans MT" w:hAnsi="Gill Sans MT" w:cs="Gill Sans MT"/>
          <w:sz w:val="20"/>
          <w:szCs w:val="20"/>
        </w:rPr>
        <w:t xml:space="preserve">Contact:   </w:t>
      </w:r>
      <w:r>
        <w:rPr>
          <w:rFonts w:ascii="Gill Sans MT" w:eastAsia="Gill Sans MT" w:hAnsi="Gill Sans MT" w:cs="Gill Sans MT"/>
          <w:sz w:val="20"/>
          <w:szCs w:val="20"/>
        </w:rPr>
        <w:t>Christina M. Wilson</w:t>
      </w:r>
    </w:p>
    <w:p w:rsidR="00DA7BAF" w:rsidRDefault="00C954EE">
      <w:pPr>
        <w:pStyle w:val="Body"/>
        <w:spacing w:after="0" w:line="229" w:lineRule="exact"/>
        <w:ind w:left="301"/>
        <w:jc w:val="both"/>
        <w:rPr>
          <w:rFonts w:ascii="Gill Sans MT" w:eastAsia="Gill Sans MT" w:hAnsi="Gill Sans MT" w:cs="Gill Sans MT"/>
          <w:sz w:val="20"/>
          <w:szCs w:val="20"/>
        </w:rPr>
      </w:pPr>
      <w:r>
        <w:rPr>
          <w:rFonts w:ascii="Gill Sans MT" w:eastAsia="Gill Sans MT" w:hAnsi="Gill Sans MT" w:cs="Gill Sans MT"/>
          <w:sz w:val="20"/>
          <w:szCs w:val="20"/>
        </w:rPr>
        <w:tab/>
        <w:t xml:space="preserve">         Marketing + Operations Manager</w:t>
      </w:r>
    </w:p>
    <w:p w:rsidR="00DA7BAF" w:rsidRDefault="00C954EE">
      <w:pPr>
        <w:pStyle w:val="Body"/>
        <w:spacing w:after="0" w:line="229" w:lineRule="exact"/>
        <w:ind w:left="301"/>
        <w:jc w:val="both"/>
        <w:rPr>
          <w:rFonts w:ascii="Gill Sans MT" w:eastAsia="Gill Sans MT" w:hAnsi="Gill Sans MT" w:cs="Gill Sans MT"/>
          <w:sz w:val="20"/>
          <w:szCs w:val="20"/>
        </w:rPr>
      </w:pPr>
      <w:r>
        <w:rPr>
          <w:rFonts w:ascii="Gill Sans MT" w:eastAsia="Gill Sans MT" w:hAnsi="Gill Sans MT" w:cs="Gill Sans MT"/>
          <w:sz w:val="20"/>
          <w:szCs w:val="20"/>
        </w:rPr>
        <w:tab/>
        <w:t xml:space="preserve">         LandMark Financial Planning + Advisory</w:t>
      </w:r>
    </w:p>
    <w:p w:rsidR="00DA7BAF" w:rsidRDefault="00C954EE">
      <w:pPr>
        <w:pStyle w:val="Body"/>
        <w:spacing w:after="0"/>
        <w:ind w:left="1021"/>
        <w:jc w:val="both"/>
        <w:rPr>
          <w:rFonts w:ascii="Gill Sans MT" w:eastAsia="Gill Sans MT" w:hAnsi="Gill Sans MT" w:cs="Gill Sans MT"/>
          <w:sz w:val="20"/>
          <w:szCs w:val="20"/>
        </w:rPr>
      </w:pPr>
      <w:r>
        <w:rPr>
          <w:rFonts w:ascii="Gill Sans MT" w:eastAsia="Gill Sans MT" w:hAnsi="Gill Sans MT" w:cs="Gill Sans MT"/>
          <w:sz w:val="20"/>
          <w:szCs w:val="20"/>
        </w:rPr>
        <w:t xml:space="preserve">    (248) 948 - 5163</w:t>
      </w:r>
    </w:p>
    <w:p w:rsidR="00DA7BAF" w:rsidRDefault="00C954EE">
      <w:pPr>
        <w:pStyle w:val="Body"/>
        <w:spacing w:after="0"/>
        <w:ind w:left="301"/>
        <w:jc w:val="both"/>
      </w:pPr>
      <w:r>
        <w:rPr>
          <w:rFonts w:ascii="Gill Sans MT" w:eastAsia="Gill Sans MT" w:hAnsi="Gill Sans MT" w:cs="Gill Sans MT"/>
          <w:sz w:val="20"/>
          <w:szCs w:val="20"/>
        </w:rPr>
        <w:t xml:space="preserve">               </w:t>
      </w:r>
      <w:hyperlink r:id="rId8" w:history="1">
        <w:r>
          <w:rPr>
            <w:rStyle w:val="Hyperlink1"/>
          </w:rPr>
          <w:t>Christina.Wilson@LFG.com</w:t>
        </w:r>
      </w:hyperlink>
    </w:p>
    <w:sectPr w:rsidR="00DA7BAF">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954EE">
      <w:r>
        <w:separator/>
      </w:r>
    </w:p>
  </w:endnote>
  <w:endnote w:type="continuationSeparator" w:id="0">
    <w:p w:rsidR="00000000" w:rsidRDefault="00C9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BAF" w:rsidRDefault="00DA7BA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954EE">
      <w:r>
        <w:separator/>
      </w:r>
    </w:p>
  </w:footnote>
  <w:footnote w:type="continuationSeparator" w:id="0">
    <w:p w:rsidR="00000000" w:rsidRDefault="00C95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BAF" w:rsidRDefault="00DA7BA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BAF"/>
    <w:rsid w:val="00C954EE"/>
    <w:rsid w:val="00DA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73057-C975-4E00-A994-B3FFDBFDB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BodyText">
    <w:name w:val="Body Text"/>
    <w:pPr>
      <w:widowControl w:val="0"/>
      <w:spacing w:after="-1"/>
    </w:pPr>
    <w:rPr>
      <w:rFonts w:ascii="Gill Sans MT" w:eastAsia="Gill Sans MT" w:hAnsi="Gill Sans MT" w:cs="Gill Sans MT"/>
      <w:color w:val="000000"/>
      <w:sz w:val="22"/>
      <w:szCs w:val="22"/>
      <w:u w:color="000000"/>
    </w:rPr>
  </w:style>
  <w:style w:type="paragraph" w:customStyle="1" w:styleId="Heading">
    <w:name w:val="Heading"/>
    <w:pPr>
      <w:widowControl w:val="0"/>
      <w:spacing w:after="-1"/>
      <w:ind w:left="1062" w:right="1062"/>
      <w:outlineLvl w:val="0"/>
    </w:pPr>
    <w:rPr>
      <w:rFonts w:ascii="Gill Sans MT" w:eastAsia="Gill Sans MT" w:hAnsi="Gill Sans MT" w:cs="Gill Sans MT"/>
      <w:b/>
      <w:bCs/>
      <w:color w:val="000000"/>
      <w:sz w:val="28"/>
      <w:szCs w:val="28"/>
      <w:u w:color="000000"/>
      <w:lang w:val="pt-PT"/>
    </w:rPr>
  </w:style>
  <w:style w:type="character" w:customStyle="1" w:styleId="Link">
    <w:name w:val="Link"/>
    <w:rPr>
      <w:color w:val="0563C1"/>
      <w:u w:val="single" w:color="0563C1"/>
    </w:rPr>
  </w:style>
  <w:style w:type="character" w:customStyle="1" w:styleId="Hyperlink0">
    <w:name w:val="Hyperlink.0"/>
    <w:basedOn w:val="Link"/>
    <w:rPr>
      <w:rFonts w:ascii="Gill Sans MT" w:eastAsia="Gill Sans MT" w:hAnsi="Gill Sans MT" w:cs="Gill Sans MT"/>
      <w:color w:val="0563C1"/>
      <w:sz w:val="24"/>
      <w:szCs w:val="24"/>
      <w:u w:val="single" w:color="0563C1"/>
    </w:rPr>
  </w:style>
  <w:style w:type="character" w:customStyle="1" w:styleId="Hyperlink1">
    <w:name w:val="Hyperlink.1"/>
    <w:basedOn w:val="Link"/>
    <w:rPr>
      <w:rFonts w:ascii="Gill Sans MT" w:eastAsia="Gill Sans MT" w:hAnsi="Gill Sans MT" w:cs="Gill Sans MT"/>
      <w:color w:val="0563C1"/>
      <w:sz w:val="20"/>
      <w:szCs w:val="20"/>
      <w:u w:val="single" w:color="0563C1"/>
    </w:rPr>
  </w:style>
  <w:style w:type="paragraph" w:styleId="BalloonText">
    <w:name w:val="Balloon Text"/>
    <w:basedOn w:val="Normal"/>
    <w:link w:val="BalloonTextChar"/>
    <w:uiPriority w:val="99"/>
    <w:semiHidden/>
    <w:unhideWhenUsed/>
    <w:rsid w:val="00C95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hristina.Wilson@LFG.com" TargetMode="External"/><Relationship Id="rId3" Type="http://schemas.openxmlformats.org/officeDocument/2006/relationships/webSettings" Target="webSettings.xml"/><Relationship Id="rId7" Type="http://schemas.openxmlformats.org/officeDocument/2006/relationships/hyperlink" Target="http://www.LandMarkFP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2122</Characters>
  <Application>Microsoft Office Word</Application>
  <DocSecurity>4</DocSecurity>
  <Lines>424</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Christina</dc:creator>
  <cp:lastModifiedBy>Wilson, Christina</cp:lastModifiedBy>
  <cp:revision>2</cp:revision>
  <dcterms:created xsi:type="dcterms:W3CDTF">2020-06-01T19:48:00Z</dcterms:created>
  <dcterms:modified xsi:type="dcterms:W3CDTF">2020-06-01T19:48:00Z</dcterms:modified>
</cp:coreProperties>
</file>